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27" w:rsidRDefault="00556727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="001D5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11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311F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2C1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</w:p>
    <w:p w:rsidR="00553A76" w:rsidRPr="00553A76" w:rsidRDefault="00553A76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научно-технических работ</w:t>
      </w:r>
    </w:p>
    <w:p w:rsidR="00553A76" w:rsidRPr="00553A76" w:rsidRDefault="00553A76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671"/>
        <w:gridCol w:w="4968"/>
      </w:tblGrid>
      <w:tr w:rsidR="00553A76" w:rsidRPr="00553A76" w:rsidTr="00F123E0">
        <w:tc>
          <w:tcPr>
            <w:tcW w:w="4671" w:type="dxa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Прокопьевск</w:t>
            </w:r>
          </w:p>
        </w:tc>
        <w:tc>
          <w:tcPr>
            <w:tcW w:w="4968" w:type="dxa"/>
          </w:tcPr>
          <w:p w:rsidR="00553A76" w:rsidRPr="00553A76" w:rsidRDefault="00A46E5C" w:rsidP="00311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A6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C1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31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53A76" w:rsidRPr="001D5ADE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1D5ADE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Акционерное Общество  "Научно-исследовательский институт горной геомеханики и маркшейдерского дела – Межотраслевой научный центр ВНИМИ" (АО "ВНИМИ") именуемое в дальнейшем "Исполнитель", в лице </w:t>
      </w:r>
      <w:r w:rsidR="008D43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Директора </w:t>
      </w:r>
      <w:r w:rsidRPr="001D5A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Сибирского филиала АО "ВНИМИ"  Магдыча Виктора Ивановича</w:t>
      </w:r>
      <w:r w:rsidRPr="001D5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действующего на основании  Положения о филиале и Доверенности от </w:t>
      </w:r>
      <w:r w:rsidR="00C567B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311F18">
        <w:rPr>
          <w:rFonts w:ascii="Times New Roman" w:eastAsia="Times New Roman" w:hAnsi="Times New Roman" w:cs="Times New Roman"/>
          <w:sz w:val="24"/>
          <w:szCs w:val="24"/>
          <w:lang w:eastAsia="ru-RU"/>
        </w:rPr>
        <w:t>.10</w:t>
      </w:r>
      <w:r w:rsidRPr="001D5A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567B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5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г, с одной стороны и  </w:t>
      </w:r>
    </w:p>
    <w:tbl>
      <w:tblPr>
        <w:tblW w:w="0" w:type="auto"/>
        <w:tblInd w:w="108" w:type="dxa"/>
        <w:tblBorders>
          <w:bottom w:val="single" w:sz="4" w:space="0" w:color="auto"/>
        </w:tblBorders>
        <w:tblLook w:val="04A0"/>
      </w:tblPr>
      <w:tblGrid>
        <w:gridCol w:w="9463"/>
      </w:tblGrid>
      <w:tr w:rsidR="00553A76" w:rsidRPr="001D5ADE" w:rsidTr="00F123E0">
        <w:tc>
          <w:tcPr>
            <w:tcW w:w="9689" w:type="dxa"/>
          </w:tcPr>
          <w:p w:rsidR="00553A76" w:rsidRPr="001D5ADE" w:rsidRDefault="00A46E5C" w:rsidP="002C1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Общество</w:t>
            </w:r>
            <w:r w:rsidR="00311F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</w:t>
            </w:r>
            <w:r w:rsidR="002C17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ОЭСК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</w:tbl>
    <w:p w:rsidR="00553A76" w:rsidRPr="001D5ADE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AD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</w:t>
      </w:r>
      <w:r w:rsidR="00A46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нуемое в дальнейшем "Заказчик", в </w:t>
      </w:r>
      <w:r w:rsidRPr="001D5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A46E5C" w:rsidRPr="00A46E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Генерального </w:t>
      </w:r>
      <w:r w:rsidR="001D5ADE" w:rsidRPr="00A46E5C">
        <w:rPr>
          <w:rFonts w:ascii="Times New Roman" w:hAnsi="Times New Roman" w:cs="Times New Roman"/>
          <w:i/>
          <w:color w:val="000000"/>
          <w:sz w:val="24"/>
          <w:szCs w:val="24"/>
        </w:rPr>
        <w:t>директора</w:t>
      </w:r>
      <w:r w:rsidR="00F90BA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1D5ADE" w:rsidRPr="001D5ADE">
        <w:rPr>
          <w:rFonts w:ascii="Times New Roman" w:hAnsi="Times New Roman" w:cs="Times New Roman"/>
          <w:i/>
          <w:color w:val="000000"/>
          <w:sz w:val="24"/>
          <w:szCs w:val="24"/>
        </w:rPr>
        <w:t>О</w:t>
      </w:r>
      <w:r w:rsidR="00311F18">
        <w:rPr>
          <w:rFonts w:ascii="Times New Roman" w:hAnsi="Times New Roman" w:cs="Times New Roman"/>
          <w:i/>
          <w:color w:val="000000"/>
          <w:sz w:val="24"/>
          <w:szCs w:val="24"/>
        </w:rPr>
        <w:t>О</w:t>
      </w:r>
      <w:r w:rsidR="001D5ADE" w:rsidRPr="001D5ADE">
        <w:rPr>
          <w:rFonts w:ascii="Times New Roman" w:hAnsi="Times New Roman" w:cs="Times New Roman"/>
          <w:i/>
          <w:color w:val="000000"/>
          <w:sz w:val="24"/>
          <w:szCs w:val="24"/>
        </w:rPr>
        <w:t>О</w:t>
      </w:r>
      <w:r w:rsidR="001366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1D5ADE" w:rsidRPr="001D5ADE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r w:rsidR="002C17B9">
        <w:rPr>
          <w:rFonts w:ascii="Times New Roman" w:hAnsi="Times New Roman" w:cs="Times New Roman"/>
          <w:i/>
          <w:color w:val="000000"/>
          <w:sz w:val="24"/>
          <w:szCs w:val="24"/>
        </w:rPr>
        <w:t>ОЭСК</w:t>
      </w:r>
      <w:r w:rsidR="001D5ADE" w:rsidRPr="001D5AD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» </w:t>
      </w:r>
      <w:r w:rsidR="008D437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Галицкого </w:t>
      </w:r>
      <w:r w:rsidR="002C17B9">
        <w:rPr>
          <w:rFonts w:ascii="Times New Roman" w:hAnsi="Times New Roman" w:cs="Times New Roman"/>
          <w:i/>
          <w:color w:val="000000"/>
          <w:sz w:val="24"/>
          <w:szCs w:val="24"/>
        </w:rPr>
        <w:t>Игоря Анатольевича</w:t>
      </w:r>
      <w:r w:rsidR="001D5ADE" w:rsidRPr="001D5A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D5ADE" w:rsidRPr="00F90BA7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Устава</w:t>
      </w:r>
      <w:r w:rsidRPr="00F90BA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46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5AD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заключили настоящий договор на следующих условиях:</w:t>
      </w:r>
      <w:r w:rsidR="008D4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3A76" w:rsidRPr="001D5ADE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0C4" w:rsidRPr="0028267A" w:rsidRDefault="008D7AAF" w:rsidP="0028267A">
      <w:pPr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</w:t>
      </w:r>
      <w:r w:rsidR="00953E68">
        <w:rPr>
          <w:lang w:eastAsia="ru-RU"/>
        </w:rPr>
        <w:t xml:space="preserve">            </w:t>
      </w:r>
      <w:r w:rsidR="00E02156" w:rsidRPr="00953E68">
        <w:rPr>
          <w:rFonts w:ascii="Times New Roman" w:hAnsi="Times New Roman" w:cs="Times New Roman"/>
          <w:sz w:val="24"/>
          <w:szCs w:val="24"/>
          <w:lang w:eastAsia="ru-RU"/>
        </w:rPr>
        <w:t>1.1.</w:t>
      </w:r>
      <w:r w:rsidR="00E02156" w:rsidRPr="00953E68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r w:rsidR="00E02156" w:rsidRPr="00953E6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3A76" w:rsidRPr="00953E68">
        <w:rPr>
          <w:rFonts w:ascii="Times New Roman" w:hAnsi="Times New Roman" w:cs="Times New Roman"/>
          <w:sz w:val="24"/>
          <w:szCs w:val="24"/>
          <w:lang w:eastAsia="ru-RU"/>
        </w:rPr>
        <w:t>Исполнитель обязуется по заданию Заказчика выполнить научно-техническую работу</w:t>
      </w:r>
      <w:r w:rsidR="008D437C">
        <w:rPr>
          <w:rFonts w:ascii="Times New Roman" w:hAnsi="Times New Roman" w:cs="Times New Roman"/>
          <w:sz w:val="24"/>
          <w:szCs w:val="24"/>
          <w:lang w:eastAsia="ru-RU"/>
        </w:rPr>
        <w:t xml:space="preserve"> на тему: </w:t>
      </w:r>
      <w:r w:rsidR="009F20C4" w:rsidRPr="00136687">
        <w:rPr>
          <w:rFonts w:ascii="Times New Roman" w:hAnsi="Times New Roman" w:cs="Times New Roman"/>
          <w:sz w:val="24"/>
          <w:szCs w:val="24"/>
        </w:rPr>
        <w:t>"</w:t>
      </w:r>
      <w:r w:rsidR="0028267A" w:rsidRPr="00136687">
        <w:rPr>
          <w:rFonts w:ascii="Times New Roman" w:hAnsi="Times New Roman" w:cs="Times New Roman"/>
          <w:i/>
          <w:sz w:val="24"/>
          <w:szCs w:val="24"/>
        </w:rPr>
        <w:t>Оценка степени воздействия на здания и сооружения ООО "ОЭСК" (подстанция ПС №1 "</w:t>
      </w:r>
      <w:proofErr w:type="spellStart"/>
      <w:r w:rsidR="0028267A" w:rsidRPr="00136687">
        <w:rPr>
          <w:rFonts w:ascii="Times New Roman" w:hAnsi="Times New Roman" w:cs="Times New Roman"/>
          <w:i/>
          <w:sz w:val="24"/>
          <w:szCs w:val="24"/>
        </w:rPr>
        <w:t>Киселёвская</w:t>
      </w:r>
      <w:proofErr w:type="spellEnd"/>
      <w:r w:rsidR="0028267A" w:rsidRPr="001366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267A" w:rsidRPr="00136687">
        <w:rPr>
          <w:rFonts w:ascii="Times New Roman" w:hAnsi="Times New Roman" w:cs="Times New Roman"/>
          <w:i/>
          <w:sz w:val="24"/>
          <w:szCs w:val="24"/>
        </w:rPr>
        <w:t>подрайонная</w:t>
      </w:r>
      <w:proofErr w:type="spellEnd"/>
      <w:r w:rsidR="0028267A" w:rsidRPr="00136687">
        <w:rPr>
          <w:rFonts w:ascii="Times New Roman" w:hAnsi="Times New Roman" w:cs="Times New Roman"/>
          <w:i/>
          <w:sz w:val="24"/>
          <w:szCs w:val="24"/>
        </w:rPr>
        <w:t xml:space="preserve">", расположенных по адресу: г. </w:t>
      </w:r>
      <w:proofErr w:type="spellStart"/>
      <w:r w:rsidR="0028267A" w:rsidRPr="00136687">
        <w:rPr>
          <w:rFonts w:ascii="Times New Roman" w:hAnsi="Times New Roman" w:cs="Times New Roman"/>
          <w:i/>
          <w:sz w:val="24"/>
          <w:szCs w:val="24"/>
        </w:rPr>
        <w:t>Киселёвск</w:t>
      </w:r>
      <w:proofErr w:type="spellEnd"/>
      <w:r w:rsidR="0028267A" w:rsidRPr="00136687">
        <w:rPr>
          <w:rFonts w:ascii="Times New Roman" w:hAnsi="Times New Roman" w:cs="Times New Roman"/>
          <w:i/>
          <w:sz w:val="24"/>
          <w:szCs w:val="24"/>
        </w:rPr>
        <w:t>, ул. Энергетическая, 4) сейсмических колебаний при производстве буровзрывных работ</w:t>
      </w:r>
      <w:r w:rsidR="008D437C" w:rsidRPr="00136687">
        <w:rPr>
          <w:rFonts w:ascii="Times New Roman" w:hAnsi="Times New Roman" w:cs="Times New Roman"/>
          <w:sz w:val="24"/>
          <w:szCs w:val="24"/>
        </w:rPr>
        <w:t>"</w:t>
      </w:r>
      <w:r w:rsidR="0028267A" w:rsidRPr="0028267A">
        <w:rPr>
          <w:rFonts w:ascii="Times New Roman" w:hAnsi="Times New Roman" w:cs="Times New Roman"/>
          <w:sz w:val="24"/>
          <w:szCs w:val="24"/>
        </w:rPr>
        <w:t>,</w:t>
      </w:r>
      <w:r w:rsidR="008D437C" w:rsidRPr="0028267A">
        <w:rPr>
          <w:rFonts w:ascii="Times New Roman" w:hAnsi="Times New Roman" w:cs="Times New Roman"/>
          <w:sz w:val="24"/>
          <w:szCs w:val="24"/>
        </w:rPr>
        <w:t xml:space="preserve"> </w:t>
      </w:r>
      <w:r w:rsidR="00062046" w:rsidRPr="0028267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53A76" w:rsidRPr="0028267A">
        <w:rPr>
          <w:rFonts w:ascii="Times New Roman" w:hAnsi="Times New Roman" w:cs="Times New Roman"/>
          <w:sz w:val="24"/>
          <w:szCs w:val="24"/>
          <w:lang w:eastAsia="ru-RU"/>
        </w:rPr>
        <w:t>а заказчик обязуется принять и оплатить  работу.</w:t>
      </w:r>
    </w:p>
    <w:p w:rsidR="00062046" w:rsidRDefault="008D7AAF" w:rsidP="009F20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F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Предусмотренная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работа выполняется согласно заявки 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  </w:t>
      </w:r>
      <w:r w:rsidR="001D5ADE" w:rsidRPr="00F90B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№ </w:t>
      </w:r>
      <w:r w:rsidR="00D33A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1001/09</w:t>
      </w:r>
      <w:r w:rsidR="00F90B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A023A" w:rsidRPr="00F90B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53A76" w:rsidRPr="00F90B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</w:t>
      </w:r>
      <w:r w:rsidR="004A023A" w:rsidRPr="00F90B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140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D33A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="003140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</w:t>
      </w:r>
      <w:r w:rsidR="00D33A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31407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.2017г</w:t>
      </w:r>
      <w:r w:rsidR="004A023A" w:rsidRPr="00F90B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53A76" w:rsidRPr="00F90B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3A76" w:rsidRPr="00553A76" w:rsidRDefault="00062046" w:rsidP="009F20C4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Работа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  соответствии с</w:t>
      </w:r>
      <w:r w:rsidR="00553A76"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53A76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требованиями по промышленной безопасности, ТУ, ГОСТ,  СНиП и других нормативно-технических документов и соблюдении условий договора. 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 Содержание полного объема работ, цена и сроки  выполнения указываются в  календарном плане, составляющим неотъемлемую часть настоящего договора. (Приложение № 1)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большом объеме или продолжительности выполняемой работы, она может выполняться этапами, в данном случае в календарном плане производится разграничение на этапы, с указанием сроков выполнения и стоимости каждого этапа отдельно. </w:t>
      </w:r>
    </w:p>
    <w:p w:rsidR="00553A76" w:rsidRPr="00553A76" w:rsidRDefault="00553A76" w:rsidP="00553A7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СРОКИ ВЫПОЛНЕНИЯ РАБОТ ПО ДОГОВОРУ</w:t>
      </w:r>
    </w:p>
    <w:p w:rsidR="00553A76" w:rsidRPr="00553A76" w:rsidRDefault="00553A76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 Исполнитель приступает к выполнению работы при   наличии исходных материалов,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Приложении № 3.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 Срок выполнения  работы по договору: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– с момента подписания договора </w:t>
      </w:r>
      <w:r w:rsidR="0006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предоставления пакета исходных данных. </w:t>
      </w:r>
    </w:p>
    <w:p w:rsidR="00C439C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-  по истечении   </w:t>
      </w:r>
      <w:r w:rsidR="004A02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553A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E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F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="003E7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досрочно сдать выполненную работу (этап работы), а</w:t>
      </w:r>
      <w:r w:rsidRPr="00553A7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Заказчик вправе принять и оплатить работу (этап работы) в соответствии с условиями договора.</w:t>
      </w:r>
    </w:p>
    <w:p w:rsidR="00553A76" w:rsidRPr="00553A76" w:rsidRDefault="00553A76" w:rsidP="00553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6727" w:rsidRDefault="00556727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СТОИМОСТЬ РАБОТ И ПОРЯДОК РАСЧЕТОВ</w:t>
      </w:r>
    </w:p>
    <w:p w:rsidR="00553A76" w:rsidRPr="00553A76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 Стоимость работы, настоящего договора в соответствии с составляющим неотъемлемую его часть Протоколом соглашения о договорной цене (Приложение № 2) </w:t>
      </w:r>
    </w:p>
    <w:p w:rsidR="00553A76" w:rsidRDefault="00553A76" w:rsidP="00C439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в размере: </w:t>
      </w:r>
    </w:p>
    <w:p w:rsidR="00136687" w:rsidRPr="00553A76" w:rsidRDefault="00136687" w:rsidP="00C439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bottom w:val="single" w:sz="4" w:space="0" w:color="auto"/>
        </w:tblBorders>
        <w:tblLayout w:type="fixed"/>
        <w:tblLook w:val="0000"/>
      </w:tblPr>
      <w:tblGrid>
        <w:gridCol w:w="9747"/>
      </w:tblGrid>
      <w:tr w:rsidR="00553A76" w:rsidRPr="00553A76" w:rsidTr="00F123E0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A76" w:rsidRPr="00553A76" w:rsidRDefault="00C0483A" w:rsidP="00C0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290 000 </w:t>
            </w:r>
            <w:r w:rsidR="00556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439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руб.</w:t>
            </w:r>
            <w:r w:rsidR="00553A76"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в том числе НДС 18%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44</w:t>
            </w:r>
            <w:r w:rsidR="00C439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237</w:t>
            </w:r>
            <w:r w:rsidR="00C439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</w:t>
            </w:r>
            <w:r w:rsidR="00556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53A76"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руб</w:t>
            </w:r>
            <w:r w:rsidR="00C439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553A76"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</w:t>
            </w:r>
          </w:p>
        </w:tc>
      </w:tr>
      <w:tr w:rsidR="00553A76" w:rsidRPr="00553A76" w:rsidTr="00F123E0"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9C6" w:rsidRDefault="00C0483A" w:rsidP="00556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Двести</w:t>
            </w:r>
            <w:r w:rsidR="00C15C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девяносто</w:t>
            </w:r>
            <w:r w:rsidR="00556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53A76"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тысяч</w:t>
            </w:r>
            <w:r w:rsidR="00556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53A76"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ей</w:t>
            </w:r>
            <w:r w:rsidR="00C439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</w:p>
          <w:p w:rsidR="00553A76" w:rsidRPr="00553A76" w:rsidRDefault="00553A76" w:rsidP="00C0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в т.ч. НДС</w:t>
            </w:r>
            <w:r w:rsidR="00C56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18% </w:t>
            </w:r>
            <w:r w:rsidR="000620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04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сорок четыре</w:t>
            </w:r>
            <w:r w:rsidR="00556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тысяч</w:t>
            </w:r>
            <w:r w:rsidR="00C04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="00C439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04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двести тридцать семь</w:t>
            </w:r>
            <w:r w:rsidR="00556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439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руб</w:t>
            </w:r>
            <w:r w:rsidR="00556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C04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29</w:t>
            </w:r>
            <w:r w:rsidR="00C439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коп.</w:t>
            </w:r>
            <w:r w:rsidR="00C567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E7894" w:rsidRDefault="003E7894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553A76" w:rsidRDefault="003E7894" w:rsidP="00556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Цена договора является фиксированной и пересмотру не подлежит.</w:t>
      </w:r>
    </w:p>
    <w:p w:rsidR="00C15C04" w:rsidRPr="00553A76" w:rsidRDefault="00C15C04" w:rsidP="00556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C04" w:rsidRDefault="00C15C04" w:rsidP="00C15C04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24F7">
        <w:rPr>
          <w:rFonts w:ascii="Times New Roman" w:hAnsi="Times New Roman"/>
          <w:color w:val="000000" w:themeColor="text1"/>
          <w:sz w:val="24"/>
          <w:szCs w:val="24"/>
        </w:rPr>
        <w:t xml:space="preserve">3.2.  Оплата по договору производится Заказчиком  на основании выставленной счета-фактуры  в течение 5-ти календарных дней со дня двустороннего подписания Акта сдачи-приемки  выполненных работ.  Счет-фактура выставляется Исполнителем при наличии подписанного акта  выполненных работ. </w:t>
      </w:r>
    </w:p>
    <w:p w:rsidR="00C15C04" w:rsidRPr="00A624F7" w:rsidRDefault="00C15C04" w:rsidP="00C15C04">
      <w:pPr>
        <w:ind w:firstLine="720"/>
        <w:jc w:val="both"/>
        <w:rPr>
          <w:rFonts w:ascii="Times New Roman" w:hAnsi="Times New Roman"/>
          <w:color w:val="000000" w:themeColor="text1"/>
          <w:szCs w:val="24"/>
        </w:rPr>
      </w:pPr>
      <w:r w:rsidRPr="00A624F7">
        <w:rPr>
          <w:rFonts w:ascii="Times New Roman" w:hAnsi="Times New Roman"/>
          <w:color w:val="000000" w:themeColor="text1"/>
          <w:sz w:val="24"/>
          <w:szCs w:val="24"/>
        </w:rPr>
        <w:t>3.3. Оплата осуществляется путем перечислением денежных средств на расчетный счет Исполнителя, указанного в п. 10 договора. По согласованию сторон возможны иные формы расчетов</w:t>
      </w:r>
      <w:r w:rsidRPr="00A624F7">
        <w:rPr>
          <w:rFonts w:ascii="Times New Roman" w:hAnsi="Times New Roman"/>
          <w:color w:val="000000" w:themeColor="text1"/>
          <w:szCs w:val="24"/>
        </w:rPr>
        <w:t>.</w:t>
      </w:r>
    </w:p>
    <w:p w:rsidR="00553A76" w:rsidRPr="00553A76" w:rsidRDefault="00553A76" w:rsidP="005567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ПОРЯДОК СДАЧИ И ПРИЕМКИ РАБОТ</w:t>
      </w:r>
    </w:p>
    <w:p w:rsidR="00553A76" w:rsidRPr="00553A76" w:rsidRDefault="00553A76" w:rsidP="00553A7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работы (этапа работы) осуществляется в соответствии с заданием и требованиями</w:t>
      </w:r>
      <w:r w:rsidR="00BB5D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указанными в п. 1.3.  Готовность результата работы (этапа работы) подтверждается подписанием  Акта сдачи-приемки работ Заказчиком.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 Исполнитель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3-х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известить Заказчика о выполнении работы (этапа работы) и предоставить Акт сдачи приемки работы (этапа работы).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рабочих дней, после предоставления Акт сдачи-приемки работы (этапа работы), полномочными представителями Заказчика производится приемка выполненной работы. В результате чего, Заказчик направляет Исполнителю подписанный Акт сдачи-приемки выполненной работы (этапа работы) или мотивированный отказ от подписания  Акта в письменной форме.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 направления  Заказчиком Акта сдачи-приемки  работы (этапа работы) и мотивированного отказа, в срок, предусмотренный п. 4.3. договора, Исполнитель вправе составить односторонний акт, который является юридическим основанием для приема работы и расчета по договору.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мотивированного отказа Заказчика от приемки выполненной работы (этапа работы), сторонами составляется двусторонний акт с перечнем необходимых доработок и сроком их выполнения. В этом случае Акт выполненных работ подписывается Заказчиком в течение 3-х рабочих дней после устранения всех недостатков. Выявленные недостатки устраняются Исполнителем за свой счет, в случае  если были допущены отступления от согласованных условий по договору.  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Если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(этапа работы) выясняется  нецелесообразность дальнейшего проведения работы, либо обнаружится невозможность достижения результатов вследствие обстоятельств, не зависящих от Исполнителя или Заказчика, стороны обязаны приостановить работу, поставив, письменно в известность об этом друг друга в трехдневный срок.  Заказчик обязан оплатить выполненную часть работы, до ее приостановления, в соответствии с ценой, указанной в календарном плане.  Стороны обязаны в </w:t>
      </w:r>
      <w:r w:rsidRPr="00553A7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10-дневный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рассмотреть вопрос о целесообразности и направлениях продолжения работы, в результате оформить Дополнительное соглашение о расторжении договора, либо о его продолжении на новых условиях.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4.7.  В случае выявления Исполнителем в период выполнения работы, указанной в п.1.1 настоящего договора, необходимости в проведении дополнительных объемов работ, Исполнитель обязан поставить письменно в известность Заказчика. Пересмотр стоимости работы и сроков ее исполнения определяется Дополнительным соглашением.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выполненной и заверенной работы Заказчику производится после полной оплаты работы и при наличии двухсторонне  подписанного акта сдачи-приемки работ у Исполнителя. 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Заказчик не вправе использовать результаты работы (этапа работы) Исполнителя до момента ее передачи. Момент подписания Акта сдачи-приемки до исполнения п.4.8 означает лишь признание соответствия документации требованиям задания Заказчика.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ОБЯЗАТЕЛЬСТВА СТОРОН ПО ДОГОВОРУ</w:t>
      </w:r>
    </w:p>
    <w:p w:rsid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DDE" w:rsidRPr="00553A76" w:rsidRDefault="00933DDE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обязуется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Выполнить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работу,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указанную в разделе 1 настоящего Договора с надлежащим качеством в объеме и в сроки, предусмотренные настоящим Договором в соответствии с действующими нормативно-техническими документами.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в установленном порядке и предоставить Заказчику Акт сдачи-приемки работ на выполненные работы.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Устранить все недостатки за свой счет в течение времени, согласованного Сторонами. При этом Исполнитель обязан приступить к доработке не позднее 3-х дней с момента подписания двустороннего акта с указанием недостатков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выполненную работу Заказчику, в соответствии с условиями п. 4.8. договора.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Подготовить и передать Исполнителю до начала выполнения работы необходимую документацию,  указанную  в  п. 2.1.  настоящего Договора.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своевременно и в соответствии с условиями Договора.</w:t>
      </w:r>
    </w:p>
    <w:p w:rsidR="00553A76" w:rsidRPr="00553A76" w:rsidRDefault="00553A76" w:rsidP="00F123E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информировать Исполнителя обо всех изменениях, которые могут повлиять на выполнение работы и на условия настоящего Договора.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Исполнитель имеет право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досрочно.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Привлекать 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необходимости за свой счет третьих лиц для проведения работ по договору. При этом Исполнитель несет ответственность за действия привлеченных им лиц как за свои собственные.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5.3.3.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1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не предоставления исходных материалов до начала работы продлить срок выполнения работы, соразмерно с задержкой.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любое время проверять ход и качество Работы, выполняемой Исполнителем, не вмешиваясь в его деятельность. </w:t>
      </w:r>
    </w:p>
    <w:p w:rsidR="00553A76" w:rsidRPr="00553A76" w:rsidRDefault="00553A76" w:rsidP="00DD3394">
      <w:pPr>
        <w:tabs>
          <w:tab w:val="left" w:pos="1276"/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 </w:t>
      </w:r>
      <w:r w:rsidR="00DD3394"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 одна из сторон не имеет права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передавать свои права и обязанности по настоящему договору третьим лицам без письменного согласия на то другой стороны. Уступка прав требования возможна и действительна только при наличии предварительного согласия должника</w:t>
      </w:r>
      <w:r w:rsidRPr="00553A7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ОТВЕТСТВЕННОСТЬ СТОРОН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6.1.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или ненадлежащее выполнение обязательств по настоящему Договору Исполнитель и Заказчик несут ответственность, предусмотренную законодательством РФ.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 За  нарушение срока оплаты  выполненной работы в целом или определенных этапов, возникшее по вине Заказчика, Исполнитель вправе взыскать с Заказчика неустойку в размере 0,01% от неоплаченной суммы,  за каждый день просрочки,  но не более 25% стоимости работы (этапа работы). </w:t>
      </w:r>
    </w:p>
    <w:p w:rsidR="00553A76" w:rsidRPr="00553A76" w:rsidRDefault="00553A76" w:rsidP="00DD33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нарушение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работы (этапа работы), в том числе при превышении срока устранения недостатков, Заказчик вправе взыскать с Исполнителя неустойку в размере  0,01% от стоимости работы (этапа работы), за каждый день просрочки,  но не более 25% стоимости работы (этапа работы).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задержки выполнения работы, возникшей по вине Заказчика,  и ограничивающей возможности Исполнителя выполнить в срок свои обязательства,  срок выполнения работы продлевается, соразмерно времени задержки.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неустоек не освобождает стороны от исполнения обязательств по Договору.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Все споры, по настоящему Договору, разрешаются путем переговоров и согласований в претензионном порядке, срок ответа на полученную претензию – 30 дней. 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между сторонами, по которым не было достигнуто соглашение, разрешаются в Арбитражном суде Кемеровской области.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7. ФОРС-МАЖОР</w:t>
      </w:r>
    </w:p>
    <w:p w:rsidR="00553A76" w:rsidRPr="00553A76" w:rsidRDefault="00553A76" w:rsidP="00553A7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Ни одна из сторон не несет ответственности перед другой стороной за невыполнение обязательства, обусловленные обстоятельствами непреодолимой силы (стихийные бедствия, запретительные меры государства и т.д.) При этом сроки выполнения обязательств по договору отодвигаются на время действия этих обстоятельств.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 Сторона, для которой создалась невозможность исполнения обязательства по настоящему договору, обязана известить в письменной форме другую сторону о наступлении и прекращении выше указанных обстоятельств не позднее 72-х часов с момента их наступления.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Документ, выданный соответствующим компетентным органом, является достаточным подтверждением наличия и продолжительности действия обстоятельств непреодолимой силы. </w:t>
      </w:r>
    </w:p>
    <w:p w:rsidR="00553A76" w:rsidRPr="00553A76" w:rsidRDefault="00553A76" w:rsidP="00DD33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эти обстоятельства будут длиться более 3-х месяцев, то каждая из сторон вправе расторгнуть настоящий договор в одностороннем порядке.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>8. АНТИКОРРУПЦИОННАЯ ОГОВОРКА</w:t>
      </w:r>
      <w:r w:rsidRPr="00553A7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Стороны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обязуются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применимое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законодательство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противодействию коррупции и противодействию легализации (отмыванию) доходов, полученных преступным путем, включая, помимо прочего, любые и все следующие законы и постановления, принятые во исполнение таких законов (с учетом изменений и дополнений, периодически вносимых в такие законодательные акты) («Антикоррупционное законодательство»):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(a) Федеральный закон № 273-ФЗ от 25 декабря 2008 г. «О противодействии коррупции»,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) Федеральный закон от 7 августа 2001 г. N 115-ФЗ «О противодействии легализации (отмыванию) доходов, полученных преступным путем, и финансированию терроризма»,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(c) Закон «О борьбе </w:t>
      </w:r>
      <w:r w:rsidR="00BB5D27"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взяточничеством» Соединенного Королевства Великобритании и Северной Ирландии 2010 г. (UK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Bribery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Act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2010),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(d) Закон США «О противодействии коррупции за рубежом» 1977 г. (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Foreign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Corrupt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Practices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Act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, 1977),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(e) любые законодательные и подзаконные акты, отражающие положения Конвенции ОЭСР о противодействии подкупу иностранных должностных лиц в международных коммерческих сделках (OECD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Convention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on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Combating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Bribery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Foreign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Public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Officials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in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International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Business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Transactions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) (заключена 17 декабря 1997 г.), или Конвенции ООН о противодействии коррупции (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United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Nations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Convention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against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Corruption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принятой Генеральной Ассамблеей ООН (Резолюция 58/4 от 31 октября 2003 г.).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При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исполнении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Договору, Стороны, их аффилированные лица, работники или посредники не совершают каких-либо действий (отказываются от бездействия), которые противоречат требованиям Антикоррупционного законодательства, в том числе, воздерживаются от прямого или косвенного, лично или через третьих лиц предложения, обещания, дачи, вымогательства, просьбы, согласия получить и получения взяток в любой форме (в том числе, в форме денежных средств, иных ценностей, имущества, имущественных прав или иной материальной и/или нематериальной выгоды) в пользу или от каких-либо лиц для оказания влияния на их действия или решения с целью получения любых неправомерных преимуществ или с иной неправомерной целью.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одной из Сторон случаев нарушения положений настоящего Договора ее аффилированными лицами или работниками, она обязуется в письменной форме уведомить об этих нарушениях другую Сторону.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случае возникновения у одной из Сторон разумно обоснованных подозрений, что произошло или может произойти нарушение каких-либо положений настоящего Дополнительного соглашения другой Стороной, ее аффилированными лицами или работниками, такая Сторона вправе направить другой Стороне запрос с требованием предоставить комментарии и информацию (документы), опровергающие или подтверждающие факт нарушения.</w:t>
      </w: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СРОК ДЕЙСТВИЯ,  ПРОЧИЕ УСЛОВИЯ И УСЛОВИЯ РАСТОРЖЕНИЯ </w:t>
      </w: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ДОГОВОРА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его заключения и</w:t>
      </w:r>
      <w:r w:rsidR="00314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действует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31 декабря 201</w:t>
      </w:r>
      <w:r w:rsidR="009F20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части взаимных обязательств до полного их</w:t>
      </w:r>
      <w:r w:rsidR="009F2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выполнения.</w:t>
      </w:r>
    </w:p>
    <w:p w:rsidR="00553A76" w:rsidRPr="00553A76" w:rsidRDefault="00553A76" w:rsidP="00553A76">
      <w:pPr>
        <w:tabs>
          <w:tab w:val="num" w:pos="0"/>
        </w:tabs>
        <w:spacing w:after="0" w:line="302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  Изменения и дополнения в настоящий договор вносятся сторонами  по  письменному соглашению сторон.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из сторон имеет право досрочно расторгнуть договор в случае, если другая сторона существенно нарушила свои обязательства. </w:t>
      </w:r>
    </w:p>
    <w:p w:rsidR="00553A76" w:rsidRPr="00553A76" w:rsidRDefault="00553A76" w:rsidP="00DD3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имеет право расторгнуть договор в одностороннем порядке, если Заказчик не предоставит исходные материалы, указанные в п. 2.1. договора.  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течение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0-ти рабочих </w:t>
      </w:r>
      <w:r w:rsidR="00BB5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дней, с момента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оформления договора, Заказчик не подпишет со своей стороны договор и не вернет один экземпляр Исполнителю, то договор теряет силу.     </w:t>
      </w:r>
    </w:p>
    <w:p w:rsidR="00553A76" w:rsidRPr="00982263" w:rsidRDefault="00553A76" w:rsidP="00DD33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9.6. 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Переданная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научно-техническая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</w:t>
      </w:r>
      <w:r w:rsidR="00DD3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DD3394"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</w:t>
      </w:r>
      <w:r w:rsidR="00DD3394"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собственностью Заказчика.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По всем вопросам, не оговоренным в настоящем договоре, стороны руководствуются действующим законодательством РФ.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Настоящий договор составлен в двух экземплярах, имеющих одинаковую  юридическую силу.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Неотъемлемой частью договора являются следующие приложения:</w:t>
      </w:r>
    </w:p>
    <w:p w:rsidR="00553A76" w:rsidRPr="00553A76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18"/>
      </w:tblGrid>
      <w:tr w:rsidR="00553A76" w:rsidRPr="00553A76" w:rsidTr="00F123E0">
        <w:trPr>
          <w:jc w:val="center"/>
        </w:trPr>
        <w:tc>
          <w:tcPr>
            <w:tcW w:w="9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A76" w:rsidRPr="00553A76" w:rsidRDefault="00553A76" w:rsidP="0055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Календарный план (Приложение №1)</w:t>
            </w:r>
          </w:p>
        </w:tc>
      </w:tr>
      <w:tr w:rsidR="00553A76" w:rsidRPr="00553A76" w:rsidTr="00F123E0">
        <w:trPr>
          <w:trHeight w:val="336"/>
          <w:jc w:val="center"/>
        </w:trPr>
        <w:tc>
          <w:tcPr>
            <w:tcW w:w="9718" w:type="dxa"/>
            <w:tcBorders>
              <w:top w:val="nil"/>
              <w:left w:val="nil"/>
              <w:bottom w:val="nil"/>
              <w:right w:val="nil"/>
            </w:tcBorders>
          </w:tcPr>
          <w:p w:rsidR="00553A76" w:rsidRPr="00553A76" w:rsidRDefault="00553A76" w:rsidP="0055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Протокол соглашения о договорной цене (Приложение № 2)</w:t>
            </w:r>
          </w:p>
        </w:tc>
      </w:tr>
      <w:tr w:rsidR="00553A76" w:rsidRPr="00553A76" w:rsidTr="00F123E0">
        <w:trPr>
          <w:trHeight w:val="336"/>
          <w:jc w:val="center"/>
        </w:trPr>
        <w:tc>
          <w:tcPr>
            <w:tcW w:w="9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A76" w:rsidRPr="00553A76" w:rsidRDefault="00E07388" w:rsidP="0055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073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Техническое задание  </w:t>
            </w:r>
            <w:r w:rsidR="00553A76"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53A76"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Приложение №3)</w:t>
            </w:r>
          </w:p>
        </w:tc>
      </w:tr>
    </w:tbl>
    <w:p w:rsidR="00553A76" w:rsidRPr="00553A76" w:rsidRDefault="00553A76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10.  ЮРИДИЧЕСКИЕ АДРЕСА БАНКОВСКИЕ РЕКВИЗИТЫ И ПОДПИСИ СТОРОН.</w:t>
      </w:r>
    </w:p>
    <w:p w:rsidR="00553A76" w:rsidRPr="00553A76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23" w:type="dxa"/>
        <w:tblLayout w:type="fixed"/>
        <w:tblLook w:val="0000"/>
      </w:tblPr>
      <w:tblGrid>
        <w:gridCol w:w="2306"/>
        <w:gridCol w:w="7517"/>
      </w:tblGrid>
      <w:tr w:rsidR="00553A76" w:rsidRPr="00553A76" w:rsidTr="00F123E0">
        <w:trPr>
          <w:trHeight w:val="2066"/>
        </w:trPr>
        <w:tc>
          <w:tcPr>
            <w:tcW w:w="2306" w:type="dxa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ИСПОЛНИТЕЛЯ:</w:t>
            </w:r>
          </w:p>
        </w:tc>
        <w:tc>
          <w:tcPr>
            <w:tcW w:w="7517" w:type="dxa"/>
          </w:tcPr>
          <w:p w:rsidR="00553A76" w:rsidRPr="00553A76" w:rsidRDefault="00553A76" w:rsidP="00553A76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 </w:t>
            </w:r>
            <w:r w:rsidR="00CB07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"ВНИМИ" </w:t>
            </w:r>
          </w:p>
          <w:p w:rsidR="00553A76" w:rsidRPr="00553A76" w:rsidRDefault="00553A76" w:rsidP="00553A76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653004, Кемеровская область,</w:t>
            </w:r>
          </w:p>
          <w:p w:rsidR="00553A76" w:rsidRPr="00553A76" w:rsidRDefault="00553A76" w:rsidP="00553A76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Прокопьевск, пр. Гагарина,24  </w:t>
            </w:r>
          </w:p>
          <w:p w:rsidR="00553A76" w:rsidRPr="00553A76" w:rsidRDefault="00553A76" w:rsidP="00553A76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 8(384-6) 62-23-84</w:t>
            </w:r>
          </w:p>
          <w:p w:rsidR="00553A76" w:rsidRPr="00553A76" w:rsidRDefault="00553A76" w:rsidP="00553A76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1057800023995</w:t>
            </w:r>
          </w:p>
          <w:p w:rsidR="00553A76" w:rsidRPr="00553A76" w:rsidRDefault="00553A76" w:rsidP="00553A76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7801267457    КПП 422302001</w:t>
            </w:r>
          </w:p>
          <w:p w:rsidR="00553A76" w:rsidRPr="00553A76" w:rsidRDefault="00553A76" w:rsidP="00553A76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Р/с: 405 028 102 262 101 010 15</w:t>
            </w:r>
          </w:p>
          <w:p w:rsidR="00553A76" w:rsidRPr="00553A76" w:rsidRDefault="00553A76" w:rsidP="00553A76">
            <w:pPr>
              <w:spacing w:after="0" w:line="240" w:lineRule="auto"/>
              <w:ind w:left="-20" w:righ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Отделение №8615 Сбербанка России </w:t>
            </w:r>
          </w:p>
          <w:p w:rsidR="00553A76" w:rsidRPr="00553A76" w:rsidRDefault="00553A76" w:rsidP="00553A76">
            <w:pPr>
              <w:spacing w:after="0" w:line="240" w:lineRule="auto"/>
              <w:ind w:left="-20" w:righ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Кемерово, БИК: 043207612</w:t>
            </w:r>
          </w:p>
          <w:p w:rsidR="00553A76" w:rsidRPr="00553A76" w:rsidRDefault="00553A76" w:rsidP="00553A76">
            <w:pPr>
              <w:spacing w:after="0" w:line="240" w:lineRule="auto"/>
              <w:ind w:left="-20" w:right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Кор.счет</w:t>
            </w:r>
            <w:proofErr w:type="spellEnd"/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301 018 102 000 000 006 12</w:t>
            </w:r>
          </w:p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76" w:rsidRPr="00553A76" w:rsidTr="00F123E0">
        <w:trPr>
          <w:trHeight w:val="1363"/>
        </w:trPr>
        <w:tc>
          <w:tcPr>
            <w:tcW w:w="2306" w:type="dxa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ЗАКАЗЧИКА:</w:t>
            </w:r>
          </w:p>
        </w:tc>
        <w:tc>
          <w:tcPr>
            <w:tcW w:w="7517" w:type="dxa"/>
          </w:tcPr>
          <w:p w:rsidR="00FC585A" w:rsidRPr="00314070" w:rsidRDefault="009F20C4" w:rsidP="00FC585A">
            <w:pPr>
              <w:pStyle w:val="a8"/>
              <w:jc w:val="left"/>
              <w:rPr>
                <w:rFonts w:ascii="Times New Roman" w:hAnsi="Times New Roman"/>
                <w:i w:val="0"/>
                <w:szCs w:val="24"/>
              </w:rPr>
            </w:pPr>
            <w:r w:rsidRPr="00314070">
              <w:rPr>
                <w:rFonts w:ascii="Times New Roman" w:hAnsi="Times New Roman"/>
                <w:i w:val="0"/>
                <w:szCs w:val="24"/>
              </w:rPr>
              <w:t>ОО</w:t>
            </w:r>
            <w:r w:rsidR="00FC585A" w:rsidRPr="00314070">
              <w:rPr>
                <w:rFonts w:ascii="Times New Roman" w:hAnsi="Times New Roman"/>
                <w:i w:val="0"/>
                <w:szCs w:val="24"/>
              </w:rPr>
              <w:t>О "</w:t>
            </w:r>
            <w:r w:rsidR="00C15C04">
              <w:rPr>
                <w:rFonts w:ascii="Times New Roman" w:hAnsi="Times New Roman"/>
                <w:i w:val="0"/>
                <w:szCs w:val="24"/>
              </w:rPr>
              <w:t>ОЭСК</w:t>
            </w:r>
            <w:r w:rsidR="00FC585A" w:rsidRPr="00314070">
              <w:rPr>
                <w:rFonts w:ascii="Times New Roman" w:hAnsi="Times New Roman"/>
                <w:i w:val="0"/>
                <w:szCs w:val="24"/>
              </w:rPr>
              <w:t>"</w:t>
            </w:r>
          </w:p>
          <w:p w:rsidR="009F20C4" w:rsidRDefault="00C15C04" w:rsidP="00314070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65304</w:t>
            </w:r>
            <w:r w:rsidR="00314070">
              <w:rPr>
                <w:rFonts w:ascii="Times New Roman" w:hAnsi="Times New Roman"/>
                <w:sz w:val="24"/>
                <w:szCs w:val="24"/>
              </w:rPr>
              <w:t>7</w:t>
            </w:r>
            <w:r w:rsidR="007614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75776">
              <w:rPr>
                <w:rFonts w:ascii="Times New Roman" w:hAnsi="Times New Roman"/>
                <w:sz w:val="24"/>
                <w:szCs w:val="24"/>
              </w:rPr>
              <w:t xml:space="preserve">Кемеровская область, </w:t>
            </w:r>
            <w:r w:rsidR="007614F7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>Прокопьевск,</w:t>
            </w:r>
          </w:p>
          <w:p w:rsidR="007614F7" w:rsidRDefault="007614F7" w:rsidP="00314070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C15C04">
              <w:rPr>
                <w:rFonts w:ascii="Times New Roman" w:hAnsi="Times New Roman"/>
                <w:sz w:val="24"/>
                <w:szCs w:val="24"/>
              </w:rPr>
              <w:t xml:space="preserve">Гайдара, д.43, помещение 1п </w:t>
            </w:r>
          </w:p>
          <w:p w:rsidR="007614F7" w:rsidRDefault="007614F7" w:rsidP="00314070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8(</w:t>
            </w:r>
            <w:r w:rsidR="00C15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C15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69-35-00</w:t>
            </w:r>
          </w:p>
          <w:p w:rsidR="007614F7" w:rsidRDefault="007614F7" w:rsidP="00314070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ОГРН: </w:t>
            </w:r>
            <w:r w:rsidR="00C15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1094223000519</w:t>
            </w:r>
          </w:p>
          <w:p w:rsidR="007614F7" w:rsidRDefault="007614F7" w:rsidP="00314070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="00C15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4223052779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КПП </w:t>
            </w:r>
            <w:r w:rsidR="00C15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422301001</w:t>
            </w:r>
          </w:p>
          <w:p w:rsidR="007614F7" w:rsidRDefault="007614F7" w:rsidP="00314070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Р/с  40702810</w:t>
            </w:r>
            <w:r w:rsidR="00C15C0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15C04">
              <w:rPr>
                <w:rFonts w:ascii="Times New Roman" w:hAnsi="Times New Roman"/>
                <w:sz w:val="24"/>
                <w:szCs w:val="24"/>
              </w:rPr>
              <w:t>959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="00C15C0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15C04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7614F7" w:rsidRDefault="007614F7" w:rsidP="00314070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0C43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5C04">
              <w:rPr>
                <w:rFonts w:ascii="Times New Roman" w:hAnsi="Times New Roman"/>
                <w:sz w:val="24"/>
                <w:szCs w:val="24"/>
              </w:rPr>
              <w:t>О</w:t>
            </w:r>
            <w:r w:rsidR="000C43D1">
              <w:rPr>
                <w:rFonts w:ascii="Times New Roman" w:hAnsi="Times New Roman"/>
                <w:sz w:val="24"/>
                <w:szCs w:val="24"/>
              </w:rPr>
              <w:t>АО «Б</w:t>
            </w:r>
            <w:r w:rsidR="00C15C04">
              <w:rPr>
                <w:rFonts w:ascii="Times New Roman" w:hAnsi="Times New Roman"/>
                <w:sz w:val="24"/>
                <w:szCs w:val="24"/>
              </w:rPr>
              <w:t>анк Левобережный</w:t>
            </w:r>
            <w:r w:rsidR="000C43D1">
              <w:rPr>
                <w:rFonts w:ascii="Times New Roman" w:hAnsi="Times New Roman"/>
                <w:sz w:val="24"/>
                <w:szCs w:val="24"/>
              </w:rPr>
              <w:t>»  БИК:</w:t>
            </w:r>
            <w:r w:rsidR="00C15C04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15C04">
              <w:rPr>
                <w:rFonts w:ascii="Times New Roman" w:hAnsi="Times New Roman"/>
                <w:sz w:val="24"/>
                <w:szCs w:val="24"/>
              </w:rPr>
              <w:t>004850</w:t>
            </w:r>
          </w:p>
          <w:p w:rsidR="000C43D1" w:rsidRDefault="00263453" w:rsidP="00314070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счет: 301018101</w:t>
            </w:r>
            <w:r w:rsidR="000C43D1">
              <w:rPr>
                <w:rFonts w:ascii="Times New Roman" w:hAnsi="Times New Roman"/>
                <w:sz w:val="24"/>
                <w:szCs w:val="24"/>
              </w:rPr>
              <w:t>00000000</w:t>
            </w:r>
            <w:r>
              <w:rPr>
                <w:rFonts w:ascii="Times New Roman" w:hAnsi="Times New Roman"/>
                <w:sz w:val="24"/>
                <w:szCs w:val="24"/>
              </w:rPr>
              <w:t>850</w:t>
            </w:r>
            <w:r w:rsidR="000C43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14F7" w:rsidRPr="00314070" w:rsidRDefault="007614F7" w:rsidP="00314070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</w:p>
          <w:p w:rsidR="009F20C4" w:rsidRPr="009F20C4" w:rsidRDefault="009F20C4" w:rsidP="009F20C4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53A76" w:rsidRPr="009F20C4" w:rsidRDefault="00553A76" w:rsidP="00FC585A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553A76" w:rsidRPr="00553A76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2436"/>
        <w:gridCol w:w="2437"/>
        <w:gridCol w:w="2437"/>
        <w:gridCol w:w="2437"/>
      </w:tblGrid>
      <w:tr w:rsidR="00553A76" w:rsidRPr="00553A76" w:rsidTr="00F123E0">
        <w:tc>
          <w:tcPr>
            <w:tcW w:w="4873" w:type="dxa"/>
            <w:gridSpan w:val="2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4874" w:type="dxa"/>
            <w:gridSpan w:val="2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  <w:p w:rsidR="00553A76" w:rsidRPr="00553A76" w:rsidRDefault="00553A76" w:rsidP="00553A76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76" w:rsidRPr="00553A76" w:rsidTr="00F123E0">
        <w:tc>
          <w:tcPr>
            <w:tcW w:w="4873" w:type="dxa"/>
            <w:gridSpan w:val="2"/>
            <w:vAlign w:val="center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 АО "ВНИМИ"</w:t>
            </w:r>
          </w:p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gridSpan w:val="2"/>
          </w:tcPr>
          <w:p w:rsidR="00FC585A" w:rsidRPr="00815799" w:rsidRDefault="00FC585A" w:rsidP="00FC5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5799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 </w:t>
            </w:r>
          </w:p>
          <w:p w:rsidR="00553A76" w:rsidRPr="00553A76" w:rsidRDefault="009F20C4" w:rsidP="002634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r w:rsidR="00FC585A" w:rsidRPr="0081579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FC585A">
              <w:rPr>
                <w:rFonts w:ascii="Times New Roman" w:hAnsi="Times New Roman"/>
                <w:sz w:val="24"/>
                <w:szCs w:val="24"/>
              </w:rPr>
              <w:t>"</w:t>
            </w:r>
            <w:r w:rsidR="00263453">
              <w:rPr>
                <w:rFonts w:ascii="Times New Roman" w:hAnsi="Times New Roman"/>
                <w:sz w:val="24"/>
                <w:szCs w:val="24"/>
              </w:rPr>
              <w:t>ОЭСК</w:t>
            </w:r>
            <w:r w:rsidR="00FC585A">
              <w:rPr>
                <w:rFonts w:ascii="Times New Roman" w:hAnsi="Times New Roman"/>
                <w:sz w:val="24"/>
                <w:szCs w:val="24"/>
              </w:rPr>
              <w:t>"</w:t>
            </w:r>
            <w:r w:rsidR="00FC585A" w:rsidRPr="00CC3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3A76" w:rsidRPr="00553A76" w:rsidTr="00F123E0">
        <w:tc>
          <w:tcPr>
            <w:tcW w:w="4873" w:type="dxa"/>
            <w:gridSpan w:val="2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4" w:type="dxa"/>
            <w:gridSpan w:val="2"/>
          </w:tcPr>
          <w:p w:rsidR="00553A76" w:rsidRPr="00553A76" w:rsidRDefault="00553A76" w:rsidP="00FC5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A76" w:rsidRDefault="00553A76" w:rsidP="00FC5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3D62" w:rsidRPr="00553A76" w:rsidRDefault="00413D62" w:rsidP="00FC58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A76" w:rsidRPr="00553A76" w:rsidTr="00F123E0">
        <w:tc>
          <w:tcPr>
            <w:tcW w:w="2436" w:type="dxa"/>
            <w:tcBorders>
              <w:bottom w:val="single" w:sz="4" w:space="0" w:color="auto"/>
            </w:tcBorders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 Магдыч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</w:tcPr>
          <w:p w:rsidR="00553A76" w:rsidRPr="00553A76" w:rsidRDefault="00263453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И.А. Галицкий </w:t>
            </w:r>
            <w:r w:rsidR="000C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53A76" w:rsidRPr="00553A76" w:rsidRDefault="00553A76" w:rsidP="00553A7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МП                                                                                           </w:t>
      </w:r>
      <w:proofErr w:type="spellStart"/>
      <w:r w:rsidRPr="00553A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МП</w:t>
      </w:r>
      <w:proofErr w:type="spellEnd"/>
    </w:p>
    <w:p w:rsidR="00553A76" w:rsidRDefault="00553A76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29" w:rsidRDefault="002B3629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29" w:rsidRDefault="002B3629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29" w:rsidRDefault="002B3629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A5F" w:rsidRDefault="001C3A5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A5F" w:rsidRDefault="001C3A5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A5F" w:rsidRDefault="001C3A5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29" w:rsidRDefault="002B3629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152" w:rsidRPr="00224D81" w:rsidRDefault="00493152" w:rsidP="00493152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</w:p>
    <w:p w:rsidR="00493152" w:rsidRDefault="00493152" w:rsidP="00493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D81">
        <w:rPr>
          <w:rFonts w:ascii="Times New Roman" w:hAnsi="Times New Roman"/>
          <w:sz w:val="24"/>
          <w:szCs w:val="24"/>
        </w:rPr>
        <w:t>к договору № 1</w:t>
      </w:r>
      <w:r>
        <w:rPr>
          <w:rFonts w:ascii="Times New Roman" w:hAnsi="Times New Roman"/>
          <w:sz w:val="24"/>
          <w:szCs w:val="24"/>
        </w:rPr>
        <w:t>7</w:t>
      </w:r>
      <w:r w:rsidRPr="00224D8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</w:t>
      </w:r>
      <w:r w:rsidRPr="00224D81">
        <w:rPr>
          <w:rFonts w:ascii="Times New Roman" w:hAnsi="Times New Roman"/>
          <w:sz w:val="24"/>
          <w:szCs w:val="24"/>
        </w:rPr>
        <w:t>-</w:t>
      </w:r>
      <w:r w:rsidR="001C3A5F">
        <w:rPr>
          <w:rFonts w:ascii="Times New Roman" w:hAnsi="Times New Roman"/>
          <w:sz w:val="24"/>
          <w:szCs w:val="24"/>
        </w:rPr>
        <w:t>22 от 08</w:t>
      </w:r>
      <w:r w:rsidRPr="00224D81">
        <w:rPr>
          <w:rFonts w:ascii="Times New Roman" w:hAnsi="Times New Roman"/>
          <w:sz w:val="24"/>
          <w:szCs w:val="24"/>
        </w:rPr>
        <w:t>.</w:t>
      </w:r>
      <w:r w:rsidR="001C3A5F">
        <w:rPr>
          <w:rFonts w:ascii="Times New Roman" w:hAnsi="Times New Roman"/>
          <w:sz w:val="24"/>
          <w:szCs w:val="24"/>
        </w:rPr>
        <w:t>09</w:t>
      </w:r>
      <w:r w:rsidRPr="00224D81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224D81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493152" w:rsidRDefault="00493152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152" w:rsidRDefault="00493152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152" w:rsidRDefault="00493152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152" w:rsidRDefault="00493152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152" w:rsidRDefault="00493152" w:rsidP="00493152">
      <w:pPr>
        <w:jc w:val="center"/>
        <w:rPr>
          <w:rFonts w:ascii="Times New Roman" w:hAnsi="Times New Roman"/>
          <w:sz w:val="24"/>
          <w:szCs w:val="24"/>
        </w:rPr>
      </w:pPr>
      <w:r w:rsidRPr="0073278F">
        <w:rPr>
          <w:rFonts w:ascii="Times New Roman" w:hAnsi="Times New Roman"/>
          <w:sz w:val="24"/>
          <w:szCs w:val="24"/>
        </w:rPr>
        <w:t>КАЛЕНДАРНЫЙ ПЛАН РАБОТ</w:t>
      </w:r>
    </w:p>
    <w:tbl>
      <w:tblPr>
        <w:tblW w:w="100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34"/>
        <w:gridCol w:w="6375"/>
        <w:gridCol w:w="1739"/>
        <w:gridCol w:w="1448"/>
      </w:tblGrid>
      <w:tr w:rsidR="0028267A" w:rsidRPr="00CD20D8" w:rsidTr="00CB0782">
        <w:trPr>
          <w:trHeight w:val="83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267A" w:rsidRPr="0028267A" w:rsidRDefault="0028267A" w:rsidP="00CB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267A" w:rsidRPr="0028267A" w:rsidRDefault="0028267A" w:rsidP="0055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Наименование работ по договору и основные части их</w:t>
            </w:r>
          </w:p>
          <w:p w:rsidR="0028267A" w:rsidRPr="0028267A" w:rsidRDefault="0028267A" w:rsidP="0055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267A" w:rsidRPr="0028267A" w:rsidRDefault="0028267A" w:rsidP="00CB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267A" w:rsidRPr="0028267A" w:rsidRDefault="0028267A" w:rsidP="0055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Цена,   руб.</w:t>
            </w:r>
          </w:p>
          <w:p w:rsidR="0028267A" w:rsidRPr="0028267A" w:rsidRDefault="0028267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(в т.ч.НДС) </w:t>
            </w:r>
          </w:p>
        </w:tc>
      </w:tr>
      <w:tr w:rsidR="0028267A" w:rsidRPr="00CD20D8" w:rsidTr="00CB0782">
        <w:trPr>
          <w:trHeight w:val="71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Заключение по теме: "Оценка степени воздействия на здания и сооружения ООО "ОЭСК" (подстанция ПС №1 "</w:t>
            </w:r>
            <w:proofErr w:type="spellStart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Киселёвская</w:t>
            </w:r>
            <w:proofErr w:type="spellEnd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подрайонная</w:t>
            </w:r>
            <w:proofErr w:type="spellEnd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", расположенных по адресу: г. </w:t>
            </w:r>
            <w:proofErr w:type="spellStart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Киселёвск</w:t>
            </w:r>
            <w:proofErr w:type="spellEnd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, ул. Энергетическая, 4) сейсмических колебаний при производстве буровзрывных работ"</w:t>
            </w: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    Оценка горнотехнической ситуации в районе расположения здания и сооружения ООО "ОЭСК" (подстанция ПС №1 "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", расположенных по адресу: г. 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Киселёвск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, ул. Энергетическая, 4).</w:t>
            </w: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Проведение электроразведки по периметру </w:t>
            </w: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подстанции ПС №1 "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" для определения свойств грунтов. </w:t>
            </w: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    Установление категории сейсмической опасности территории подстанция ПС №1 "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    Оборудование сейсмических станций и проведение наблюдений за сейсмологической обстановкой в районе расположения зданий и сооружений ООО "ОЭСК".</w:t>
            </w: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 заключения по работе.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начало - с момента</w:t>
            </w: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подписания договора</w:t>
            </w: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– по истечении </w:t>
            </w:r>
            <w:r w:rsidR="00CB07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</w:t>
            </w:r>
            <w:r w:rsidRPr="002826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 дней с начала работы </w:t>
            </w: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67A" w:rsidRPr="0028267A" w:rsidRDefault="0028267A" w:rsidP="0055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290,00</w:t>
            </w:r>
          </w:p>
          <w:p w:rsidR="0028267A" w:rsidRPr="0028267A" w:rsidRDefault="0028267A" w:rsidP="00551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A5F" w:rsidRDefault="001C3A5F" w:rsidP="00493152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/>
      </w:tblPr>
      <w:tblGrid>
        <w:gridCol w:w="2436"/>
        <w:gridCol w:w="2437"/>
        <w:gridCol w:w="2437"/>
        <w:gridCol w:w="2437"/>
      </w:tblGrid>
      <w:tr w:rsidR="00493152" w:rsidRPr="002921C8" w:rsidTr="00493152">
        <w:tc>
          <w:tcPr>
            <w:tcW w:w="4873" w:type="dxa"/>
            <w:gridSpan w:val="2"/>
            <w:shd w:val="clear" w:color="auto" w:fill="auto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r w:rsidRPr="002921C8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r w:rsidRPr="002921C8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3152" w:rsidRPr="002921C8" w:rsidTr="00493152">
        <w:tc>
          <w:tcPr>
            <w:tcW w:w="4873" w:type="dxa"/>
            <w:gridSpan w:val="2"/>
            <w:shd w:val="clear" w:color="auto" w:fill="auto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r w:rsidRPr="002921C8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/>
                <w:sz w:val="24"/>
                <w:szCs w:val="24"/>
              </w:rPr>
              <w:t>СФ АО "ВНИМИ"</w:t>
            </w:r>
          </w:p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4" w:type="dxa"/>
            <w:gridSpan w:val="2"/>
            <w:shd w:val="clear" w:color="auto" w:fill="auto"/>
          </w:tcPr>
          <w:p w:rsidR="005622F6" w:rsidRDefault="00493152" w:rsidP="00493152">
            <w:pPr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493152" w:rsidRPr="002921C8" w:rsidRDefault="005622F6" w:rsidP="001C3A5F">
            <w:pPr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1C3A5F">
              <w:rPr>
                <w:rFonts w:ascii="Times New Roman" w:hAnsi="Times New Roman"/>
                <w:sz w:val="24"/>
                <w:szCs w:val="24"/>
              </w:rPr>
              <w:t>ОЭСК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9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93152" w:rsidRPr="002921C8" w:rsidTr="00493152">
        <w:tc>
          <w:tcPr>
            <w:tcW w:w="2436" w:type="dxa"/>
            <w:tcBorders>
              <w:bottom w:val="single" w:sz="4" w:space="0" w:color="auto"/>
            </w:tcBorders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r w:rsidRPr="002921C8">
              <w:rPr>
                <w:rFonts w:ascii="Times New Roman" w:hAnsi="Times New Roman"/>
                <w:sz w:val="24"/>
                <w:szCs w:val="24"/>
              </w:rPr>
              <w:t xml:space="preserve">В.И. </w:t>
            </w:r>
            <w:proofErr w:type="spellStart"/>
            <w:r w:rsidRPr="002921C8">
              <w:rPr>
                <w:rFonts w:ascii="Times New Roman" w:hAnsi="Times New Roman"/>
                <w:sz w:val="24"/>
                <w:szCs w:val="24"/>
              </w:rPr>
              <w:t>Магдыч</w:t>
            </w:r>
            <w:proofErr w:type="spellEnd"/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93152" w:rsidRPr="009B4ABA" w:rsidRDefault="001C3A5F" w:rsidP="004931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И.А. Галицкий</w:t>
            </w:r>
          </w:p>
        </w:tc>
      </w:tr>
      <w:tr w:rsidR="00493152" w:rsidRPr="002921C8" w:rsidTr="00493152">
        <w:tc>
          <w:tcPr>
            <w:tcW w:w="2436" w:type="dxa"/>
            <w:tcBorders>
              <w:top w:val="single" w:sz="4" w:space="0" w:color="auto"/>
            </w:tcBorders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2437" w:type="dxa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493152" w:rsidRPr="009B4ABA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4ABA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2437" w:type="dxa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0782" w:rsidRDefault="002B3629" w:rsidP="002B362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B0782" w:rsidRDefault="00CB0782" w:rsidP="002B362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29" w:rsidRPr="00224D81" w:rsidRDefault="002B3629" w:rsidP="002B3629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B3629" w:rsidRPr="00224D81" w:rsidRDefault="002B3629" w:rsidP="002B3629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>к договору № 1</w:t>
      </w:r>
      <w:r>
        <w:rPr>
          <w:rFonts w:ascii="Times New Roman" w:hAnsi="Times New Roman"/>
          <w:sz w:val="24"/>
          <w:szCs w:val="24"/>
        </w:rPr>
        <w:t>7</w:t>
      </w:r>
      <w:r w:rsidRPr="00224D8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</w:t>
      </w:r>
      <w:r w:rsidRPr="00224D81">
        <w:rPr>
          <w:rFonts w:ascii="Times New Roman" w:hAnsi="Times New Roman"/>
          <w:sz w:val="24"/>
          <w:szCs w:val="24"/>
        </w:rPr>
        <w:t>-</w:t>
      </w:r>
      <w:r w:rsidR="001C3A5F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от 0</w:t>
      </w:r>
      <w:r w:rsidR="001C3A5F">
        <w:rPr>
          <w:rFonts w:ascii="Times New Roman" w:hAnsi="Times New Roman"/>
          <w:sz w:val="24"/>
          <w:szCs w:val="24"/>
        </w:rPr>
        <w:t>8</w:t>
      </w:r>
      <w:r w:rsidRPr="00224D8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1C3A5F">
        <w:rPr>
          <w:rFonts w:ascii="Times New Roman" w:hAnsi="Times New Roman"/>
          <w:sz w:val="24"/>
          <w:szCs w:val="24"/>
        </w:rPr>
        <w:t>9</w:t>
      </w:r>
      <w:r w:rsidRPr="00224D81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224D81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629" w:rsidRDefault="002B3629" w:rsidP="002B3629">
      <w:pPr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</w:rPr>
      </w:pPr>
    </w:p>
    <w:p w:rsidR="002B3629" w:rsidRDefault="002B3629" w:rsidP="002B3629">
      <w:pPr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</w:rPr>
      </w:pPr>
    </w:p>
    <w:p w:rsidR="002B3629" w:rsidRPr="00224D81" w:rsidRDefault="002B3629" w:rsidP="002B3629">
      <w:pPr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</w:rPr>
      </w:pPr>
      <w:r w:rsidRPr="00224D81">
        <w:rPr>
          <w:rFonts w:ascii="Times New Roman" w:hAnsi="Times New Roman"/>
          <w:spacing w:val="80"/>
          <w:sz w:val="24"/>
          <w:szCs w:val="24"/>
        </w:rPr>
        <w:t>ПРОТОКОЛ</w:t>
      </w:r>
    </w:p>
    <w:p w:rsidR="002B3629" w:rsidRPr="00224D81" w:rsidRDefault="002B3629" w:rsidP="002B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3629" w:rsidRPr="00224D81" w:rsidRDefault="002B3629" w:rsidP="002B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>соглашения о договорной цене</w:t>
      </w:r>
    </w:p>
    <w:p w:rsidR="002B3629" w:rsidRPr="00224D81" w:rsidRDefault="002B3629" w:rsidP="002B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 xml:space="preserve">по договору № </w:t>
      </w:r>
      <w:r w:rsidR="001C3A5F">
        <w:rPr>
          <w:rFonts w:ascii="Times New Roman" w:hAnsi="Times New Roman"/>
          <w:sz w:val="24"/>
          <w:szCs w:val="24"/>
        </w:rPr>
        <w:t>17/1-22</w:t>
      </w:r>
      <w:r w:rsidRPr="00224D81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0</w:t>
      </w:r>
      <w:r w:rsidR="001C3A5F">
        <w:rPr>
          <w:rFonts w:ascii="Times New Roman" w:hAnsi="Times New Roman"/>
          <w:sz w:val="24"/>
          <w:szCs w:val="24"/>
        </w:rPr>
        <w:t>8</w:t>
      </w:r>
      <w:r w:rsidRPr="00224D81">
        <w:rPr>
          <w:rFonts w:ascii="Times New Roman" w:hAnsi="Times New Roman"/>
          <w:sz w:val="24"/>
          <w:szCs w:val="24"/>
        </w:rPr>
        <w:t>.</w:t>
      </w:r>
      <w:r w:rsidR="001C3A5F">
        <w:rPr>
          <w:rFonts w:ascii="Times New Roman" w:hAnsi="Times New Roman"/>
          <w:sz w:val="24"/>
          <w:szCs w:val="24"/>
        </w:rPr>
        <w:t>09</w:t>
      </w:r>
      <w:r w:rsidRPr="00224D81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="00CB0782">
        <w:rPr>
          <w:rFonts w:ascii="Times New Roman" w:hAnsi="Times New Roman"/>
          <w:sz w:val="24"/>
          <w:szCs w:val="24"/>
        </w:rPr>
        <w:t>г.</w:t>
      </w:r>
    </w:p>
    <w:p w:rsidR="002B3629" w:rsidRDefault="002B3629" w:rsidP="002B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>на выполнение работы по теме:</w:t>
      </w:r>
    </w:p>
    <w:p w:rsidR="002B3629" w:rsidRPr="00224D81" w:rsidRDefault="002B3629" w:rsidP="002B3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0782" w:rsidRDefault="00493152" w:rsidP="009E0D4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E0D4A">
        <w:rPr>
          <w:rFonts w:ascii="Times New Roman" w:hAnsi="Times New Roman" w:cs="Times New Roman"/>
          <w:i/>
          <w:sz w:val="24"/>
          <w:szCs w:val="24"/>
        </w:rPr>
        <w:t>"</w:t>
      </w:r>
      <w:r w:rsidR="009E0D4A" w:rsidRPr="009E0D4A">
        <w:rPr>
          <w:rFonts w:ascii="Times New Roman" w:hAnsi="Times New Roman" w:cs="Times New Roman"/>
          <w:i/>
          <w:sz w:val="24"/>
          <w:szCs w:val="24"/>
        </w:rPr>
        <w:t>Оценка степени воздействия на здания и сооружения ООО "ОЭСК" (подстанция ПС №1 "</w:t>
      </w:r>
      <w:proofErr w:type="spellStart"/>
      <w:r w:rsidR="009E0D4A" w:rsidRPr="009E0D4A">
        <w:rPr>
          <w:rFonts w:ascii="Times New Roman" w:hAnsi="Times New Roman" w:cs="Times New Roman"/>
          <w:i/>
          <w:sz w:val="24"/>
          <w:szCs w:val="24"/>
        </w:rPr>
        <w:t>Киселёвская</w:t>
      </w:r>
      <w:proofErr w:type="spellEnd"/>
      <w:r w:rsidR="009E0D4A" w:rsidRPr="009E0D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E0D4A" w:rsidRPr="009E0D4A">
        <w:rPr>
          <w:rFonts w:ascii="Times New Roman" w:hAnsi="Times New Roman" w:cs="Times New Roman"/>
          <w:i/>
          <w:sz w:val="24"/>
          <w:szCs w:val="24"/>
        </w:rPr>
        <w:t>подрайонная</w:t>
      </w:r>
      <w:proofErr w:type="spellEnd"/>
      <w:r w:rsidR="009E0D4A" w:rsidRPr="009E0D4A">
        <w:rPr>
          <w:rFonts w:ascii="Times New Roman" w:hAnsi="Times New Roman" w:cs="Times New Roman"/>
          <w:i/>
          <w:sz w:val="24"/>
          <w:szCs w:val="24"/>
        </w:rPr>
        <w:t>", расположенных по адресу:</w:t>
      </w:r>
    </w:p>
    <w:p w:rsidR="009E0D4A" w:rsidRPr="009E0D4A" w:rsidRDefault="009E0D4A" w:rsidP="009E0D4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E0D4A">
        <w:rPr>
          <w:rFonts w:ascii="Times New Roman" w:hAnsi="Times New Roman" w:cs="Times New Roman"/>
          <w:i/>
          <w:sz w:val="24"/>
          <w:szCs w:val="24"/>
        </w:rPr>
        <w:t xml:space="preserve"> г. </w:t>
      </w:r>
      <w:proofErr w:type="spellStart"/>
      <w:r w:rsidRPr="009E0D4A">
        <w:rPr>
          <w:rFonts w:ascii="Times New Roman" w:hAnsi="Times New Roman" w:cs="Times New Roman"/>
          <w:i/>
          <w:sz w:val="24"/>
          <w:szCs w:val="24"/>
        </w:rPr>
        <w:t>Киселёвск</w:t>
      </w:r>
      <w:proofErr w:type="spellEnd"/>
      <w:r w:rsidRPr="009E0D4A">
        <w:rPr>
          <w:rFonts w:ascii="Times New Roman" w:hAnsi="Times New Roman" w:cs="Times New Roman"/>
          <w:i/>
          <w:sz w:val="24"/>
          <w:szCs w:val="24"/>
        </w:rPr>
        <w:t>,</w:t>
      </w:r>
      <w:r w:rsidR="00CB07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0D4A">
        <w:rPr>
          <w:rFonts w:ascii="Times New Roman" w:hAnsi="Times New Roman" w:cs="Times New Roman"/>
          <w:i/>
          <w:sz w:val="24"/>
          <w:szCs w:val="24"/>
        </w:rPr>
        <w:t xml:space="preserve"> ул. Энергетическая, 4) сейсмических колебаний</w:t>
      </w:r>
    </w:p>
    <w:p w:rsidR="002B3629" w:rsidRPr="009E0D4A" w:rsidRDefault="009E0D4A" w:rsidP="009E0D4A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9E0D4A">
        <w:rPr>
          <w:rFonts w:ascii="Times New Roman" w:hAnsi="Times New Roman" w:cs="Times New Roman"/>
          <w:i/>
          <w:sz w:val="24"/>
          <w:szCs w:val="24"/>
        </w:rPr>
        <w:t xml:space="preserve"> при производстве буровзрывных работ</w:t>
      </w:r>
      <w:r w:rsidR="001C3A5F" w:rsidRPr="009E0D4A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="00493152" w:rsidRPr="009E0D4A">
        <w:rPr>
          <w:rFonts w:ascii="Times New Roman" w:hAnsi="Times New Roman" w:cs="Times New Roman"/>
          <w:i/>
          <w:sz w:val="24"/>
          <w:szCs w:val="24"/>
        </w:rPr>
        <w:t>"</w:t>
      </w:r>
    </w:p>
    <w:tbl>
      <w:tblPr>
        <w:tblW w:w="95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56"/>
      </w:tblGrid>
      <w:tr w:rsidR="002B3629" w:rsidRPr="00224D81" w:rsidTr="001C3A5F">
        <w:trPr>
          <w:trHeight w:val="1944"/>
        </w:trPr>
        <w:tc>
          <w:tcPr>
            <w:tcW w:w="9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957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571"/>
            </w:tblGrid>
            <w:tr w:rsidR="002B3629" w:rsidRPr="00224D81" w:rsidTr="00493152"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3629" w:rsidRPr="009F1A02" w:rsidRDefault="002B3629" w:rsidP="00493152">
                  <w:pPr>
                    <w:pStyle w:val="2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9F1A02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Мы, нижеподписавшиеся, от лица заказчика:</w:t>
                  </w:r>
                </w:p>
                <w:p w:rsidR="002B3629" w:rsidRPr="008A2DEE" w:rsidRDefault="002B3629" w:rsidP="001C3A5F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8A2DEE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Генеральный директор  ООО "</w:t>
                  </w:r>
                  <w:r w:rsidR="001C3A5F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ОЭСК</w:t>
                  </w:r>
                  <w:r w:rsidRPr="008A2DEE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"</w:t>
                  </w:r>
                </w:p>
              </w:tc>
            </w:tr>
            <w:tr w:rsidR="002B3629" w:rsidRPr="00224D81" w:rsidTr="001C3A5F">
              <w:trPr>
                <w:trHeight w:val="469"/>
              </w:trPr>
              <w:tc>
                <w:tcPr>
                  <w:tcW w:w="95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B3629" w:rsidRPr="008A2DEE" w:rsidRDefault="001C3A5F" w:rsidP="0049315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szCs w:val="24"/>
                    </w:rPr>
                  </w:pPr>
                  <w:r>
                    <w:rPr>
                      <w:rFonts w:ascii="Times New Roman" w:hAnsi="Times New Roman"/>
                      <w:b w:val="0"/>
                      <w:color w:val="000000"/>
                      <w:sz w:val="24"/>
                      <w:szCs w:val="24"/>
                    </w:rPr>
                    <w:t>Галицкий Игорь Анатольевич</w:t>
                  </w:r>
                </w:p>
              </w:tc>
            </w:tr>
          </w:tbl>
          <w:p w:rsidR="002B3629" w:rsidRDefault="002B3629" w:rsidP="00493152"/>
        </w:tc>
      </w:tr>
    </w:tbl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629" w:rsidRPr="00224D81" w:rsidRDefault="002B3629" w:rsidP="002B362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24D81">
        <w:rPr>
          <w:rFonts w:ascii="Times New Roman" w:hAnsi="Times New Roman"/>
          <w:sz w:val="24"/>
          <w:szCs w:val="24"/>
        </w:rPr>
        <w:t xml:space="preserve">И от лица исполнителя  </w:t>
      </w:r>
      <w:r w:rsidRPr="00224D81">
        <w:rPr>
          <w:rFonts w:ascii="Times New Roman" w:hAnsi="Times New Roman"/>
          <w:i/>
          <w:sz w:val="24"/>
          <w:szCs w:val="24"/>
          <w:u w:val="single"/>
        </w:rPr>
        <w:t>директор СФ АО "ВНИМИ"</w:t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  <w:t xml:space="preserve"> </w:t>
      </w: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proofErr w:type="spellStart"/>
      <w:r w:rsidRPr="00224D81">
        <w:rPr>
          <w:rFonts w:ascii="Times New Roman" w:hAnsi="Times New Roman"/>
          <w:i/>
          <w:sz w:val="24"/>
          <w:szCs w:val="24"/>
          <w:u w:val="single"/>
        </w:rPr>
        <w:t>Магдыч</w:t>
      </w:r>
      <w:proofErr w:type="spellEnd"/>
      <w:r w:rsidRPr="00224D81">
        <w:rPr>
          <w:rFonts w:ascii="Times New Roman" w:hAnsi="Times New Roman"/>
          <w:i/>
          <w:sz w:val="24"/>
          <w:szCs w:val="24"/>
          <w:u w:val="single"/>
        </w:rPr>
        <w:t xml:space="preserve"> Виктор Иванович</w:t>
      </w:r>
      <w:r w:rsidRPr="00224D81">
        <w:rPr>
          <w:rFonts w:ascii="Times New Roman" w:hAnsi="Times New Roman"/>
          <w:i/>
          <w:sz w:val="24"/>
          <w:szCs w:val="24"/>
          <w:u w:val="single"/>
        </w:rPr>
        <w:tab/>
      </w:r>
      <w:r w:rsidRPr="00224D81">
        <w:rPr>
          <w:rFonts w:ascii="Times New Roman" w:hAnsi="Times New Roman"/>
          <w:sz w:val="24"/>
          <w:szCs w:val="24"/>
          <w:u w:val="single"/>
        </w:rPr>
        <w:tab/>
      </w:r>
      <w:r w:rsidRPr="00224D81">
        <w:rPr>
          <w:rFonts w:ascii="Times New Roman" w:hAnsi="Times New Roman"/>
          <w:sz w:val="24"/>
          <w:szCs w:val="24"/>
          <w:u w:val="single"/>
        </w:rPr>
        <w:tab/>
      </w:r>
      <w:r w:rsidRPr="00224D81">
        <w:rPr>
          <w:rFonts w:ascii="Times New Roman" w:hAnsi="Times New Roman"/>
          <w:sz w:val="24"/>
          <w:szCs w:val="24"/>
          <w:u w:val="single"/>
        </w:rPr>
        <w:tab/>
      </w:r>
      <w:r w:rsidRPr="00224D81">
        <w:rPr>
          <w:rFonts w:ascii="Times New Roman" w:hAnsi="Times New Roman"/>
          <w:sz w:val="24"/>
          <w:szCs w:val="24"/>
          <w:u w:val="single"/>
        </w:rPr>
        <w:tab/>
      </w:r>
      <w:r w:rsidRPr="00224D81">
        <w:rPr>
          <w:rFonts w:ascii="Times New Roman" w:hAnsi="Times New Roman"/>
          <w:sz w:val="24"/>
          <w:szCs w:val="24"/>
          <w:u w:val="single"/>
        </w:rPr>
        <w:tab/>
      </w: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>удостоверяем, что сторонами достигнуто соглашение о величине договорной цены на создание (передачу) продукции в сумме:</w:t>
      </w: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bottom w:val="single" w:sz="4" w:space="0" w:color="auto"/>
        </w:tblBorders>
        <w:tblLayout w:type="fixed"/>
        <w:tblLook w:val="0000"/>
      </w:tblPr>
      <w:tblGrid>
        <w:gridCol w:w="9747"/>
      </w:tblGrid>
      <w:tr w:rsidR="001C3A5F" w:rsidRPr="00553A76" w:rsidTr="00176139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A5F" w:rsidRPr="00553A76" w:rsidRDefault="001C3A5F" w:rsidP="00176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290 000   руб.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в том числе НДС 18%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44 237,29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</w:t>
            </w:r>
          </w:p>
        </w:tc>
      </w:tr>
      <w:tr w:rsidR="001C3A5F" w:rsidRPr="00553A76" w:rsidTr="00176139"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3A5F" w:rsidRDefault="001C3A5F" w:rsidP="00176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Двести  девяносто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ей,</w:t>
            </w:r>
          </w:p>
          <w:p w:rsidR="001C3A5F" w:rsidRPr="00553A76" w:rsidRDefault="001C3A5F" w:rsidP="00176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в т.ч. НДС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18%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сорок четыре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 двести тридцать семь  руб. 29 коп. </w:t>
            </w:r>
          </w:p>
        </w:tc>
      </w:tr>
    </w:tbl>
    <w:p w:rsidR="002B3629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629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ab/>
        <w:t xml:space="preserve">Настоящий протокол является основанием для проведения взаимных расчетов </w:t>
      </w: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>и платежей между исполнителем и заказчиком.</w:t>
      </w: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97" w:type="dxa"/>
        <w:tblLayout w:type="fixed"/>
        <w:tblLook w:val="0000"/>
      </w:tblPr>
      <w:tblGrid>
        <w:gridCol w:w="2392"/>
        <w:gridCol w:w="2819"/>
        <w:gridCol w:w="2393"/>
        <w:gridCol w:w="2393"/>
      </w:tblGrid>
      <w:tr w:rsidR="002B3629" w:rsidRPr="00224D81" w:rsidTr="00493152">
        <w:tc>
          <w:tcPr>
            <w:tcW w:w="5211" w:type="dxa"/>
            <w:gridSpan w:val="2"/>
          </w:tcPr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786" w:type="dxa"/>
            <w:gridSpan w:val="2"/>
          </w:tcPr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2B3629" w:rsidRPr="00224D81" w:rsidTr="00493152">
        <w:tc>
          <w:tcPr>
            <w:tcW w:w="5211" w:type="dxa"/>
            <w:gridSpan w:val="2"/>
          </w:tcPr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СФ АО "ВНИМИ"</w:t>
            </w:r>
          </w:p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B3629" w:rsidRPr="00224D81" w:rsidRDefault="002B3629" w:rsidP="004931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r w:rsidRPr="0081579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="001C3A5F">
              <w:rPr>
                <w:rFonts w:ascii="Times New Roman" w:hAnsi="Times New Roman"/>
                <w:sz w:val="24"/>
                <w:szCs w:val="24"/>
              </w:rPr>
              <w:t>ОЭСК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CC33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3629" w:rsidRPr="00224D81" w:rsidRDefault="002B3629" w:rsidP="004931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3629" w:rsidRPr="00224D81" w:rsidRDefault="002B3629" w:rsidP="004931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3629" w:rsidRPr="00224D81" w:rsidRDefault="002B3629" w:rsidP="004931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B3629" w:rsidRPr="00224D81" w:rsidRDefault="002B3629" w:rsidP="004931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629" w:rsidRPr="00224D81" w:rsidTr="00493152"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 xml:space="preserve">В.И. </w:t>
            </w:r>
            <w:proofErr w:type="spellStart"/>
            <w:r w:rsidRPr="00224D81">
              <w:rPr>
                <w:rFonts w:ascii="Times New Roman" w:hAnsi="Times New Roman"/>
                <w:sz w:val="24"/>
                <w:szCs w:val="24"/>
              </w:rPr>
              <w:t>Магдыч</w:t>
            </w:r>
            <w:proofErr w:type="spellEnd"/>
            <w:r w:rsidRPr="00224D81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3629" w:rsidRPr="00224D81" w:rsidRDefault="002B3629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2B3629" w:rsidRPr="00224D81" w:rsidRDefault="001C3A5F" w:rsidP="00493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 Галицкий</w:t>
            </w:r>
          </w:p>
        </w:tc>
      </w:tr>
    </w:tbl>
    <w:p w:rsidR="002B3629" w:rsidRPr="00224D81" w:rsidRDefault="002B3629" w:rsidP="002B3629">
      <w:pPr>
        <w:spacing w:after="0" w:line="240" w:lineRule="auto"/>
        <w:rPr>
          <w:rFonts w:ascii="Times New Roman" w:hAnsi="Times New Roman"/>
          <w:i/>
          <w:color w:val="A6A6A6"/>
          <w:sz w:val="24"/>
          <w:szCs w:val="24"/>
        </w:rPr>
      </w:pPr>
      <w:r w:rsidRPr="00224D81">
        <w:rPr>
          <w:rFonts w:ascii="Times New Roman" w:hAnsi="Times New Roman"/>
          <w:i/>
          <w:color w:val="A6A6A6"/>
          <w:sz w:val="24"/>
          <w:szCs w:val="24"/>
        </w:rPr>
        <w:t>М.П.                                                                                М.П.</w:t>
      </w:r>
    </w:p>
    <w:p w:rsidR="002B3629" w:rsidRPr="00224D81" w:rsidRDefault="002B3629" w:rsidP="002B36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629" w:rsidRDefault="002B3629" w:rsidP="002B36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B3629" w:rsidRDefault="002B3629" w:rsidP="002B36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B3629" w:rsidRDefault="002B3629" w:rsidP="002B36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B3629" w:rsidRDefault="002B3629" w:rsidP="002B3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629" w:rsidRDefault="002B3629" w:rsidP="002B3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D20" w:rsidRPr="00224D81" w:rsidRDefault="006C1D20" w:rsidP="006C1D20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2B3629" w:rsidRDefault="006C1D20" w:rsidP="006C1D20">
      <w:pPr>
        <w:tabs>
          <w:tab w:val="left" w:pos="40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D81">
        <w:rPr>
          <w:rFonts w:ascii="Times New Roman" w:hAnsi="Times New Roman"/>
          <w:sz w:val="24"/>
          <w:szCs w:val="24"/>
        </w:rPr>
        <w:t>к договору № 1</w:t>
      </w:r>
      <w:r>
        <w:rPr>
          <w:rFonts w:ascii="Times New Roman" w:hAnsi="Times New Roman"/>
          <w:sz w:val="24"/>
          <w:szCs w:val="24"/>
        </w:rPr>
        <w:t>7</w:t>
      </w:r>
      <w:r w:rsidRPr="00224D8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</w:t>
      </w:r>
      <w:r w:rsidRPr="00224D81">
        <w:rPr>
          <w:rFonts w:ascii="Times New Roman" w:hAnsi="Times New Roman"/>
          <w:sz w:val="24"/>
          <w:szCs w:val="24"/>
        </w:rPr>
        <w:t>-</w:t>
      </w:r>
      <w:r w:rsidR="001C3A5F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от 0</w:t>
      </w:r>
      <w:r w:rsidR="001C3A5F">
        <w:rPr>
          <w:rFonts w:ascii="Times New Roman" w:hAnsi="Times New Roman"/>
          <w:sz w:val="24"/>
          <w:szCs w:val="24"/>
        </w:rPr>
        <w:t>8</w:t>
      </w:r>
      <w:r w:rsidRPr="00224D8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1C3A5F">
        <w:rPr>
          <w:rFonts w:ascii="Times New Roman" w:hAnsi="Times New Roman"/>
          <w:sz w:val="24"/>
          <w:szCs w:val="24"/>
        </w:rPr>
        <w:t>9</w:t>
      </w:r>
      <w:r w:rsidRPr="00224D81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224D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224D81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2B3629" w:rsidRDefault="002B3629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7BE" w:rsidRDefault="008607BE" w:rsidP="008607BE">
      <w:pPr>
        <w:spacing w:after="0" w:line="240" w:lineRule="auto"/>
        <w:ind w:right="-144"/>
        <w:rPr>
          <w:rFonts w:ascii="Times New Roman" w:hAnsi="Times New Roman"/>
          <w:sz w:val="24"/>
          <w:szCs w:val="24"/>
        </w:rPr>
      </w:pPr>
    </w:p>
    <w:p w:rsidR="008607BE" w:rsidRDefault="008607BE" w:rsidP="008607BE">
      <w:pPr>
        <w:spacing w:after="0" w:line="240" w:lineRule="auto"/>
        <w:ind w:right="-144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 xml:space="preserve">СОГЛАСОВАНО: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D81">
        <w:rPr>
          <w:rFonts w:ascii="Times New Roman" w:hAnsi="Times New Roman"/>
          <w:sz w:val="24"/>
          <w:szCs w:val="24"/>
        </w:rPr>
        <w:t xml:space="preserve">    УТВЕРЖДАЮ:</w:t>
      </w:r>
    </w:p>
    <w:p w:rsidR="008607BE" w:rsidRPr="00224D81" w:rsidRDefault="008607BE" w:rsidP="008607BE">
      <w:pPr>
        <w:spacing w:after="0" w:line="240" w:lineRule="auto"/>
        <w:ind w:right="-144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/>
      </w:tblPr>
      <w:tblGrid>
        <w:gridCol w:w="108"/>
        <w:gridCol w:w="2392"/>
        <w:gridCol w:w="44"/>
        <w:gridCol w:w="2809"/>
        <w:gridCol w:w="318"/>
        <w:gridCol w:w="2233"/>
        <w:gridCol w:w="1701"/>
        <w:gridCol w:w="142"/>
      </w:tblGrid>
      <w:tr w:rsidR="008607BE" w:rsidRPr="00224D81" w:rsidTr="008607BE">
        <w:tc>
          <w:tcPr>
            <w:tcW w:w="5353" w:type="dxa"/>
            <w:gridSpan w:val="4"/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394" w:type="dxa"/>
            <w:gridSpan w:val="4"/>
          </w:tcPr>
          <w:p w:rsidR="008607BE" w:rsidRPr="00224D81" w:rsidRDefault="008607BE" w:rsidP="008607BE">
            <w:pPr>
              <w:spacing w:after="0" w:line="240" w:lineRule="auto"/>
              <w:ind w:left="176" w:hanging="17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8607BE" w:rsidRPr="00224D81" w:rsidTr="008607BE">
        <w:trPr>
          <w:trHeight w:val="874"/>
        </w:trPr>
        <w:tc>
          <w:tcPr>
            <w:tcW w:w="5353" w:type="dxa"/>
            <w:gridSpan w:val="4"/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 СФ АО "ВНИМИ"</w:t>
            </w:r>
          </w:p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4"/>
          </w:tcPr>
          <w:p w:rsidR="008607BE" w:rsidRPr="00224D81" w:rsidRDefault="008607BE" w:rsidP="00E452E6">
            <w:pPr>
              <w:tabs>
                <w:tab w:val="right" w:pos="4178"/>
              </w:tabs>
              <w:spacing w:after="0" w:line="240" w:lineRule="auto"/>
              <w:ind w:left="-108" w:hanging="1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Генеральный директор ООО «</w:t>
            </w:r>
            <w:r w:rsidR="001C3A5F">
              <w:rPr>
                <w:rFonts w:ascii="Times New Roman" w:hAnsi="Times New Roman"/>
                <w:sz w:val="24"/>
                <w:szCs w:val="24"/>
              </w:rPr>
              <w:t>ОЭСК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607BE" w:rsidRPr="00224D81" w:rsidRDefault="008607BE" w:rsidP="008607B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7BE" w:rsidRPr="00224D81" w:rsidTr="008607BE">
        <w:trPr>
          <w:gridBefore w:val="1"/>
          <w:gridAfter w:val="1"/>
          <w:wBefore w:w="108" w:type="dxa"/>
          <w:wAfter w:w="142" w:type="dxa"/>
        </w:trPr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BE" w:rsidRPr="00224D81" w:rsidRDefault="008607BE" w:rsidP="008607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1" w:type="dxa"/>
            <w:gridSpan w:val="3"/>
          </w:tcPr>
          <w:p w:rsidR="008607BE" w:rsidRPr="00224D81" w:rsidRDefault="008607BE" w:rsidP="008607BE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 xml:space="preserve">В.И. </w:t>
            </w:r>
            <w:proofErr w:type="spellStart"/>
            <w:r w:rsidRPr="00224D81">
              <w:rPr>
                <w:rFonts w:ascii="Times New Roman" w:hAnsi="Times New Roman"/>
                <w:sz w:val="24"/>
                <w:szCs w:val="24"/>
              </w:rPr>
              <w:t>Магдыч</w:t>
            </w:r>
            <w:proofErr w:type="spellEnd"/>
            <w:r w:rsidRPr="00224D8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BE" w:rsidRPr="00224D81" w:rsidRDefault="008607BE" w:rsidP="008607BE">
            <w:pPr>
              <w:spacing w:after="0" w:line="240" w:lineRule="auto"/>
              <w:ind w:left="-250" w:right="34" w:firstLine="2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pacing w:after="0" w:line="240" w:lineRule="auto"/>
              <w:ind w:left="-250" w:right="34" w:firstLine="2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07BE" w:rsidRPr="00224D81" w:rsidRDefault="008607BE" w:rsidP="008607B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1C3A5F" w:rsidP="008607BE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Галицкий</w:t>
            </w:r>
          </w:p>
        </w:tc>
      </w:tr>
      <w:tr w:rsidR="008607BE" w:rsidRPr="00224D81" w:rsidTr="008607BE">
        <w:trPr>
          <w:gridBefore w:val="1"/>
          <w:gridAfter w:val="1"/>
          <w:wBefore w:w="108" w:type="dxa"/>
          <w:wAfter w:w="142" w:type="dxa"/>
        </w:trPr>
        <w:tc>
          <w:tcPr>
            <w:tcW w:w="2436" w:type="dxa"/>
            <w:gridSpan w:val="2"/>
            <w:tcBorders>
              <w:top w:val="single" w:sz="4" w:space="0" w:color="auto"/>
            </w:tcBorders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D81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2809" w:type="dxa"/>
          </w:tcPr>
          <w:p w:rsidR="008607BE" w:rsidRPr="00224D81" w:rsidRDefault="008607BE" w:rsidP="008607BE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8607BE" w:rsidRPr="00224D81" w:rsidRDefault="008607BE" w:rsidP="008607BE">
            <w:pPr>
              <w:spacing w:after="0" w:line="240" w:lineRule="auto"/>
              <w:ind w:left="-250" w:right="34" w:firstLine="2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D81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701" w:type="dxa"/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07BE" w:rsidRPr="00224D81" w:rsidRDefault="008607BE" w:rsidP="008607B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607BE" w:rsidRDefault="008607BE" w:rsidP="008607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bookmark1"/>
    </w:p>
    <w:p w:rsidR="008607BE" w:rsidRDefault="008607BE" w:rsidP="008607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D81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8607BE" w:rsidRPr="00224D81" w:rsidRDefault="008607BE" w:rsidP="008607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bookmarkEnd w:id="0"/>
    <w:tbl>
      <w:tblPr>
        <w:tblStyle w:val="a3"/>
        <w:tblW w:w="9498" w:type="dxa"/>
        <w:tblInd w:w="108" w:type="dxa"/>
        <w:tblLayout w:type="fixed"/>
        <w:tblLook w:val="04A0"/>
      </w:tblPr>
      <w:tblGrid>
        <w:gridCol w:w="567"/>
        <w:gridCol w:w="3651"/>
        <w:gridCol w:w="5280"/>
      </w:tblGrid>
      <w:tr w:rsidR="009E0D4A" w:rsidRPr="006736AC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 "ОЭСК"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г. Прокопьевск, ул. Гайдара, д.43 помещение 1п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"Научно-исследовательский институт горной 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геомеханики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 и маркшейдерского дела – Межотраслевой научный центр ВНИМИ" Сибирский филиал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5513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"Оценка степени воздействия на здания и сооружения ООО "ОЭСК" (подстанция ПС №1 "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", расположенных по адресу: г. 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Киселёвск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, ул. Энергетическая, 4) сейсмических колебаний при производстве буровзрывных работ"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Основание для выполнения работы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pStyle w:val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Заявка </w:t>
            </w:r>
            <w:r w:rsidR="00AF3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</w:t>
            </w: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9E0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ОЭСК</w:t>
            </w: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" №1001/09  от 04.09.2017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Виды и объёмы этапов работы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1. Оценка горнотехнической ситуации в районе расположения здания и сооружения ООО "ОЭСК" (подстанция ПС №1 "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", расположенных по адресу: г. 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Киселёвск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, ул. Энергетическая, 4).</w:t>
            </w:r>
          </w:p>
          <w:p w:rsidR="009E0D4A" w:rsidRPr="009E0D4A" w:rsidRDefault="009E0D4A" w:rsidP="00551331">
            <w:pPr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0D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 Проведение электроразведки по периметру </w:t>
            </w: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подстанции ПС №1 "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" для определения свойств грунтов.</w:t>
            </w:r>
          </w:p>
          <w:p w:rsidR="009E0D4A" w:rsidRPr="009E0D4A" w:rsidRDefault="009E0D4A" w:rsidP="0055133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3. Установление категории сейсмической опасности территории подстанция ПС №1 "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:rsidR="009E0D4A" w:rsidRPr="009E0D4A" w:rsidRDefault="009E0D4A" w:rsidP="0055133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4. Оборудование сейсмических станций и проведение наблюдений за сейсмологической обстановкой в районе расположения зданий и сооружений ООО "ОЭСК".</w:t>
            </w:r>
          </w:p>
          <w:p w:rsidR="009E0D4A" w:rsidRPr="009E0D4A" w:rsidRDefault="009E0D4A" w:rsidP="0055133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5. Интерпретация результатов исследований, оформление и составление заключения по работе.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Требование к работе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 xml:space="preserve">Работа выполняется в соответствии с настоящим техническим заданием и нормативными документами, действующими в области, </w:t>
            </w:r>
            <w:r w:rsidRPr="009E0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касающейся рассматриваемого вопроса.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Стоимость и сроки выполнения работы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D4A" w:rsidRPr="009E0D4A" w:rsidRDefault="009E0D4A" w:rsidP="005513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Определяются соответствующими пунктами согласованного договора.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Предоставление отчётных документов по работе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5513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Исполнителем предоставляется  заключение по работе на бумажном носителе в 2-х экземплярах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551331">
            <w:pPr>
              <w:tabs>
                <w:tab w:val="left" w:pos="459"/>
                <w:tab w:val="left" w:pos="4860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Исходные данные, предоставляемые заказчиком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551331">
            <w:pPr>
              <w:tabs>
                <w:tab w:val="left" w:pos="48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Необходимые материалы предоставляются заказчиком, согласно перечню исполнителя</w:t>
            </w:r>
          </w:p>
        </w:tc>
      </w:tr>
      <w:tr w:rsidR="009E0D4A" w:rsidRPr="008121A0" w:rsidTr="005513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9E0D4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Особые условия выполнения работы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D4A" w:rsidRPr="009E0D4A" w:rsidRDefault="009E0D4A" w:rsidP="00551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607BE" w:rsidRDefault="008607BE" w:rsidP="008607BE">
      <w:pPr>
        <w:spacing w:after="0" w:line="240" w:lineRule="auto"/>
        <w:rPr>
          <w:rFonts w:ascii="Times New Roman" w:eastAsia="Arial Unicode MS" w:hAnsi="Times New Roman"/>
          <w:sz w:val="16"/>
          <w:szCs w:val="16"/>
        </w:rPr>
      </w:pPr>
    </w:p>
    <w:p w:rsidR="00075776" w:rsidRDefault="00075776" w:rsidP="008607BE">
      <w:pPr>
        <w:spacing w:after="0" w:line="240" w:lineRule="auto"/>
        <w:rPr>
          <w:rFonts w:ascii="Times New Roman" w:eastAsia="Arial Unicode MS" w:hAnsi="Times New Roman"/>
          <w:sz w:val="16"/>
          <w:szCs w:val="16"/>
        </w:rPr>
      </w:pPr>
    </w:p>
    <w:p w:rsidR="00075776" w:rsidRDefault="00075776" w:rsidP="008607BE">
      <w:pPr>
        <w:spacing w:after="0" w:line="240" w:lineRule="auto"/>
        <w:rPr>
          <w:rFonts w:ascii="Times New Roman" w:eastAsia="Arial Unicode MS" w:hAnsi="Times New Roman"/>
          <w:sz w:val="16"/>
          <w:szCs w:val="16"/>
        </w:rPr>
      </w:pPr>
    </w:p>
    <w:p w:rsidR="00075776" w:rsidRDefault="00075776" w:rsidP="008607BE">
      <w:pPr>
        <w:spacing w:after="0" w:line="240" w:lineRule="auto"/>
        <w:rPr>
          <w:rFonts w:ascii="Times New Roman" w:eastAsia="Arial Unicode MS" w:hAnsi="Times New Roman"/>
          <w:sz w:val="16"/>
          <w:szCs w:val="16"/>
        </w:rPr>
      </w:pPr>
    </w:p>
    <w:p w:rsidR="00075776" w:rsidRDefault="00075776" w:rsidP="008607BE">
      <w:pPr>
        <w:spacing w:after="0" w:line="240" w:lineRule="auto"/>
        <w:rPr>
          <w:rFonts w:ascii="Times New Roman" w:eastAsia="Arial Unicode MS" w:hAnsi="Times New Roman"/>
          <w:sz w:val="16"/>
          <w:szCs w:val="16"/>
        </w:rPr>
      </w:pPr>
    </w:p>
    <w:p w:rsidR="00075776" w:rsidRDefault="00075776" w:rsidP="008607BE">
      <w:pPr>
        <w:spacing w:after="0" w:line="240" w:lineRule="auto"/>
        <w:rPr>
          <w:rFonts w:ascii="Times New Roman" w:eastAsia="Arial Unicode MS" w:hAnsi="Times New Roman"/>
          <w:sz w:val="16"/>
          <w:szCs w:val="16"/>
        </w:rPr>
      </w:pPr>
    </w:p>
    <w:p w:rsidR="008607BE" w:rsidRPr="00224D81" w:rsidRDefault="008607BE" w:rsidP="008607BE">
      <w:pPr>
        <w:spacing w:after="0" w:line="240" w:lineRule="auto"/>
        <w:rPr>
          <w:rFonts w:ascii="Times New Roman" w:eastAsia="Arial Unicode MS" w:hAnsi="Times New Roman"/>
          <w:sz w:val="16"/>
          <w:szCs w:val="16"/>
        </w:rPr>
      </w:pPr>
    </w:p>
    <w:p w:rsidR="008607BE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>Главный инженер</w:t>
      </w:r>
      <w:r w:rsidR="00442B83">
        <w:rPr>
          <w:rFonts w:ascii="Times New Roman" w:hAnsi="Times New Roman"/>
          <w:sz w:val="24"/>
          <w:szCs w:val="24"/>
        </w:rPr>
        <w:t xml:space="preserve"> </w:t>
      </w:r>
      <w:r w:rsidRPr="00224D81">
        <w:rPr>
          <w:rFonts w:ascii="Times New Roman" w:hAnsi="Times New Roman"/>
          <w:sz w:val="24"/>
          <w:szCs w:val="24"/>
        </w:rPr>
        <w:t xml:space="preserve"> СФ АО "ВНИМИ"                                    </w:t>
      </w:r>
      <w:r w:rsidR="00442B83">
        <w:rPr>
          <w:rFonts w:ascii="Times New Roman" w:hAnsi="Times New Roman"/>
          <w:sz w:val="24"/>
          <w:szCs w:val="24"/>
        </w:rPr>
        <w:t xml:space="preserve">             </w:t>
      </w:r>
      <w:r w:rsidRPr="00224D81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Д.В.</w:t>
      </w:r>
      <w:r w:rsidR="00AF30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Осминин</w:t>
      </w: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AF3086" w:rsidRDefault="00AF3086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-176" w:type="dxa"/>
        <w:tblLayout w:type="fixed"/>
        <w:tblLook w:val="0000"/>
      </w:tblPr>
      <w:tblGrid>
        <w:gridCol w:w="4678"/>
        <w:gridCol w:w="4961"/>
      </w:tblGrid>
      <w:tr w:rsidR="008607BE" w:rsidRPr="00224D81" w:rsidTr="008607BE">
        <w:trPr>
          <w:trHeight w:val="567"/>
        </w:trPr>
        <w:tc>
          <w:tcPr>
            <w:tcW w:w="4678" w:type="dxa"/>
          </w:tcPr>
          <w:p w:rsidR="008607BE" w:rsidRDefault="008607BE" w:rsidP="008607BE">
            <w:pPr>
              <w:spacing w:after="0" w:line="240" w:lineRule="auto"/>
              <w:ind w:right="-8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pacing w:after="0" w:line="240" w:lineRule="auto"/>
              <w:ind w:right="-8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Наименование исполнителя</w:t>
            </w:r>
          </w:p>
        </w:tc>
        <w:tc>
          <w:tcPr>
            <w:tcW w:w="4961" w:type="dxa"/>
          </w:tcPr>
          <w:p w:rsidR="008607BE" w:rsidRDefault="008607BE" w:rsidP="008607BE">
            <w:pPr>
              <w:spacing w:after="0" w:line="240" w:lineRule="auto"/>
              <w:ind w:right="-8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pacing w:after="0" w:line="240" w:lineRule="auto"/>
              <w:ind w:right="-8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Наименование заказчика</w:t>
            </w:r>
          </w:p>
        </w:tc>
      </w:tr>
      <w:tr w:rsidR="008607BE" w:rsidRPr="00224D81" w:rsidTr="008607BE">
        <w:tc>
          <w:tcPr>
            <w:tcW w:w="4678" w:type="dxa"/>
          </w:tcPr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 xml:space="preserve">СФ АО "ВНИМИ" </w:t>
            </w:r>
          </w:p>
        </w:tc>
        <w:tc>
          <w:tcPr>
            <w:tcW w:w="4961" w:type="dxa"/>
          </w:tcPr>
          <w:p w:rsidR="008607BE" w:rsidRPr="00224D81" w:rsidRDefault="00442B83" w:rsidP="001C3A5F">
            <w:pPr>
              <w:pStyle w:val="a8"/>
              <w:jc w:val="left"/>
              <w:rPr>
                <w:rFonts w:ascii="Times New Roman" w:hAnsi="Times New Roman"/>
                <w:szCs w:val="24"/>
              </w:rPr>
            </w:pPr>
            <w:r w:rsidRPr="00314070">
              <w:rPr>
                <w:rFonts w:ascii="Times New Roman" w:hAnsi="Times New Roman"/>
                <w:i w:val="0"/>
                <w:szCs w:val="24"/>
              </w:rPr>
              <w:t>ООО "</w:t>
            </w:r>
            <w:r w:rsidR="001C3A5F">
              <w:rPr>
                <w:rFonts w:ascii="Times New Roman" w:hAnsi="Times New Roman"/>
                <w:i w:val="0"/>
                <w:szCs w:val="24"/>
              </w:rPr>
              <w:t>ОЭСК</w:t>
            </w:r>
            <w:r w:rsidRPr="00314070">
              <w:rPr>
                <w:rFonts w:ascii="Times New Roman" w:hAnsi="Times New Roman"/>
                <w:i w:val="0"/>
                <w:szCs w:val="24"/>
              </w:rPr>
              <w:t>"</w:t>
            </w:r>
          </w:p>
        </w:tc>
      </w:tr>
      <w:tr w:rsidR="008607BE" w:rsidRPr="00224D81" w:rsidTr="008607BE">
        <w:trPr>
          <w:trHeight w:val="2458"/>
        </w:trPr>
        <w:tc>
          <w:tcPr>
            <w:tcW w:w="4678" w:type="dxa"/>
          </w:tcPr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653004, Кемеровская область,</w:t>
            </w:r>
          </w:p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г. Прокопьевск, пр. Гагарина, 24</w:t>
            </w:r>
          </w:p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тел/факс 8(384-6) 62-23-84</w:t>
            </w:r>
          </w:p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ОГРН: 1057800023995</w:t>
            </w:r>
          </w:p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ИНН 7801267457    КПП 422302001</w:t>
            </w:r>
          </w:p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Р/с: 405 028 102 262 101 010 15</w:t>
            </w:r>
          </w:p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 xml:space="preserve">Кемеровское отделение № 8615 ПАО Сбербанк России </w:t>
            </w:r>
          </w:p>
          <w:p w:rsidR="008607BE" w:rsidRPr="00224D81" w:rsidRDefault="008607BE" w:rsidP="008607BE">
            <w:pPr>
              <w:spacing w:after="0" w:line="240" w:lineRule="auto"/>
              <w:ind w:left="-20" w:right="70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г. Кемерово, БИК: 043207612</w:t>
            </w:r>
          </w:p>
          <w:p w:rsidR="008607BE" w:rsidRPr="00224D81" w:rsidRDefault="008607BE" w:rsidP="008607BE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4D81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 w:rsidRPr="00224D81">
              <w:rPr>
                <w:rFonts w:ascii="Times New Roman" w:hAnsi="Times New Roman"/>
                <w:sz w:val="24"/>
                <w:szCs w:val="24"/>
              </w:rPr>
              <w:t xml:space="preserve">. счёт: 301 018 102 000 </w:t>
            </w:r>
            <w:proofErr w:type="spellStart"/>
            <w:r w:rsidRPr="00224D81">
              <w:rPr>
                <w:rFonts w:ascii="Times New Roman" w:hAnsi="Times New Roman"/>
                <w:sz w:val="24"/>
                <w:szCs w:val="24"/>
              </w:rPr>
              <w:t>000</w:t>
            </w:r>
            <w:proofErr w:type="spellEnd"/>
            <w:r w:rsidRPr="00224D81">
              <w:rPr>
                <w:rFonts w:ascii="Times New Roman" w:hAnsi="Times New Roman"/>
                <w:sz w:val="24"/>
                <w:szCs w:val="24"/>
              </w:rPr>
              <w:t xml:space="preserve"> 006 12</w:t>
            </w:r>
          </w:p>
          <w:p w:rsidR="008607BE" w:rsidRPr="00224D81" w:rsidRDefault="008607BE" w:rsidP="008607BE">
            <w:pPr>
              <w:spacing w:after="0" w:line="240" w:lineRule="auto"/>
              <w:ind w:left="415" w:right="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FD1DF3" w:rsidRDefault="001C3A5F" w:rsidP="001C3A5F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653047,</w:t>
            </w:r>
            <w:r w:rsidR="00FD1DF3">
              <w:rPr>
                <w:rFonts w:ascii="Times New Roman" w:hAnsi="Times New Roman"/>
                <w:sz w:val="24"/>
                <w:szCs w:val="24"/>
              </w:rPr>
              <w:t>Кемеровская область,</w:t>
            </w:r>
          </w:p>
          <w:p w:rsidR="00FD1DF3" w:rsidRDefault="001C3A5F" w:rsidP="001C3A5F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Прокопьевск,</w:t>
            </w:r>
            <w:r w:rsidR="00FD1D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ул. Гайдара, д.43</w:t>
            </w:r>
            <w:r w:rsidR="00FD1D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C3A5F" w:rsidRDefault="00FD1DF3" w:rsidP="001C3A5F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помещение</w:t>
            </w:r>
            <w:r w:rsidR="001C3A5F">
              <w:rPr>
                <w:rFonts w:ascii="Times New Roman" w:hAnsi="Times New Roman"/>
                <w:sz w:val="24"/>
                <w:szCs w:val="24"/>
              </w:rPr>
              <w:t>1п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C3A5F"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</w:t>
            </w:r>
            <w:r w:rsidR="001C3A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8(3846) 69-35-00</w:t>
            </w:r>
          </w:p>
          <w:p w:rsidR="001C3A5F" w:rsidRDefault="001C3A5F" w:rsidP="001C3A5F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ОГРН: 1094223000519</w:t>
            </w:r>
          </w:p>
          <w:p w:rsidR="001C3A5F" w:rsidRDefault="001C3A5F" w:rsidP="001C3A5F">
            <w:pPr>
              <w:spacing w:after="0" w:line="240" w:lineRule="auto"/>
              <w:ind w:right="-8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4223052779  КПП 422301001</w:t>
            </w:r>
          </w:p>
          <w:p w:rsidR="001C3A5F" w:rsidRDefault="001C3A5F" w:rsidP="001C3A5F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Р/с  40702810509590000018</w:t>
            </w:r>
          </w:p>
          <w:p w:rsidR="001C3A5F" w:rsidRDefault="001C3A5F" w:rsidP="001C3A5F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ОАО «Банк Левобережный»  БИК:045004850</w:t>
            </w:r>
          </w:p>
          <w:p w:rsidR="001C3A5F" w:rsidRDefault="001C3A5F" w:rsidP="001C3A5F">
            <w:pPr>
              <w:spacing w:after="0" w:line="240" w:lineRule="auto"/>
              <w:ind w:right="-8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счет: 30101810100000000850 </w:t>
            </w:r>
          </w:p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pacing w:after="0" w:line="240" w:lineRule="auto"/>
              <w:ind w:left="415" w:right="-80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07BE" w:rsidRPr="00442B83" w:rsidRDefault="008607BE" w:rsidP="008607BE">
      <w:pPr>
        <w:pStyle w:val="1"/>
        <w:spacing w:before="0" w:line="240" w:lineRule="auto"/>
        <w:ind w:left="2880" w:right="-805"/>
        <w:rPr>
          <w:rFonts w:ascii="Times New Roman" w:hAnsi="Times New Roman"/>
          <w:b w:val="0"/>
          <w:i/>
          <w:color w:val="000000" w:themeColor="text1"/>
          <w:sz w:val="24"/>
          <w:szCs w:val="24"/>
          <w:u w:val="single"/>
        </w:rPr>
      </w:pPr>
      <w:r w:rsidRPr="00224D81">
        <w:rPr>
          <w:rFonts w:ascii="Times New Roman" w:hAnsi="Times New Roman"/>
          <w:i/>
          <w:sz w:val="24"/>
          <w:szCs w:val="24"/>
        </w:rPr>
        <w:t xml:space="preserve">            </w:t>
      </w:r>
      <w:r>
        <w:rPr>
          <w:rFonts w:ascii="Times New Roman" w:hAnsi="Times New Roman"/>
          <w:i/>
          <w:sz w:val="24"/>
          <w:szCs w:val="24"/>
        </w:rPr>
        <w:t xml:space="preserve">      </w:t>
      </w:r>
      <w:r w:rsidRPr="00224D8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    </w:t>
      </w:r>
      <w:r w:rsidRPr="00224D8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42B83">
        <w:rPr>
          <w:rFonts w:ascii="Times New Roman" w:hAnsi="Times New Roman"/>
          <w:b w:val="0"/>
          <w:i/>
          <w:color w:val="000000" w:themeColor="text1"/>
          <w:sz w:val="24"/>
          <w:szCs w:val="24"/>
        </w:rPr>
        <w:t>А К Т</w:t>
      </w:r>
    </w:p>
    <w:p w:rsidR="008607BE" w:rsidRPr="00224D81" w:rsidRDefault="008607BE" w:rsidP="008607BE">
      <w:pPr>
        <w:spacing w:after="0" w:line="240" w:lineRule="auto"/>
        <w:ind w:left="2160" w:right="-805" w:firstLine="720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224D81">
        <w:rPr>
          <w:rFonts w:ascii="Times New Roman" w:hAnsi="Times New Roman"/>
          <w:sz w:val="24"/>
          <w:szCs w:val="24"/>
        </w:rPr>
        <w:t>сдачи-приемки работ</w:t>
      </w:r>
    </w:p>
    <w:p w:rsidR="008607BE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b/>
          <w:sz w:val="24"/>
          <w:szCs w:val="24"/>
        </w:rPr>
        <w:tab/>
      </w:r>
      <w:r w:rsidRPr="00224D81">
        <w:rPr>
          <w:rFonts w:ascii="Times New Roman" w:hAnsi="Times New Roman"/>
          <w:b/>
          <w:sz w:val="24"/>
          <w:szCs w:val="24"/>
        </w:rPr>
        <w:tab/>
      </w:r>
      <w:r w:rsidRPr="00224D81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224D81">
        <w:rPr>
          <w:rFonts w:ascii="Times New Roman" w:hAnsi="Times New Roman"/>
          <w:sz w:val="24"/>
          <w:szCs w:val="24"/>
        </w:rPr>
        <w:t xml:space="preserve">по договору </w:t>
      </w:r>
      <w:r w:rsidR="001C3A5F">
        <w:rPr>
          <w:rFonts w:ascii="Times New Roman" w:hAnsi="Times New Roman"/>
          <w:sz w:val="24"/>
          <w:szCs w:val="24"/>
        </w:rPr>
        <w:t>№ 17/1-22</w:t>
      </w:r>
      <w:r w:rsidRPr="00224D81">
        <w:rPr>
          <w:rFonts w:ascii="Times New Roman" w:hAnsi="Times New Roman"/>
          <w:sz w:val="24"/>
          <w:szCs w:val="24"/>
        </w:rPr>
        <w:t xml:space="preserve"> от </w:t>
      </w:r>
      <w:r w:rsidR="001C3A5F">
        <w:rPr>
          <w:rFonts w:ascii="Times New Roman" w:hAnsi="Times New Roman"/>
          <w:sz w:val="24"/>
          <w:szCs w:val="24"/>
        </w:rPr>
        <w:t>08.09</w:t>
      </w:r>
      <w:r>
        <w:rPr>
          <w:rFonts w:ascii="Times New Roman" w:hAnsi="Times New Roman"/>
          <w:sz w:val="24"/>
          <w:szCs w:val="24"/>
        </w:rPr>
        <w:t>.2017</w:t>
      </w:r>
      <w:r w:rsidR="0093317D">
        <w:rPr>
          <w:rFonts w:ascii="Times New Roman" w:hAnsi="Times New Roman"/>
          <w:sz w:val="24"/>
          <w:szCs w:val="24"/>
        </w:rPr>
        <w:t>г.</w:t>
      </w:r>
    </w:p>
    <w:p w:rsidR="0093317D" w:rsidRPr="0093317D" w:rsidRDefault="0093317D" w:rsidP="0093317D">
      <w:pPr>
        <w:spacing w:after="0" w:line="240" w:lineRule="auto"/>
        <w:ind w:right="-805"/>
        <w:jc w:val="center"/>
        <w:rPr>
          <w:rFonts w:ascii="Times New Roman" w:hAnsi="Times New Roman"/>
          <w:sz w:val="24"/>
          <w:szCs w:val="24"/>
        </w:rPr>
      </w:pPr>
      <w:r w:rsidRPr="0093317D">
        <w:rPr>
          <w:rFonts w:ascii="Times New Roman" w:hAnsi="Times New Roman"/>
          <w:sz w:val="24"/>
          <w:szCs w:val="24"/>
        </w:rPr>
        <w:t>на выполнение работы по теме: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607BE" w:rsidRPr="00224D81" w:rsidRDefault="008607BE" w:rsidP="008607BE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AF3086" w:rsidRPr="009E0D4A" w:rsidRDefault="008607BE" w:rsidP="00AF308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93317D" w:rsidRPr="00493152">
        <w:rPr>
          <w:rFonts w:ascii="Times New Roman" w:hAnsi="Times New Roman" w:cs="Times New Roman"/>
          <w:b/>
          <w:i/>
          <w:sz w:val="24"/>
          <w:szCs w:val="24"/>
        </w:rPr>
        <w:t>"</w:t>
      </w:r>
      <w:r w:rsidR="00AF3086" w:rsidRPr="009E0D4A">
        <w:rPr>
          <w:rFonts w:ascii="Times New Roman" w:hAnsi="Times New Roman" w:cs="Times New Roman"/>
          <w:i/>
          <w:sz w:val="24"/>
          <w:szCs w:val="24"/>
        </w:rPr>
        <w:t>Оценка степени воздействия на здания и сооружения ООО "ОЭСК" (подстанция ПС №1 "</w:t>
      </w:r>
      <w:proofErr w:type="spellStart"/>
      <w:r w:rsidR="00AF3086" w:rsidRPr="009E0D4A">
        <w:rPr>
          <w:rFonts w:ascii="Times New Roman" w:hAnsi="Times New Roman" w:cs="Times New Roman"/>
          <w:i/>
          <w:sz w:val="24"/>
          <w:szCs w:val="24"/>
        </w:rPr>
        <w:t>Киселёвская</w:t>
      </w:r>
      <w:proofErr w:type="spellEnd"/>
      <w:r w:rsidR="00AF3086" w:rsidRPr="009E0D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F3086" w:rsidRPr="009E0D4A">
        <w:rPr>
          <w:rFonts w:ascii="Times New Roman" w:hAnsi="Times New Roman" w:cs="Times New Roman"/>
          <w:i/>
          <w:sz w:val="24"/>
          <w:szCs w:val="24"/>
        </w:rPr>
        <w:t>подрайонная</w:t>
      </w:r>
      <w:proofErr w:type="spellEnd"/>
      <w:r w:rsidR="00AF3086" w:rsidRPr="009E0D4A">
        <w:rPr>
          <w:rFonts w:ascii="Times New Roman" w:hAnsi="Times New Roman" w:cs="Times New Roman"/>
          <w:i/>
          <w:sz w:val="24"/>
          <w:szCs w:val="24"/>
        </w:rPr>
        <w:t xml:space="preserve">", расположенных по адресу: г. </w:t>
      </w:r>
      <w:proofErr w:type="spellStart"/>
      <w:r w:rsidR="00AF3086" w:rsidRPr="009E0D4A">
        <w:rPr>
          <w:rFonts w:ascii="Times New Roman" w:hAnsi="Times New Roman" w:cs="Times New Roman"/>
          <w:i/>
          <w:sz w:val="24"/>
          <w:szCs w:val="24"/>
        </w:rPr>
        <w:t>Киселёвск</w:t>
      </w:r>
      <w:proofErr w:type="spellEnd"/>
      <w:r w:rsidR="00AF3086" w:rsidRPr="009E0D4A">
        <w:rPr>
          <w:rFonts w:ascii="Times New Roman" w:hAnsi="Times New Roman" w:cs="Times New Roman"/>
          <w:i/>
          <w:sz w:val="24"/>
          <w:szCs w:val="24"/>
        </w:rPr>
        <w:t>,</w:t>
      </w:r>
    </w:p>
    <w:p w:rsidR="00AF3086" w:rsidRDefault="00AF3086" w:rsidP="00AF308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E0D4A">
        <w:rPr>
          <w:rFonts w:ascii="Times New Roman" w:hAnsi="Times New Roman" w:cs="Times New Roman"/>
          <w:i/>
          <w:sz w:val="24"/>
          <w:szCs w:val="24"/>
        </w:rPr>
        <w:t xml:space="preserve"> ул. Энергетическая, 4) сейсмических колебаний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0D4A">
        <w:rPr>
          <w:rFonts w:ascii="Times New Roman" w:hAnsi="Times New Roman" w:cs="Times New Roman"/>
          <w:i/>
          <w:sz w:val="24"/>
          <w:szCs w:val="24"/>
        </w:rPr>
        <w:t xml:space="preserve"> при </w:t>
      </w:r>
    </w:p>
    <w:p w:rsidR="0093317D" w:rsidRPr="00493152" w:rsidRDefault="00AF3086" w:rsidP="00AF308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E0D4A">
        <w:rPr>
          <w:rFonts w:ascii="Times New Roman" w:hAnsi="Times New Roman" w:cs="Times New Roman"/>
          <w:i/>
          <w:sz w:val="24"/>
          <w:szCs w:val="24"/>
        </w:rPr>
        <w:t>производстве буровзрывных работ</w:t>
      </w:r>
      <w:r w:rsidR="0093317D" w:rsidRPr="00493152">
        <w:rPr>
          <w:rFonts w:ascii="Times New Roman" w:hAnsi="Times New Roman" w:cs="Times New Roman"/>
          <w:b/>
          <w:i/>
          <w:sz w:val="24"/>
          <w:szCs w:val="24"/>
        </w:rPr>
        <w:t>"</w:t>
      </w:r>
    </w:p>
    <w:p w:rsidR="008607BE" w:rsidRDefault="008607BE" w:rsidP="008607B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607BE" w:rsidRPr="00224D81" w:rsidRDefault="008607BE" w:rsidP="008607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tab/>
      </w:r>
    </w:p>
    <w:p w:rsidR="008607BE" w:rsidRPr="0093317D" w:rsidRDefault="008607BE" w:rsidP="008607BE">
      <w:pPr>
        <w:pStyle w:val="a6"/>
        <w:spacing w:after="0"/>
        <w:ind w:firstLine="709"/>
        <w:rPr>
          <w:rFonts w:ascii="Times New Roman" w:hAnsi="Times New Roman"/>
          <w:i/>
          <w:sz w:val="24"/>
          <w:szCs w:val="24"/>
          <w:u w:val="single"/>
        </w:rPr>
      </w:pPr>
      <w:r w:rsidRPr="0093317D">
        <w:rPr>
          <w:rFonts w:ascii="Times New Roman" w:hAnsi="Times New Roman"/>
          <w:i/>
          <w:sz w:val="24"/>
          <w:szCs w:val="24"/>
        </w:rPr>
        <w:t>Мы, нижеподписавшиеся, представитель исполнителя:</w:t>
      </w:r>
      <w:r w:rsidR="0093317D">
        <w:rPr>
          <w:rFonts w:ascii="Times New Roman" w:hAnsi="Times New Roman"/>
          <w:i/>
          <w:sz w:val="24"/>
          <w:szCs w:val="24"/>
        </w:rPr>
        <w:t xml:space="preserve"> </w:t>
      </w:r>
      <w:r w:rsidRPr="0093317D">
        <w:rPr>
          <w:rFonts w:ascii="Times New Roman" w:hAnsi="Times New Roman"/>
          <w:i/>
          <w:sz w:val="24"/>
          <w:szCs w:val="24"/>
          <w:u w:val="single"/>
        </w:rPr>
        <w:t xml:space="preserve"> директор СФ  АО "ВНИМИ"</w:t>
      </w:r>
    </w:p>
    <w:p w:rsidR="008607BE" w:rsidRPr="0093317D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  <w:t xml:space="preserve">               </w:t>
      </w:r>
      <w:proofErr w:type="spellStart"/>
      <w:r w:rsidRPr="0093317D">
        <w:rPr>
          <w:rFonts w:ascii="Times New Roman" w:hAnsi="Times New Roman"/>
          <w:i/>
          <w:sz w:val="24"/>
          <w:szCs w:val="24"/>
          <w:u w:val="single"/>
        </w:rPr>
        <w:t>Магдыч</w:t>
      </w:r>
      <w:proofErr w:type="spellEnd"/>
      <w:r w:rsidRPr="0093317D">
        <w:rPr>
          <w:rFonts w:ascii="Times New Roman" w:hAnsi="Times New Roman"/>
          <w:i/>
          <w:sz w:val="24"/>
          <w:szCs w:val="24"/>
          <w:u w:val="single"/>
        </w:rPr>
        <w:t xml:space="preserve"> Виктор Иванович</w:t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sz w:val="24"/>
          <w:szCs w:val="24"/>
        </w:rPr>
        <w:t xml:space="preserve"> с одной стороны,</w:t>
      </w:r>
    </w:p>
    <w:p w:rsidR="008607BE" w:rsidRPr="0093317D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3317D">
        <w:rPr>
          <w:rFonts w:ascii="Times New Roman" w:hAnsi="Times New Roman"/>
          <w:sz w:val="24"/>
          <w:szCs w:val="24"/>
        </w:rPr>
        <w:t xml:space="preserve">и представитель заказчика  </w:t>
      </w:r>
      <w:r w:rsidRPr="0093317D">
        <w:rPr>
          <w:rFonts w:ascii="Times New Roman" w:hAnsi="Times New Roman"/>
          <w:i/>
          <w:sz w:val="24"/>
          <w:szCs w:val="24"/>
          <w:u w:val="single"/>
        </w:rPr>
        <w:t xml:space="preserve">  Генеральный директор  ООО "</w:t>
      </w:r>
      <w:r w:rsidR="001C3A5F">
        <w:rPr>
          <w:rFonts w:ascii="Times New Roman" w:hAnsi="Times New Roman"/>
          <w:i/>
          <w:sz w:val="24"/>
          <w:szCs w:val="24"/>
          <w:u w:val="single"/>
        </w:rPr>
        <w:t>ОЭСК</w:t>
      </w:r>
      <w:r w:rsidRPr="0093317D">
        <w:rPr>
          <w:rFonts w:ascii="Times New Roman" w:hAnsi="Times New Roman"/>
          <w:i/>
          <w:sz w:val="24"/>
          <w:szCs w:val="24"/>
          <w:u w:val="single"/>
        </w:rPr>
        <w:t>"</w:t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8607BE" w:rsidRPr="0093317D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i/>
          <w:sz w:val="24"/>
          <w:szCs w:val="24"/>
        </w:rPr>
      </w:pP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="001C3A5F">
        <w:rPr>
          <w:rFonts w:ascii="Times New Roman" w:hAnsi="Times New Roman"/>
          <w:i/>
          <w:sz w:val="24"/>
          <w:szCs w:val="24"/>
          <w:u w:val="single"/>
        </w:rPr>
        <w:t>Галицкий Игорь Анатольевич</w:t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8607BE" w:rsidRPr="0093317D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  <w:r w:rsidRPr="0093317D">
        <w:rPr>
          <w:rFonts w:ascii="Times New Roman" w:hAnsi="Times New Roman"/>
          <w:sz w:val="24"/>
          <w:szCs w:val="24"/>
        </w:rPr>
        <w:t xml:space="preserve">с другой стороны, составили настоящий акт о том, что продукция  </w:t>
      </w:r>
    </w:p>
    <w:p w:rsidR="008607BE" w:rsidRPr="0093317D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  <w:r w:rsidRPr="0093317D">
        <w:rPr>
          <w:rFonts w:ascii="Times New Roman" w:hAnsi="Times New Roman"/>
          <w:sz w:val="24"/>
          <w:szCs w:val="24"/>
          <w:u w:val="single"/>
        </w:rPr>
        <w:tab/>
      </w:r>
      <w:r w:rsidRPr="0093317D">
        <w:rPr>
          <w:rFonts w:ascii="Times New Roman" w:hAnsi="Times New Roman"/>
          <w:sz w:val="24"/>
          <w:szCs w:val="24"/>
          <w:u w:val="single"/>
        </w:rPr>
        <w:tab/>
      </w:r>
      <w:r w:rsidRPr="0093317D">
        <w:rPr>
          <w:rFonts w:ascii="Times New Roman" w:hAnsi="Times New Roman"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>удовлетворяет требованиям договора</w:t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</w:r>
      <w:r w:rsidRPr="0093317D">
        <w:rPr>
          <w:rFonts w:ascii="Times New Roman" w:hAnsi="Times New Roman"/>
          <w:i/>
          <w:sz w:val="24"/>
          <w:szCs w:val="24"/>
          <w:u w:val="single"/>
        </w:rPr>
        <w:tab/>
        <w:t xml:space="preserve">                                                                                                        </w:t>
      </w:r>
    </w:p>
    <w:p w:rsidR="008607BE" w:rsidRPr="0093317D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  <w:r w:rsidRPr="0093317D">
        <w:rPr>
          <w:rFonts w:ascii="Times New Roman" w:hAnsi="Times New Roman"/>
          <w:sz w:val="24"/>
          <w:szCs w:val="24"/>
        </w:rPr>
        <w:t>и в надлежащем порядке оформлена.</w:t>
      </w:r>
    </w:p>
    <w:p w:rsidR="008607BE" w:rsidRPr="0093317D" w:rsidRDefault="008607BE" w:rsidP="008607BE">
      <w:pPr>
        <w:spacing w:after="0" w:line="240" w:lineRule="auto"/>
        <w:ind w:right="-805"/>
        <w:jc w:val="both"/>
        <w:rPr>
          <w:rFonts w:ascii="Times New Roman" w:hAnsi="Times New Roman"/>
          <w:i/>
          <w:sz w:val="24"/>
          <w:szCs w:val="24"/>
        </w:rPr>
      </w:pPr>
    </w:p>
    <w:p w:rsidR="008607BE" w:rsidRPr="0093317D" w:rsidRDefault="008607BE" w:rsidP="00AF3086">
      <w:pPr>
        <w:spacing w:after="0" w:line="240" w:lineRule="auto"/>
        <w:ind w:right="-805"/>
        <w:jc w:val="both"/>
        <w:rPr>
          <w:rFonts w:ascii="Times New Roman" w:hAnsi="Times New Roman"/>
          <w:i/>
          <w:color w:val="A6A6A6"/>
          <w:szCs w:val="24"/>
        </w:rPr>
      </w:pPr>
      <w:r w:rsidRPr="0093317D">
        <w:rPr>
          <w:rFonts w:ascii="Times New Roman" w:hAnsi="Times New Roman"/>
          <w:sz w:val="24"/>
          <w:szCs w:val="24"/>
        </w:rPr>
        <w:tab/>
        <w:t>Договорная цена, по договору составляет:</w:t>
      </w:r>
    </w:p>
    <w:tbl>
      <w:tblPr>
        <w:tblW w:w="9747" w:type="dxa"/>
        <w:tblBorders>
          <w:bottom w:val="single" w:sz="4" w:space="0" w:color="auto"/>
        </w:tblBorders>
        <w:tblLayout w:type="fixed"/>
        <w:tblLook w:val="0000"/>
      </w:tblPr>
      <w:tblGrid>
        <w:gridCol w:w="9747"/>
      </w:tblGrid>
      <w:tr w:rsidR="001C3A5F" w:rsidRPr="00553A76" w:rsidTr="00176139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3A5F" w:rsidRPr="00553A76" w:rsidRDefault="001C3A5F" w:rsidP="00176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290 000   руб.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в том числе НДС 18%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44 237,29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</w:t>
            </w:r>
          </w:p>
        </w:tc>
      </w:tr>
      <w:tr w:rsidR="001C3A5F" w:rsidRPr="00553A76" w:rsidTr="00176139"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3A5F" w:rsidRDefault="001C3A5F" w:rsidP="00176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Двести  девяносто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ей,</w:t>
            </w:r>
          </w:p>
          <w:p w:rsidR="001C3A5F" w:rsidRPr="00553A76" w:rsidRDefault="001C3A5F" w:rsidP="00176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в т.ч. НДС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18%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сорок четыре </w:t>
            </w: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тысяч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 двести тридцать семь  руб. 29 коп. </w:t>
            </w:r>
          </w:p>
        </w:tc>
      </w:tr>
    </w:tbl>
    <w:p w:rsidR="008607BE" w:rsidRDefault="008607BE" w:rsidP="008607BE">
      <w:pPr>
        <w:pStyle w:val="ae"/>
        <w:ind w:left="720" w:hanging="720"/>
        <w:jc w:val="both"/>
        <w:rPr>
          <w:rFonts w:ascii="Times New Roman" w:hAnsi="Times New Roman"/>
          <w:i/>
          <w:color w:val="A6A6A6"/>
          <w:sz w:val="22"/>
          <w:szCs w:val="22"/>
        </w:rPr>
      </w:pPr>
    </w:p>
    <w:p w:rsidR="0093317D" w:rsidRDefault="0093317D" w:rsidP="008607BE">
      <w:pPr>
        <w:pStyle w:val="ae"/>
        <w:ind w:left="720" w:hanging="720"/>
        <w:jc w:val="both"/>
        <w:rPr>
          <w:rFonts w:ascii="Times New Roman" w:hAnsi="Times New Roman"/>
          <w:i/>
          <w:color w:val="A6A6A6"/>
          <w:sz w:val="22"/>
          <w:szCs w:val="22"/>
        </w:rPr>
      </w:pPr>
    </w:p>
    <w:p w:rsidR="008607BE" w:rsidRPr="00D968CF" w:rsidRDefault="008607BE" w:rsidP="008607BE">
      <w:pPr>
        <w:pStyle w:val="ae"/>
        <w:ind w:left="720" w:hanging="720"/>
        <w:jc w:val="both"/>
        <w:rPr>
          <w:rFonts w:ascii="Times New Roman" w:hAnsi="Times New Roman"/>
          <w:i/>
          <w:color w:val="A6A6A6"/>
          <w:sz w:val="22"/>
          <w:szCs w:val="22"/>
        </w:rPr>
      </w:pPr>
    </w:p>
    <w:tbl>
      <w:tblPr>
        <w:tblW w:w="9997" w:type="dxa"/>
        <w:tblLayout w:type="fixed"/>
        <w:tblLook w:val="0000"/>
      </w:tblPr>
      <w:tblGrid>
        <w:gridCol w:w="2392"/>
        <w:gridCol w:w="2819"/>
        <w:gridCol w:w="2393"/>
        <w:gridCol w:w="2393"/>
      </w:tblGrid>
      <w:tr w:rsidR="008607BE" w:rsidRPr="00224D81" w:rsidTr="008607BE">
        <w:tc>
          <w:tcPr>
            <w:tcW w:w="5211" w:type="dxa"/>
            <w:gridSpan w:val="2"/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786" w:type="dxa"/>
            <w:gridSpan w:val="2"/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8607BE" w:rsidRPr="00224D81" w:rsidTr="008607BE">
        <w:tc>
          <w:tcPr>
            <w:tcW w:w="5211" w:type="dxa"/>
            <w:gridSpan w:val="2"/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СФ АО "ВНИМИ"</w:t>
            </w:r>
          </w:p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8607BE" w:rsidRPr="00224D81" w:rsidRDefault="008607BE" w:rsidP="008607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>ООО "</w:t>
            </w:r>
            <w:r w:rsidR="001C3A5F">
              <w:rPr>
                <w:rFonts w:ascii="Times New Roman" w:hAnsi="Times New Roman"/>
                <w:sz w:val="24"/>
                <w:szCs w:val="24"/>
              </w:rPr>
              <w:t>ОЭСК</w:t>
            </w:r>
            <w:r w:rsidRPr="00224D81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8607BE" w:rsidRPr="00224D81" w:rsidRDefault="008607BE" w:rsidP="008607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607BE" w:rsidRPr="00224D81" w:rsidRDefault="008607BE" w:rsidP="008607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07BE" w:rsidRPr="00224D81" w:rsidTr="008607BE"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D81">
              <w:rPr>
                <w:rFonts w:ascii="Times New Roman" w:hAnsi="Times New Roman"/>
                <w:sz w:val="24"/>
                <w:szCs w:val="24"/>
              </w:rPr>
              <w:t xml:space="preserve">В.И. </w:t>
            </w:r>
            <w:proofErr w:type="spellStart"/>
            <w:r w:rsidRPr="00224D81">
              <w:rPr>
                <w:rFonts w:ascii="Times New Roman" w:hAnsi="Times New Roman"/>
                <w:sz w:val="24"/>
                <w:szCs w:val="24"/>
              </w:rPr>
              <w:t>Магдыч</w:t>
            </w:r>
            <w:proofErr w:type="spellEnd"/>
            <w:r w:rsidRPr="00224D81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7BE" w:rsidRPr="00224D81" w:rsidRDefault="008607BE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607BE" w:rsidRPr="00224D81" w:rsidRDefault="004923B5" w:rsidP="008607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И.А. Галицкий</w:t>
            </w:r>
          </w:p>
        </w:tc>
      </w:tr>
    </w:tbl>
    <w:p w:rsidR="008607BE" w:rsidRDefault="008607BE" w:rsidP="008607BE">
      <w:pPr>
        <w:spacing w:after="0" w:line="240" w:lineRule="auto"/>
        <w:rPr>
          <w:rFonts w:ascii="Times New Roman" w:hAnsi="Times New Roman"/>
          <w:i/>
          <w:color w:val="A6A6A6"/>
          <w:sz w:val="24"/>
          <w:szCs w:val="24"/>
        </w:rPr>
      </w:pPr>
      <w:r w:rsidRPr="00224D81">
        <w:rPr>
          <w:rFonts w:ascii="Times New Roman" w:hAnsi="Times New Roman"/>
          <w:i/>
          <w:color w:val="A6A6A6"/>
          <w:sz w:val="24"/>
          <w:szCs w:val="24"/>
        </w:rPr>
        <w:t>М.П.                                                                                М.П.</w:t>
      </w:r>
    </w:p>
    <w:p w:rsidR="008607BE" w:rsidRPr="00553A76" w:rsidRDefault="008607BE" w:rsidP="0086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607BE" w:rsidRPr="00553A76" w:rsidSect="00081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4D7" w:rsidRDefault="004974D7" w:rsidP="00380670">
      <w:pPr>
        <w:spacing w:after="0" w:line="240" w:lineRule="auto"/>
      </w:pPr>
      <w:r>
        <w:separator/>
      </w:r>
    </w:p>
  </w:endnote>
  <w:endnote w:type="continuationSeparator" w:id="0">
    <w:p w:rsidR="004974D7" w:rsidRDefault="004974D7" w:rsidP="0038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0" w:usb1="080F0000" w:usb2="00000010" w:usb3="00000000" w:csb0="0006007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4D7" w:rsidRDefault="004974D7" w:rsidP="00380670">
      <w:pPr>
        <w:spacing w:after="0" w:line="240" w:lineRule="auto"/>
      </w:pPr>
      <w:r>
        <w:separator/>
      </w:r>
    </w:p>
  </w:footnote>
  <w:footnote w:type="continuationSeparator" w:id="0">
    <w:p w:rsidR="004974D7" w:rsidRDefault="004974D7" w:rsidP="00380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56D"/>
    <w:multiLevelType w:val="hybridMultilevel"/>
    <w:tmpl w:val="7AAC9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DE7263"/>
    <w:multiLevelType w:val="multilevel"/>
    <w:tmpl w:val="0C1603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8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5432"/>
    <w:rsid w:val="0000366B"/>
    <w:rsid w:val="00003739"/>
    <w:rsid w:val="00006330"/>
    <w:rsid w:val="000267E3"/>
    <w:rsid w:val="00062046"/>
    <w:rsid w:val="00075776"/>
    <w:rsid w:val="000812EC"/>
    <w:rsid w:val="000A5EF5"/>
    <w:rsid w:val="000C43D1"/>
    <w:rsid w:val="00121C20"/>
    <w:rsid w:val="00136687"/>
    <w:rsid w:val="001C3A5F"/>
    <w:rsid w:val="001D5ADE"/>
    <w:rsid w:val="002542EF"/>
    <w:rsid w:val="00263453"/>
    <w:rsid w:val="0028267A"/>
    <w:rsid w:val="002B3629"/>
    <w:rsid w:val="002C17B9"/>
    <w:rsid w:val="002F7421"/>
    <w:rsid w:val="00311F18"/>
    <w:rsid w:val="00314070"/>
    <w:rsid w:val="00323036"/>
    <w:rsid w:val="00357CA6"/>
    <w:rsid w:val="00377C00"/>
    <w:rsid w:val="00380670"/>
    <w:rsid w:val="003A717B"/>
    <w:rsid w:val="003E7894"/>
    <w:rsid w:val="00413D62"/>
    <w:rsid w:val="00442B83"/>
    <w:rsid w:val="00475377"/>
    <w:rsid w:val="004923B5"/>
    <w:rsid w:val="00493152"/>
    <w:rsid w:val="004974D7"/>
    <w:rsid w:val="004A023A"/>
    <w:rsid w:val="00502934"/>
    <w:rsid w:val="00551830"/>
    <w:rsid w:val="00552F92"/>
    <w:rsid w:val="00553A76"/>
    <w:rsid w:val="00556727"/>
    <w:rsid w:val="005622F6"/>
    <w:rsid w:val="00593341"/>
    <w:rsid w:val="005E3108"/>
    <w:rsid w:val="005F0632"/>
    <w:rsid w:val="005F4FB4"/>
    <w:rsid w:val="00623B8A"/>
    <w:rsid w:val="00662C4E"/>
    <w:rsid w:val="006B1D17"/>
    <w:rsid w:val="006C1D20"/>
    <w:rsid w:val="006E368B"/>
    <w:rsid w:val="006F2E26"/>
    <w:rsid w:val="007101E5"/>
    <w:rsid w:val="00716A28"/>
    <w:rsid w:val="00745A3C"/>
    <w:rsid w:val="007614F7"/>
    <w:rsid w:val="00766F0B"/>
    <w:rsid w:val="008607BE"/>
    <w:rsid w:val="008A690F"/>
    <w:rsid w:val="008D437C"/>
    <w:rsid w:val="008D7AAF"/>
    <w:rsid w:val="00910D6D"/>
    <w:rsid w:val="0093317D"/>
    <w:rsid w:val="00933DDE"/>
    <w:rsid w:val="00953E68"/>
    <w:rsid w:val="00982263"/>
    <w:rsid w:val="009D6789"/>
    <w:rsid w:val="009E0D4A"/>
    <w:rsid w:val="009F20C4"/>
    <w:rsid w:val="009F6DE8"/>
    <w:rsid w:val="00A06C2C"/>
    <w:rsid w:val="00A46E5C"/>
    <w:rsid w:val="00A76185"/>
    <w:rsid w:val="00AB2F02"/>
    <w:rsid w:val="00AD5432"/>
    <w:rsid w:val="00AF3086"/>
    <w:rsid w:val="00B10120"/>
    <w:rsid w:val="00B840F4"/>
    <w:rsid w:val="00BB56D0"/>
    <w:rsid w:val="00BB5D27"/>
    <w:rsid w:val="00BF3455"/>
    <w:rsid w:val="00C0483A"/>
    <w:rsid w:val="00C15C04"/>
    <w:rsid w:val="00C439C6"/>
    <w:rsid w:val="00C5126A"/>
    <w:rsid w:val="00C567B6"/>
    <w:rsid w:val="00CB0782"/>
    <w:rsid w:val="00D011FF"/>
    <w:rsid w:val="00D022BE"/>
    <w:rsid w:val="00D05A14"/>
    <w:rsid w:val="00D33AC6"/>
    <w:rsid w:val="00D415A0"/>
    <w:rsid w:val="00DC3399"/>
    <w:rsid w:val="00DD3394"/>
    <w:rsid w:val="00E02156"/>
    <w:rsid w:val="00E02ECA"/>
    <w:rsid w:val="00E07388"/>
    <w:rsid w:val="00E07CE7"/>
    <w:rsid w:val="00E452E6"/>
    <w:rsid w:val="00E82210"/>
    <w:rsid w:val="00EC0FB6"/>
    <w:rsid w:val="00EC5B19"/>
    <w:rsid w:val="00F123E0"/>
    <w:rsid w:val="00F90BA7"/>
    <w:rsid w:val="00F94742"/>
    <w:rsid w:val="00FC585A"/>
    <w:rsid w:val="00FD1DF3"/>
    <w:rsid w:val="00FE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EC"/>
  </w:style>
  <w:style w:type="paragraph" w:styleId="1">
    <w:name w:val="heading 1"/>
    <w:basedOn w:val="a"/>
    <w:next w:val="a"/>
    <w:link w:val="10"/>
    <w:uiPriority w:val="9"/>
    <w:qFormat/>
    <w:rsid w:val="003806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585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06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553A76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3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DDE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1"/>
    <w:next w:val="a3"/>
    <w:uiPriority w:val="59"/>
    <w:rsid w:val="003A717B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662C4E"/>
    <w:pPr>
      <w:spacing w:after="120" w:line="240" w:lineRule="auto"/>
    </w:pPr>
    <w:rPr>
      <w:rFonts w:ascii="Times NR Cyr MT" w:eastAsia="Times New Roman" w:hAnsi="Times NR Cyr MT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62C4E"/>
    <w:rPr>
      <w:rFonts w:ascii="Times NR Cyr MT" w:eastAsia="Times New Roman" w:hAnsi="Times NR Cyr MT" w:cs="Times New Roman"/>
      <w:sz w:val="28"/>
      <w:szCs w:val="20"/>
      <w:lang w:eastAsia="ru-RU"/>
    </w:rPr>
  </w:style>
  <w:style w:type="paragraph" w:styleId="21">
    <w:name w:val="List 2"/>
    <w:basedOn w:val="a"/>
    <w:rsid w:val="00662C4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C585A"/>
    <w:pPr>
      <w:spacing w:after="0" w:line="240" w:lineRule="auto"/>
      <w:jc w:val="center"/>
    </w:pPr>
    <w:rPr>
      <w:rFonts w:ascii="Times NR Cyr MT" w:eastAsia="Times New Roman" w:hAnsi="Times NR Cyr MT" w:cs="Times New Roman"/>
      <w:i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FC585A"/>
    <w:rPr>
      <w:rFonts w:ascii="Times NR Cyr MT" w:eastAsia="Times New Roman" w:hAnsi="Times NR Cyr MT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585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8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80670"/>
  </w:style>
  <w:style w:type="paragraph" w:styleId="ac">
    <w:name w:val="footer"/>
    <w:basedOn w:val="a"/>
    <w:link w:val="ad"/>
    <w:uiPriority w:val="99"/>
    <w:semiHidden/>
    <w:unhideWhenUsed/>
    <w:rsid w:val="0038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80670"/>
  </w:style>
  <w:style w:type="character" w:customStyle="1" w:styleId="10">
    <w:name w:val="Заголовок 1 Знак"/>
    <w:basedOn w:val="a0"/>
    <w:link w:val="1"/>
    <w:uiPriority w:val="9"/>
    <w:rsid w:val="00380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806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Title"/>
    <w:basedOn w:val="a"/>
    <w:link w:val="af"/>
    <w:qFormat/>
    <w:rsid w:val="008607BE"/>
    <w:pPr>
      <w:spacing w:after="0" w:line="240" w:lineRule="auto"/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af">
    <w:name w:val="Название Знак"/>
    <w:basedOn w:val="a0"/>
    <w:link w:val="ae"/>
    <w:rsid w:val="008607BE"/>
    <w:rPr>
      <w:rFonts w:ascii="Tahoma" w:eastAsia="Times New Roman" w:hAnsi="Tahoma" w:cs="Times New Roman"/>
      <w:sz w:val="24"/>
      <w:szCs w:val="20"/>
    </w:rPr>
  </w:style>
  <w:style w:type="paragraph" w:styleId="af0">
    <w:name w:val="No Spacing"/>
    <w:uiPriority w:val="1"/>
    <w:qFormat/>
    <w:rsid w:val="0028267A"/>
    <w:pPr>
      <w:spacing w:after="0" w:line="240" w:lineRule="auto"/>
    </w:pPr>
  </w:style>
  <w:style w:type="paragraph" w:styleId="22">
    <w:name w:val="Body Text 2"/>
    <w:basedOn w:val="a"/>
    <w:link w:val="23"/>
    <w:uiPriority w:val="99"/>
    <w:semiHidden/>
    <w:unhideWhenUsed/>
    <w:rsid w:val="009E0D4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9E0D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53A76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5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DDE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3"/>
    <w:uiPriority w:val="59"/>
    <w:rsid w:val="003A717B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A9EAC-064D-4DEA-90F1-BA24A58D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11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Kanash</dc:creator>
  <cp:lastModifiedBy>denisov</cp:lastModifiedBy>
  <cp:revision>21</cp:revision>
  <cp:lastPrinted>2015-10-01T03:02:00Z</cp:lastPrinted>
  <dcterms:created xsi:type="dcterms:W3CDTF">2017-03-22T06:07:00Z</dcterms:created>
  <dcterms:modified xsi:type="dcterms:W3CDTF">2017-09-11T04:23:00Z</dcterms:modified>
</cp:coreProperties>
</file>