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«___» </w:t>
      </w:r>
      <w:r w:rsidR="00937462">
        <w:rPr>
          <w:sz w:val="28"/>
          <w:szCs w:val="28"/>
        </w:rPr>
        <w:t>июль</w:t>
      </w:r>
      <w:r w:rsidRPr="00334027">
        <w:rPr>
          <w:sz w:val="28"/>
          <w:szCs w:val="28"/>
        </w:rPr>
        <w:t xml:space="preserve"> 20</w:t>
      </w:r>
      <w:r w:rsidR="001B3E34">
        <w:rPr>
          <w:sz w:val="28"/>
          <w:szCs w:val="28"/>
        </w:rPr>
        <w:t>2</w:t>
      </w:r>
      <w:r w:rsidR="00E26C57">
        <w:rPr>
          <w:sz w:val="28"/>
          <w:szCs w:val="28"/>
        </w:rPr>
        <w:t>1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7D4E34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937462" w:rsidRPr="00937462" w:rsidRDefault="00937462" w:rsidP="00937462">
      <w:pPr>
        <w:pStyle w:val="a5"/>
        <w:jc w:val="center"/>
        <w:rPr>
          <w:rFonts w:ascii="Times New Roman" w:hAnsi="Times New Roman"/>
          <w:b/>
          <w:bCs/>
          <w:noProof w:val="0"/>
          <w:sz w:val="28"/>
          <w:szCs w:val="28"/>
        </w:rPr>
      </w:pPr>
      <w:r w:rsidRPr="00937462">
        <w:rPr>
          <w:rFonts w:ascii="Times New Roman" w:hAnsi="Times New Roman"/>
          <w:b/>
          <w:bCs/>
          <w:noProof w:val="0"/>
          <w:sz w:val="28"/>
          <w:szCs w:val="28"/>
        </w:rPr>
        <w:t>на поставку трансформаторного масла марки ГК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E26C57">
        <w:rPr>
          <w:b/>
          <w:sz w:val="28"/>
          <w:szCs w:val="28"/>
        </w:rPr>
        <w:t>1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7D4E34" w:rsidRPr="00025FD1" w:rsidRDefault="007D4E34" w:rsidP="007D4E34">
      <w:pPr>
        <w:jc w:val="center"/>
        <w:outlineLvl w:val="0"/>
      </w:pPr>
      <w:r w:rsidRPr="00025FD1">
        <w:lastRenderedPageBreak/>
        <w:t xml:space="preserve">ИЗВЕЩЕНИЕ О ПРОВЕДЕНИИ </w:t>
      </w:r>
      <w:r>
        <w:t>ЗАПРОСА КОТИРОВОК</w:t>
      </w:r>
    </w:p>
    <w:p w:rsidR="007D4E34" w:rsidRPr="00025FD1" w:rsidRDefault="007D4E34" w:rsidP="007D4E34">
      <w:pPr>
        <w:jc w:val="center"/>
        <w:outlineLvl w:val="0"/>
      </w:pPr>
    </w:p>
    <w:p w:rsidR="007D4E34" w:rsidRPr="00025FD1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025FD1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 xml:space="preserve">Запрос котировок </w:t>
      </w:r>
      <w:r w:rsidR="00937462">
        <w:rPr>
          <w:bCs/>
          <w:iCs/>
        </w:rPr>
        <w:t>на поставку трансформаторного масла марки ГК для ООО «ОЭСК»</w:t>
      </w:r>
    </w:p>
    <w:p w:rsidR="007D4E34" w:rsidRPr="00025FD1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025FD1">
        <w:rPr>
          <w:b/>
          <w:spacing w:val="-6"/>
        </w:rPr>
        <w:t xml:space="preserve">Заказчик: </w:t>
      </w:r>
      <w:r w:rsidRPr="00025FD1">
        <w:t xml:space="preserve">Общество с ограниченной ответственностью «ОЭСК»; </w:t>
      </w:r>
      <w:r w:rsidRPr="00025FD1">
        <w:rPr>
          <w:b/>
          <w:spacing w:val="-6"/>
        </w:rPr>
        <w:t xml:space="preserve">        </w:t>
      </w:r>
    </w:p>
    <w:p w:rsidR="007D4E34" w:rsidRPr="007D28AF" w:rsidRDefault="007D4E34" w:rsidP="007D4E34">
      <w:pPr>
        <w:spacing w:after="0"/>
        <w:ind w:firstLine="709"/>
        <w:contextualSpacing/>
      </w:pPr>
      <w:r w:rsidRPr="007D28AF">
        <w:rPr>
          <w:b/>
          <w:spacing w:val="-6"/>
        </w:rPr>
        <w:t>Место нахождения:</w:t>
      </w:r>
      <w:r w:rsidRPr="007D28AF">
        <w:t xml:space="preserve"> </w:t>
      </w:r>
      <w:r w:rsidRPr="007D28AF">
        <w:rPr>
          <w:bCs/>
          <w:iCs/>
        </w:rPr>
        <w:t>6530</w:t>
      </w:r>
      <w:r>
        <w:rPr>
          <w:bCs/>
          <w:iCs/>
        </w:rPr>
        <w:t>53</w:t>
      </w:r>
      <w:r w:rsidRPr="007D28AF">
        <w:rPr>
          <w:bCs/>
          <w:iCs/>
        </w:rPr>
        <w:t xml:space="preserve">, </w:t>
      </w:r>
      <w:r>
        <w:rPr>
          <w:bCs/>
          <w:iCs/>
        </w:rPr>
        <w:t>Кемеровская область-Кузбасс</w:t>
      </w:r>
      <w:r w:rsidRPr="007D28AF">
        <w:rPr>
          <w:bCs/>
          <w:iCs/>
        </w:rPr>
        <w:t>, г. Прокопьевск, ул. Гайдара, 43, пом. 1п</w:t>
      </w:r>
      <w:r w:rsidRPr="007D28AF">
        <w:t xml:space="preserve">. </w:t>
      </w:r>
    </w:p>
    <w:p w:rsidR="007D4E34" w:rsidRPr="007D28AF" w:rsidRDefault="007D4E34" w:rsidP="007D4E34">
      <w:pPr>
        <w:spacing w:after="0"/>
        <w:ind w:firstLine="709"/>
        <w:contextualSpacing/>
      </w:pPr>
      <w:r w:rsidRPr="007D28AF">
        <w:rPr>
          <w:b/>
          <w:spacing w:val="-6"/>
        </w:rPr>
        <w:t>Почтовый адрес</w:t>
      </w:r>
      <w:r w:rsidRPr="007D28AF">
        <w:rPr>
          <w:bCs/>
          <w:iCs/>
        </w:rPr>
        <w:t>6530</w:t>
      </w:r>
      <w:r>
        <w:rPr>
          <w:bCs/>
          <w:iCs/>
        </w:rPr>
        <w:t>53</w:t>
      </w:r>
      <w:r w:rsidRPr="007D28AF">
        <w:rPr>
          <w:bCs/>
          <w:iCs/>
        </w:rPr>
        <w:t xml:space="preserve">, </w:t>
      </w:r>
      <w:r>
        <w:rPr>
          <w:bCs/>
          <w:iCs/>
        </w:rPr>
        <w:t>Кемеровская область-Кузбасс</w:t>
      </w:r>
      <w:r w:rsidRPr="007D28AF">
        <w:rPr>
          <w:bCs/>
          <w:iCs/>
        </w:rPr>
        <w:t>, г. Прокопьевск, ул. Гайдара, 43, пом. 1п</w:t>
      </w:r>
      <w:r w:rsidRPr="007D28AF">
        <w:t xml:space="preserve">. 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  <w:spacing w:val="-6"/>
        </w:rPr>
        <w:t>Контактное лицо</w:t>
      </w:r>
      <w:r w:rsidRPr="007D28AF">
        <w:rPr>
          <w:spacing w:val="-6"/>
        </w:rPr>
        <w:t xml:space="preserve">: </w:t>
      </w:r>
      <w:r w:rsidRPr="007D28AF">
        <w:t>Мишенин Артем Евгеньевич</w:t>
      </w:r>
      <w:r w:rsidRPr="007D28AF">
        <w:rPr>
          <w:spacing w:val="-6"/>
        </w:rPr>
        <w:t>;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>Адрес электронной почты:</w:t>
      </w:r>
      <w:r w:rsidRPr="007D28AF">
        <w:t xml:space="preserve"> </w:t>
      </w:r>
      <w:r w:rsidRPr="007D28AF">
        <w:rPr>
          <w:lang w:val="en-US"/>
        </w:rPr>
        <w:t>a</w:t>
      </w:r>
      <w:r w:rsidRPr="007D28AF">
        <w:t>.</w:t>
      </w:r>
      <w:r w:rsidRPr="007D28AF">
        <w:rPr>
          <w:lang w:val="en-US"/>
        </w:rPr>
        <w:t>mishenin</w:t>
      </w:r>
      <w:r w:rsidRPr="007D28AF">
        <w:t>@</w:t>
      </w:r>
      <w:r w:rsidRPr="007D28AF">
        <w:rPr>
          <w:lang w:val="en-US"/>
        </w:rPr>
        <w:t>elektroseti</w:t>
      </w:r>
      <w:r w:rsidRPr="007D28AF">
        <w:t>.</w:t>
      </w:r>
      <w:r w:rsidRPr="007D28AF">
        <w:rPr>
          <w:lang w:val="en-US"/>
        </w:rPr>
        <w:t>com</w:t>
      </w:r>
      <w:r w:rsidRPr="007D28AF">
        <w:t>;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>Телефон/факс:</w:t>
      </w:r>
      <w:r w:rsidRPr="007D28AF">
        <w:t xml:space="preserve"> 8 (3846) 69-35-00 отдел АХО;</w:t>
      </w:r>
    </w:p>
    <w:p w:rsidR="007D4E34" w:rsidRPr="007D28AF" w:rsidRDefault="007D4E34" w:rsidP="007D4E34">
      <w:pPr>
        <w:spacing w:after="0"/>
        <w:ind w:firstLine="709"/>
        <w:contextualSpacing/>
        <w:rPr>
          <w:shd w:val="clear" w:color="auto" w:fill="FFFFFF"/>
        </w:rPr>
      </w:pPr>
      <w:r w:rsidRPr="007D28AF">
        <w:rPr>
          <w:b/>
        </w:rPr>
        <w:t>Предмет договора:</w:t>
      </w:r>
      <w:r w:rsidRPr="007D28AF">
        <w:t xml:space="preserve"> </w:t>
      </w:r>
      <w:r w:rsidR="00937462" w:rsidRPr="00E26C57">
        <w:rPr>
          <w:bCs/>
          <w:iCs/>
        </w:rPr>
        <w:t xml:space="preserve">на поставку </w:t>
      </w:r>
      <w:r w:rsidR="00937462">
        <w:rPr>
          <w:bCs/>
          <w:iCs/>
        </w:rPr>
        <w:t>трансформаторного масла марки ГК для ООО «ОЭСК»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  <w:spacing w:val="-6"/>
        </w:rPr>
        <w:t xml:space="preserve">Состав и объем приобретаемых услуг: </w:t>
      </w:r>
      <w:r>
        <w:rPr>
          <w:spacing w:val="-6"/>
        </w:rPr>
        <w:t>В соответствии с условиями</w:t>
      </w:r>
      <w:r w:rsidRPr="007D28AF">
        <w:rPr>
          <w:spacing w:val="-6"/>
        </w:rPr>
        <w:t xml:space="preserve"> </w:t>
      </w:r>
      <w:r>
        <w:rPr>
          <w:spacing w:val="-6"/>
        </w:rPr>
        <w:t>Технического задания к договору</w:t>
      </w:r>
      <w:r w:rsidRPr="007D28AF">
        <w:rPr>
          <w:spacing w:val="-6"/>
        </w:rPr>
        <w:t xml:space="preserve">;                                            </w:t>
      </w:r>
    </w:p>
    <w:p w:rsidR="007D4E34" w:rsidRPr="007B266A" w:rsidRDefault="007D4E34" w:rsidP="007D4E34">
      <w:pPr>
        <w:widowControl w:val="0"/>
        <w:spacing w:after="0"/>
        <w:ind w:firstLine="709"/>
        <w:rPr>
          <w:sz w:val="28"/>
          <w:szCs w:val="28"/>
        </w:rPr>
      </w:pPr>
      <w:r w:rsidRPr="007D28AF">
        <w:rPr>
          <w:b/>
        </w:rPr>
        <w:t>Место оказания услуг:</w:t>
      </w:r>
      <w:r w:rsidRPr="007D28AF">
        <w:t xml:space="preserve"> </w:t>
      </w:r>
      <w:r w:rsidRPr="001D0F88">
        <w:rPr>
          <w:bCs/>
          <w:iCs/>
        </w:rPr>
        <w:t xml:space="preserve">Согласно </w:t>
      </w:r>
      <w:r>
        <w:rPr>
          <w:bCs/>
          <w:iCs/>
        </w:rPr>
        <w:t>технического задания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 xml:space="preserve">Сведения о порядке проведения, в том числе об оформлении участия в </w:t>
      </w:r>
      <w:r>
        <w:rPr>
          <w:b/>
        </w:rPr>
        <w:t>запросе к</w:t>
      </w:r>
      <w:r>
        <w:rPr>
          <w:b/>
        </w:rPr>
        <w:t>о</w:t>
      </w:r>
      <w:r>
        <w:rPr>
          <w:b/>
        </w:rPr>
        <w:t>тировок</w:t>
      </w:r>
      <w:r w:rsidRPr="007D28AF">
        <w:rPr>
          <w:b/>
        </w:rPr>
        <w:t xml:space="preserve">, определении лица, выигравшего </w:t>
      </w:r>
      <w:r>
        <w:rPr>
          <w:b/>
        </w:rPr>
        <w:t>запрос котировок</w:t>
      </w:r>
      <w:r w:rsidRPr="007D28AF">
        <w:rPr>
          <w:b/>
        </w:rPr>
        <w:t>:</w:t>
      </w:r>
    </w:p>
    <w:p w:rsidR="007D4E34" w:rsidRPr="00334027" w:rsidRDefault="007D4E34" w:rsidP="007D4E34">
      <w:pPr>
        <w:spacing w:after="0"/>
      </w:pPr>
      <w:r w:rsidRPr="00334027">
        <w:t xml:space="preserve">          </w:t>
      </w:r>
      <w:r>
        <w:t>Запрос котировок</w:t>
      </w:r>
      <w:r w:rsidRPr="00334027">
        <w:t xml:space="preserve">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</w:t>
      </w:r>
      <w:r w:rsidRPr="00334027">
        <w:rPr>
          <w:spacing w:val="2"/>
          <w:shd w:val="clear" w:color="auto" w:fill="FFFFFF"/>
        </w:rPr>
        <w:t>а</w:t>
      </w:r>
      <w:r w:rsidRPr="00334027">
        <w:rPr>
          <w:spacing w:val="2"/>
          <w:shd w:val="clear" w:color="auto" w:fill="FFFFFF"/>
        </w:rPr>
        <w:t>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нием о проведении закупок товаров, работ, услуг для нужд </w:t>
      </w:r>
      <w:r w:rsidRPr="00334027">
        <w:t>Общества с ограниченной отве</w:t>
      </w:r>
      <w:r w:rsidRPr="00334027">
        <w:t>т</w:t>
      </w:r>
      <w:r w:rsidRPr="00334027">
        <w:t>ственностью «ОЭСК»</w:t>
      </w:r>
      <w:r w:rsidRPr="00334027">
        <w:rPr>
          <w:spacing w:val="-2"/>
        </w:rPr>
        <w:t>, утвержденным на основании Решения № 0</w:t>
      </w:r>
      <w:r>
        <w:rPr>
          <w:spacing w:val="-2"/>
        </w:rPr>
        <w:t>2</w:t>
      </w:r>
      <w:r w:rsidRPr="00334027">
        <w:rPr>
          <w:spacing w:val="-2"/>
        </w:rPr>
        <w:t>/201</w:t>
      </w:r>
      <w:r>
        <w:rPr>
          <w:spacing w:val="-2"/>
        </w:rPr>
        <w:t>8</w:t>
      </w:r>
      <w:r w:rsidRPr="00334027">
        <w:rPr>
          <w:spacing w:val="-2"/>
        </w:rPr>
        <w:t xml:space="preserve"> единственного учас</w:t>
      </w:r>
      <w:r w:rsidRPr="00334027">
        <w:rPr>
          <w:spacing w:val="-2"/>
        </w:rPr>
        <w:t>т</w:t>
      </w:r>
      <w:r w:rsidRPr="00334027">
        <w:rPr>
          <w:spacing w:val="-2"/>
        </w:rPr>
        <w:t xml:space="preserve">ника </w:t>
      </w:r>
      <w:r w:rsidRPr="00334027">
        <w:t>Общество с ограниченной ответственностью «ОЭСК» от «</w:t>
      </w:r>
      <w:r>
        <w:t>12</w:t>
      </w:r>
      <w:r w:rsidRPr="00334027">
        <w:t xml:space="preserve">» </w:t>
      </w:r>
      <w:r>
        <w:t>декабря</w:t>
      </w:r>
      <w:r w:rsidRPr="00334027">
        <w:t xml:space="preserve"> 201</w:t>
      </w:r>
      <w:r>
        <w:t>8</w:t>
      </w:r>
      <w:r w:rsidRPr="00334027">
        <w:t xml:space="preserve"> г.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7D4E34" w:rsidRPr="00BE59A5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</w:rPr>
        <w:t>Начальная (максимальная) цена договора:</w:t>
      </w:r>
      <w:r w:rsidRPr="00DB2B78">
        <w:rPr>
          <w:b/>
        </w:rPr>
        <w:t xml:space="preserve"> </w:t>
      </w:r>
      <w:r w:rsidR="00937462">
        <w:rPr>
          <w:b/>
        </w:rPr>
        <w:t>120 600</w:t>
      </w:r>
      <w:r>
        <w:rPr>
          <w:b/>
        </w:rPr>
        <w:t xml:space="preserve"> руб. 00 коп. (</w:t>
      </w:r>
      <w:r w:rsidR="00937462">
        <w:rPr>
          <w:b/>
        </w:rPr>
        <w:t>сто двадцать тысяч шестьсот</w:t>
      </w:r>
      <w:r>
        <w:rPr>
          <w:b/>
        </w:rPr>
        <w:t xml:space="preserve">) руб. 00 копеек, </w:t>
      </w:r>
      <w:r>
        <w:t>с учетом</w:t>
      </w:r>
      <w:r w:rsidRPr="00BE59A5">
        <w:t xml:space="preserve"> НДС</w:t>
      </w:r>
      <w:r>
        <w:t xml:space="preserve"> 20%</w:t>
      </w:r>
      <w:r w:rsidRPr="00BE59A5">
        <w:t>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7D4E34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>
        <w:t>запросу котировок</w:t>
      </w:r>
      <w:r w:rsidRPr="00334027">
        <w:rPr>
          <w:spacing w:val="-6"/>
        </w:rPr>
        <w:t>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не требуется.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7D4E34" w:rsidRPr="00334027" w:rsidRDefault="007D4E34" w:rsidP="007D4E34">
      <w:pPr>
        <w:spacing w:after="0"/>
        <w:ind w:firstLine="709"/>
        <w:contextualSpacing/>
        <w:rPr>
          <w:spacing w:val="-6"/>
        </w:rPr>
      </w:pPr>
      <w:r>
        <w:t>Заявки на участие в 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937462">
        <w:rPr>
          <w:spacing w:val="-6"/>
        </w:rPr>
        <w:t>09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19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 xml:space="preserve">Дата начала и дата окончания срока предоставления участниками </w:t>
      </w:r>
      <w:r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 разъяснений положений документации о закупке: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937462">
        <w:rPr>
          <w:spacing w:val="-6"/>
        </w:rPr>
        <w:t>09</w:t>
      </w:r>
      <w:r>
        <w:rPr>
          <w:spacing w:val="-6"/>
        </w:rPr>
        <w:t xml:space="preserve"> </w:t>
      </w:r>
      <w:r w:rsidR="00937462">
        <w:rPr>
          <w:spacing w:val="-6"/>
        </w:rPr>
        <w:t>июля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 w:rsidRPr="00334027">
        <w:rPr>
          <w:spacing w:val="-6"/>
        </w:rPr>
        <w:t xml:space="preserve"> г. до 17.00 (время местное) </w:t>
      </w:r>
      <w:r w:rsidR="00937462">
        <w:rPr>
          <w:spacing w:val="-6"/>
        </w:rPr>
        <w:t>14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 w:rsidRPr="00334027">
        <w:rPr>
          <w:spacing w:val="-6"/>
        </w:rPr>
        <w:t xml:space="preserve"> г.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>рассмотрения</w:t>
      </w:r>
      <w:r w:rsidRPr="00334027">
        <w:rPr>
          <w:b/>
        </w:rPr>
        <w:t xml:space="preserve"> 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>
        <w:t>«</w:t>
      </w:r>
      <w:r w:rsidR="00937462">
        <w:rPr>
          <w:spacing w:val="-6"/>
        </w:rPr>
        <w:t>14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>
        <w:t>«</w:t>
      </w:r>
      <w:r w:rsidR="00937462">
        <w:rPr>
          <w:spacing w:val="-6"/>
        </w:rPr>
        <w:t>14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>
        <w:t>«</w:t>
      </w:r>
      <w:r w:rsidR="00937462">
        <w:rPr>
          <w:spacing w:val="-6"/>
        </w:rPr>
        <w:t>14</w:t>
      </w:r>
      <w:r>
        <w:rPr>
          <w:spacing w:val="-6"/>
        </w:rPr>
        <w:t>»</w:t>
      </w:r>
      <w:r w:rsidR="00783EAE">
        <w:rPr>
          <w:spacing w:val="-6"/>
        </w:rPr>
        <w:t xml:space="preserve"> </w:t>
      </w:r>
      <w:r w:rsidR="00937462">
        <w:rPr>
          <w:spacing w:val="-6"/>
        </w:rPr>
        <w:t>июля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 </w:t>
      </w:r>
    </w:p>
    <w:p w:rsidR="007D4E34" w:rsidRDefault="007D4E34" w:rsidP="007D4E34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7D4E34" w:rsidRDefault="007D4E34" w:rsidP="007D4E34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>
        <w:t>«</w:t>
      </w:r>
      <w:r w:rsidR="00937462">
        <w:rPr>
          <w:spacing w:val="-6"/>
        </w:rPr>
        <w:t>14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</w:t>
      </w:r>
    </w:p>
    <w:p w:rsidR="007D4E34" w:rsidRDefault="007D4E34" w:rsidP="007D4E34">
      <w:pPr>
        <w:spacing w:after="0"/>
        <w:ind w:firstLine="709"/>
        <w:contextualSpacing/>
      </w:pPr>
      <w:r w:rsidRPr="00334027">
        <w:lastRenderedPageBreak/>
        <w:t xml:space="preserve">Дата окончания оценки и сопоставления заявок: </w:t>
      </w:r>
      <w:r>
        <w:t>«</w:t>
      </w:r>
      <w:r w:rsidR="00937462">
        <w:rPr>
          <w:spacing w:val="-6"/>
        </w:rPr>
        <w:t>14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937462">
        <w:rPr>
          <w:spacing w:val="-6"/>
        </w:rPr>
        <w:t>июля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>
        <w:rPr>
          <w:spacing w:val="-6"/>
        </w:rPr>
        <w:t xml:space="preserve"> </w:t>
      </w:r>
      <w:r w:rsidRPr="00334027">
        <w:t>г.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Срок заключения договора по результатам </w:t>
      </w:r>
      <w:r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>протокола подведения итогов конкурса или признания конкурса несостоявшимся.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>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</w:t>
      </w:r>
      <w:r w:rsidRPr="00334027">
        <w:rPr>
          <w:spacing w:val="-6"/>
        </w:rPr>
        <w:t>и</w:t>
      </w:r>
      <w:r w:rsidRPr="00334027">
        <w:rPr>
          <w:spacing w:val="-6"/>
        </w:rPr>
        <w:t xml:space="preserve">ями своего предложения не позднее 20 (двадцати) дней со дня размещения Заказчиком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7D4E34" w:rsidRPr="00937096" w:rsidRDefault="007D4E34" w:rsidP="007D4E34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7D4E34" w:rsidRPr="00E770EE" w:rsidRDefault="007D4E34" w:rsidP="007D4E34">
      <w:pPr>
        <w:tabs>
          <w:tab w:val="left" w:pos="1134"/>
        </w:tabs>
        <w:spacing w:after="0"/>
        <w:ind w:firstLine="709"/>
        <w:rPr>
          <w:spacing w:val="-6"/>
        </w:rPr>
      </w:pPr>
      <w:r>
        <w:rPr>
          <w:spacing w:val="-6"/>
        </w:rPr>
        <w:t>С</w:t>
      </w:r>
      <w:r w:rsidRPr="00E770EE">
        <w:rPr>
          <w:spacing w:val="-6"/>
        </w:rPr>
        <w:t xml:space="preserve">ведения о том, что процедура запроса котировок не является конкурсом, либо аукционом на право заключить договор, не регулируется </w:t>
      </w:r>
      <w:hyperlink r:id="rId16" w:history="1">
        <w:r w:rsidRPr="00E770EE">
          <w:rPr>
            <w:b/>
            <w:bCs/>
            <w:spacing w:val="-6"/>
          </w:rPr>
          <w:t>статьями 447 - 449</w:t>
        </w:r>
      </w:hyperlink>
      <w:r w:rsidRPr="00E770EE">
        <w:rPr>
          <w:spacing w:val="-6"/>
        </w:rPr>
        <w:t xml:space="preserve"> части первой Гражданского кодекса Российской Федерации. Эта процедура также не является публичным конкурсом и не регулируются </w:t>
      </w:r>
      <w:hyperlink r:id="rId17" w:history="1">
        <w:r w:rsidRPr="00E770EE">
          <w:rPr>
            <w:b/>
            <w:bCs/>
            <w:spacing w:val="-6"/>
          </w:rPr>
          <w:t>статьями 1057 - 1061</w:t>
        </w:r>
      </w:hyperlink>
      <w:r w:rsidRPr="00E770EE">
        <w:rPr>
          <w:spacing w:val="-6"/>
        </w:rPr>
        <w:t xml:space="preserve"> части второй Гражданского кодекса Российской Федерации. Таким образом, проведение запроса котировок не накладывает на заказчика соответствующего объема гражданско-правовых обязательств по обязательному заключению договора с победителем или иным.</w:t>
      </w: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Pr="007A22B1" w:rsidRDefault="007D4E34" w:rsidP="007D4E34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lastRenderedPageBreak/>
        <w:t xml:space="preserve">ИНФОРМАЦИОННАЯ КАРТА </w:t>
      </w:r>
      <w:bookmarkEnd w:id="18"/>
      <w:bookmarkEnd w:id="19"/>
      <w:bookmarkEnd w:id="20"/>
      <w:r>
        <w:t>ЗАПРОСА КОТИРОВОК</w:t>
      </w:r>
    </w:p>
    <w:p w:rsidR="007D4E34" w:rsidRPr="007A22B1" w:rsidRDefault="007D4E34" w:rsidP="007D4E34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7D4E34" w:rsidRPr="005C6B60" w:rsidRDefault="007D4E34" w:rsidP="007D4E34">
      <w:pPr>
        <w:tabs>
          <w:tab w:val="left" w:pos="708"/>
        </w:tabs>
        <w:spacing w:after="0" w:line="360" w:lineRule="auto"/>
        <w:jc w:val="center"/>
        <w:rPr>
          <w:b/>
        </w:rPr>
      </w:pPr>
      <w:r w:rsidRPr="007A22B1">
        <w:t xml:space="preserve">Общие условия проведения </w:t>
      </w:r>
      <w:r>
        <w:t>запроса котировок</w:t>
      </w:r>
    </w:p>
    <w:p w:rsidR="007D4E34" w:rsidRDefault="007D4E34" w:rsidP="007D4E34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  <w:bookmarkStart w:id="21" w:name="_Toc122404099"/>
      <w:bookmarkStart w:id="22" w:name="_Ref119427310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6521"/>
      </w:tblGrid>
      <w:tr w:rsidR="007D4E34" w:rsidRPr="00082A08" w:rsidTr="007D4E34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7D4E34" w:rsidRPr="00082A08" w:rsidRDefault="007D4E34" w:rsidP="007D4E34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2E336A" w:rsidRDefault="007D4E34" w:rsidP="007D4E34">
            <w:pPr>
              <w:spacing w:after="0"/>
              <w:contextualSpacing/>
            </w:pPr>
            <w:r w:rsidRPr="002E336A">
              <w:t>Заказчик: Общество с ограниченной ответственностью «ОЭСК»;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Место нахождения: 6530</w:t>
            </w:r>
            <w:r w:rsidR="00273A87">
              <w:t>53</w:t>
            </w:r>
            <w:r w:rsidRPr="002E336A">
              <w:t>, Кемеровская область</w:t>
            </w:r>
            <w:r w:rsidR="00273A87"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Почтовый адрес: 6530</w:t>
            </w:r>
            <w:r w:rsidR="00273A87">
              <w:t>53</w:t>
            </w:r>
            <w:r w:rsidRPr="002E336A">
              <w:t>, Кемеровская область</w:t>
            </w:r>
            <w:r w:rsidR="00273A87"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7D4E34" w:rsidRPr="002E336A" w:rsidRDefault="00B3109E" w:rsidP="007D4E34">
            <w:pPr>
              <w:spacing w:after="0"/>
              <w:contextualSpacing/>
            </w:pPr>
            <w:hyperlink r:id="rId18" w:history="1">
              <w:r w:rsidR="007D4E34" w:rsidRPr="002E336A">
                <w:t>a.mishenin@elektroseti.com</w:t>
              </w:r>
            </w:hyperlink>
            <w:r w:rsidR="007D4E34" w:rsidRPr="002E336A">
              <w:t>;</w:t>
            </w:r>
          </w:p>
          <w:p w:rsidR="007D4E34" w:rsidRPr="00082A08" w:rsidRDefault="007D4E34" w:rsidP="007D4E34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7D4E34" w:rsidRPr="00082A08" w:rsidTr="007D4E34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Сайт в сети «Интернет», на котором размещена информация о конкурсе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AD4D78" w:rsidRDefault="007D4E34" w:rsidP="007D4E34">
            <w:pPr>
              <w:spacing w:after="0"/>
              <w:rPr>
                <w:noProof/>
              </w:rPr>
            </w:pPr>
            <w:r w:rsidRPr="00082A08">
              <w:t>Адрес сайта, на котором размещена  документация, и будут размещаться все возможные изменения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</w:t>
            </w:r>
            <w:r>
              <w:t>к</w:t>
            </w:r>
            <w:r>
              <w:t>тронная площадка РТС-Тендер (</w:t>
            </w:r>
            <w:hyperlink r:id="rId19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0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1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7D4E34" w:rsidRPr="00082A08" w:rsidTr="007D4E34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>
              <w:t>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99353A" w:rsidRDefault="007D4E34" w:rsidP="00937462">
            <w:pPr>
              <w:spacing w:after="0"/>
              <w:contextualSpacing/>
              <w:rPr>
                <w:b/>
                <w:spacing w:val="-6"/>
              </w:rPr>
            </w:pPr>
            <w:r>
              <w:rPr>
                <w:spacing w:val="-6"/>
              </w:rPr>
              <w:t xml:space="preserve">Запрос котировок </w:t>
            </w:r>
            <w:r w:rsidR="00937462">
              <w:rPr>
                <w:bCs/>
                <w:iCs/>
              </w:rPr>
              <w:t>на поставку трансформаторного масла ма</w:t>
            </w:r>
            <w:r w:rsidR="00937462">
              <w:rPr>
                <w:bCs/>
                <w:iCs/>
              </w:rPr>
              <w:t>р</w:t>
            </w:r>
            <w:r w:rsidR="00937462">
              <w:rPr>
                <w:bCs/>
                <w:iCs/>
              </w:rPr>
              <w:t>ки ГК для ООО «ОЭСК»</w:t>
            </w:r>
          </w:p>
        </w:tc>
      </w:tr>
      <w:tr w:rsidR="007D4E34" w:rsidRPr="00082A08" w:rsidTr="007D4E34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D4E34">
            <w:pPr>
              <w:spacing w:after="0"/>
              <w:contextualSpacing/>
            </w:pPr>
            <w:r>
              <w:t>Согласно технического задания</w:t>
            </w:r>
          </w:p>
          <w:p w:rsidR="007D4E34" w:rsidRPr="00733149" w:rsidRDefault="007D4E34" w:rsidP="007D4E34">
            <w:pPr>
              <w:keepNext/>
              <w:widowControl w:val="0"/>
              <w:spacing w:after="0"/>
            </w:pPr>
          </w:p>
        </w:tc>
      </w:tr>
      <w:tr w:rsidR="007D4E34" w:rsidRPr="00082A08" w:rsidTr="007D4E34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>
              <w:t>Условия оплаты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Default="007D4E34" w:rsidP="007D4E34">
            <w:pPr>
              <w:spacing w:after="0"/>
              <w:contextualSpacing/>
            </w:pPr>
            <w:r>
              <w:t>На условиях финансовой аренды (Лизинга)</w:t>
            </w:r>
          </w:p>
        </w:tc>
      </w:tr>
      <w:tr w:rsidR="007D4E34" w:rsidRPr="00082A08" w:rsidTr="007D4E34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widowControl w:val="0"/>
              <w:spacing w:after="0"/>
              <w:jc w:val="left"/>
            </w:pPr>
            <w:r>
              <w:t>Согласно договора и технического задания</w:t>
            </w:r>
          </w:p>
        </w:tc>
      </w:tr>
      <w:tr w:rsidR="007D4E34" w:rsidRPr="00082A08" w:rsidTr="007D4E34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</w:t>
            </w:r>
            <w:r w:rsidRPr="00082A08">
              <w:lastRenderedPageBreak/>
              <w:t>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>с Техническим заданием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lastRenderedPageBreak/>
              <w:t>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937462" w:rsidP="00937462">
            <w:pPr>
              <w:tabs>
                <w:tab w:val="left" w:pos="1134"/>
              </w:tabs>
              <w:spacing w:after="0"/>
              <w:contextualSpacing/>
            </w:pPr>
            <w:r>
              <w:rPr>
                <w:b/>
              </w:rPr>
              <w:t>120 600</w:t>
            </w:r>
            <w:r w:rsidR="007D4E34">
              <w:rPr>
                <w:b/>
              </w:rPr>
              <w:t xml:space="preserve"> руб. 00 коп. (</w:t>
            </w:r>
            <w:r>
              <w:rPr>
                <w:b/>
              </w:rPr>
              <w:t>сто двадцать</w:t>
            </w:r>
            <w:r w:rsidR="00273A87">
              <w:rPr>
                <w:b/>
              </w:rPr>
              <w:t xml:space="preserve"> тысяч </w:t>
            </w:r>
            <w:r>
              <w:rPr>
                <w:b/>
              </w:rPr>
              <w:t>шестьсот</w:t>
            </w:r>
            <w:r w:rsidR="007D4E34">
              <w:rPr>
                <w:b/>
              </w:rPr>
              <w:t xml:space="preserve">) руб. 00 копеек, </w:t>
            </w:r>
            <w:r w:rsidR="00273A87">
              <w:t>с учетом</w:t>
            </w:r>
            <w:r w:rsidR="007D4E34" w:rsidRPr="00BE59A5">
              <w:t xml:space="preserve"> НДС</w:t>
            </w:r>
            <w:r w:rsidR="007D4E34">
              <w:t xml:space="preserve"> 20%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>Форма - Безналичный расчет. Оплата  производится в поря</w:t>
            </w:r>
            <w:r w:rsidRPr="00082A08">
              <w:rPr>
                <w:sz w:val="24"/>
                <w:szCs w:val="24"/>
              </w:rPr>
              <w:t>д</w:t>
            </w:r>
            <w:r w:rsidRPr="00082A08">
              <w:rPr>
                <w:sz w:val="24"/>
                <w:szCs w:val="24"/>
              </w:rPr>
              <w:t xml:space="preserve">ке и сроки, предусмотренные </w:t>
            </w:r>
            <w:r>
              <w:rPr>
                <w:sz w:val="24"/>
                <w:szCs w:val="24"/>
              </w:rPr>
              <w:t>договором</w:t>
            </w:r>
          </w:p>
        </w:tc>
      </w:tr>
      <w:tr w:rsidR="007D4E34" w:rsidRPr="00082A08" w:rsidTr="007D4E34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10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заявке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A06F7" w:rsidRDefault="007D4E34" w:rsidP="007D4E34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закупок т</w:t>
            </w:r>
            <w:r w:rsidRPr="00EA06F7">
              <w:rPr>
                <w:spacing w:val="-2"/>
              </w:rPr>
              <w:t>о</w:t>
            </w:r>
            <w:r w:rsidRPr="00EA06F7">
              <w:rPr>
                <w:spacing w:val="-2"/>
              </w:rPr>
              <w:t xml:space="preserve">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7D4E34" w:rsidRPr="00082A08" w:rsidTr="007D4E34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Обязательные требования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A06F7" w:rsidRDefault="007D4E34" w:rsidP="007D4E34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проведении зак</w:t>
            </w:r>
            <w:r w:rsidRPr="00EA06F7">
              <w:rPr>
                <w:spacing w:val="-2"/>
              </w:rPr>
              <w:t>у</w:t>
            </w:r>
            <w:r w:rsidRPr="00EA06F7">
              <w:rPr>
                <w:spacing w:val="-2"/>
              </w:rPr>
              <w:t xml:space="preserve">пок товаров, работ, услуг для нужд </w:t>
            </w:r>
            <w:r w:rsidRPr="00EA06F7">
              <w:t xml:space="preserve">ООО </w:t>
            </w:r>
          </w:p>
          <w:p w:rsidR="007D4E34" w:rsidRPr="00EA06F7" w:rsidRDefault="007D4E34" w:rsidP="007D4E34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  <w:p w:rsidR="007D4E34" w:rsidRPr="00E725B0" w:rsidRDefault="007D4E34" w:rsidP="007D4E34">
            <w:pPr>
              <w:spacing w:after="0"/>
            </w:pPr>
          </w:p>
        </w:tc>
      </w:tr>
      <w:tr w:rsidR="007D4E34" w:rsidRPr="00082A08" w:rsidTr="007D4E34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A574C" w:rsidRDefault="007D4E34" w:rsidP="007D4E34">
            <w:pPr>
              <w:ind w:firstLine="720"/>
            </w:pPr>
            <w:r w:rsidRPr="000A574C">
              <w:t>Устанавливаются следующие обязательные требов</w:t>
            </w:r>
            <w:r w:rsidRPr="000A574C">
              <w:t>а</w:t>
            </w:r>
            <w:r w:rsidRPr="000A574C">
              <w:t>ния к правоспособности участника закупок:</w:t>
            </w:r>
          </w:p>
          <w:p w:rsidR="007D4E34" w:rsidRPr="000A574C" w:rsidRDefault="007D4E34" w:rsidP="007D4E34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</w:t>
            </w:r>
            <w:r w:rsidRPr="000A574C">
              <w:t>а</w:t>
            </w:r>
            <w:r w:rsidRPr="000A574C">
              <w:t>навливаемым в соответствии с законодательством Росси</w:t>
            </w:r>
            <w:r w:rsidRPr="000A574C">
              <w:t>й</w:t>
            </w:r>
            <w:r w:rsidRPr="000A574C">
              <w:t>ской Федерации к лицам, осуществляющим поставки тов</w:t>
            </w:r>
            <w:r w:rsidRPr="000A574C">
              <w:t>а</w:t>
            </w:r>
            <w:r w:rsidRPr="000A574C">
              <w:t>ров, выполнение работ, оказание услуг, являющихся предм</w:t>
            </w:r>
            <w:r w:rsidRPr="000A574C">
              <w:t>е</w:t>
            </w:r>
            <w:r w:rsidRPr="000A574C">
              <w:t>том закупки;</w:t>
            </w:r>
          </w:p>
          <w:p w:rsidR="007D4E34" w:rsidRPr="000A574C" w:rsidRDefault="007D4E34" w:rsidP="007D4E34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</w:t>
            </w:r>
            <w:r w:rsidRPr="000A574C">
              <w:t>и</w:t>
            </w:r>
            <w:r w:rsidRPr="000A574C">
              <w:t>дического лица и отсутствие решения арбитражного суда о признании участника закупки - юридического лица, индив</w:t>
            </w:r>
            <w:r w:rsidRPr="000A574C">
              <w:t>и</w:t>
            </w:r>
            <w:r w:rsidRPr="000A574C">
              <w:t>дуального предпринимателя банкротом и об открытии ко</w:t>
            </w:r>
            <w:r w:rsidRPr="000A574C">
              <w:t>н</w:t>
            </w:r>
            <w:r w:rsidRPr="000A574C">
              <w:t>курсного производства;</w:t>
            </w:r>
          </w:p>
          <w:p w:rsidR="007D4E34" w:rsidRPr="000A574C" w:rsidRDefault="007D4E34" w:rsidP="007D4E34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2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</w:t>
            </w:r>
            <w:r w:rsidRPr="000A574C">
              <w:t>а</w:t>
            </w:r>
            <w:r w:rsidRPr="000A574C">
              <w:t>ции об административных правонарушениях, на день подачи заявки в целях участия в закупках;</w:t>
            </w:r>
          </w:p>
          <w:p w:rsidR="007D4E34" w:rsidRPr="000A574C" w:rsidRDefault="007D4E34" w:rsidP="007D4E34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задолженности по начисленным налогам, сборам и иным обязательным плат</w:t>
            </w:r>
            <w:r w:rsidRPr="000A574C">
              <w:t>е</w:t>
            </w:r>
            <w:r w:rsidRPr="000A574C">
              <w:t>жам в бюджеты любого уровня или государственные вн</w:t>
            </w:r>
            <w:r w:rsidRPr="000A574C">
              <w:t>е</w:t>
            </w:r>
            <w:r w:rsidRPr="000A574C">
              <w:t>бюджетные фонды за прошедший календарный год не пр</w:t>
            </w:r>
            <w:r w:rsidRPr="000A574C">
              <w:t>е</w:t>
            </w:r>
            <w:r w:rsidRPr="000A574C">
              <w:t>вышающий 25 % балансовой стоимости активов участника закупки;</w:t>
            </w:r>
          </w:p>
          <w:p w:rsidR="007D4E34" w:rsidRPr="000A574C" w:rsidRDefault="007D4E34" w:rsidP="007D4E34">
            <w:pPr>
              <w:ind w:firstLine="720"/>
            </w:pPr>
            <w:r>
              <w:t>О</w:t>
            </w:r>
            <w:r w:rsidRPr="000A574C">
              <w:t xml:space="preserve">тсутствие сведений об участнике закупки в реестре недобросовестных поставщиков,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</w:t>
            </w:r>
            <w:r w:rsidRPr="000A574C">
              <w:t>е</w:t>
            </w:r>
            <w:r w:rsidRPr="000A574C">
              <w:t xml:space="preserve">дерального закона N 223-ФЗ и в реестре недобросовестных поставщиков, предусмотренном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</w:t>
            </w:r>
            <w:r w:rsidRPr="000A574C">
              <w:t>е</w:t>
            </w:r>
            <w:r w:rsidRPr="000A574C">
              <w:lastRenderedPageBreak/>
              <w:t>ре закупок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7D4E34" w:rsidRPr="00D04063" w:rsidRDefault="007D4E34" w:rsidP="007D4E34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закупок по правоспособности и квалификации устанавливаются в док</w:t>
            </w:r>
            <w:r w:rsidRPr="000A574C">
              <w:t>у</w:t>
            </w:r>
            <w:r w:rsidRPr="000A574C">
              <w:t>ментации о закупке.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40C9B" w:rsidRDefault="007D4E34" w:rsidP="007D4E34">
            <w:pPr>
              <w:pStyle w:val="23"/>
              <w:spacing w:line="240" w:lineRule="auto"/>
            </w:pPr>
            <w:r w:rsidRPr="00040C9B"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</w:t>
            </w:r>
            <w:r w:rsidRPr="00040C9B">
              <w:t>у</w:t>
            </w:r>
            <w:r w:rsidRPr="00040C9B">
              <w:t>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>
              <w:t>Д</w:t>
            </w:r>
            <w:r w:rsidRPr="00082A08">
              <w:t xml:space="preserve">ата начала и дата окончания срока предоставления участникам закупки разъяснений положений </w:t>
            </w:r>
            <w:r>
              <w:t>закупочной</w:t>
            </w:r>
            <w:r w:rsidRPr="00082A08">
              <w:t xml:space="preserve"> документации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 xml:space="preserve">Дата начала предоставления разъяснений положений </w:t>
            </w:r>
            <w:r>
              <w:t>зак</w:t>
            </w:r>
            <w:r>
              <w:t>у</w:t>
            </w:r>
            <w:r>
              <w:t>почной</w:t>
            </w:r>
            <w:r w:rsidRPr="00082A08">
              <w:t xml:space="preserve"> документации «</w:t>
            </w:r>
            <w:r w:rsidR="00937462">
              <w:t>09</w:t>
            </w:r>
            <w:r w:rsidRPr="00082A08">
              <w:t xml:space="preserve">» </w:t>
            </w:r>
            <w:r w:rsidR="00937462">
              <w:t>июля</w:t>
            </w:r>
            <w:r w:rsidRPr="00082A08">
              <w:t xml:space="preserve"> 20</w:t>
            </w:r>
            <w:r>
              <w:t>2</w:t>
            </w:r>
            <w:r w:rsidR="00273A87">
              <w:t>1</w:t>
            </w:r>
            <w:r w:rsidRPr="00082A08">
              <w:t xml:space="preserve"> года.</w:t>
            </w:r>
          </w:p>
          <w:p w:rsidR="007D4E34" w:rsidRPr="00082A08" w:rsidRDefault="007D4E34" w:rsidP="00937462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 xml:space="preserve">Дата окончания предоставления разъяснений положений </w:t>
            </w:r>
            <w:r>
              <w:t>з</w:t>
            </w:r>
            <w:r>
              <w:t>а</w:t>
            </w:r>
            <w:r>
              <w:t>купочной</w:t>
            </w:r>
            <w:r w:rsidRPr="00082A08">
              <w:t xml:space="preserve"> документации </w:t>
            </w:r>
            <w:r w:rsidRPr="00082A08">
              <w:rPr>
                <w:lang w:eastAsia="ar-SA"/>
              </w:rPr>
              <w:t>«</w:t>
            </w:r>
            <w:r w:rsidR="00937462">
              <w:rPr>
                <w:lang w:eastAsia="ar-SA"/>
              </w:rPr>
              <w:t>14</w:t>
            </w:r>
            <w:r w:rsidRPr="00082A08">
              <w:rPr>
                <w:lang w:eastAsia="ar-SA"/>
              </w:rPr>
              <w:t>» </w:t>
            </w:r>
            <w:r w:rsidR="00937462">
              <w:rPr>
                <w:lang w:eastAsia="ar-SA"/>
              </w:rPr>
              <w:t>июля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273A87">
              <w:rPr>
                <w:lang w:eastAsia="ar-SA"/>
              </w:rPr>
              <w:t>1</w:t>
            </w:r>
            <w:r w:rsidRPr="00082A08">
              <w:rPr>
                <w:lang w:eastAsia="ar-SA"/>
              </w:rPr>
              <w:t xml:space="preserve"> года.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Формы заявки на участие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BB09E3" w:rsidRDefault="007D4E34" w:rsidP="007D4E34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конкурсе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5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Документы, входящие в состав заявки на участие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A574C" w:rsidRDefault="007D4E34" w:rsidP="007D4E34">
            <w:pPr>
              <w:ind w:firstLine="392"/>
            </w:pPr>
            <w:r w:rsidRPr="000A574C">
              <w:t xml:space="preserve">6.5.2. Заявка на участие в </w:t>
            </w:r>
            <w:r>
              <w:t>запросе котировок</w:t>
            </w:r>
            <w:r w:rsidRPr="000A574C">
              <w:t xml:space="preserve"> в обяз</w:t>
            </w:r>
            <w:r w:rsidRPr="000A574C">
              <w:t>а</w:t>
            </w:r>
            <w:r w:rsidRPr="000A574C">
              <w:t>тельном порядке должна содержать: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6.5.2.1. для юридического лица: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>ствии с требованиями конкурсной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анкету юридического лица по установленной в ко</w:t>
            </w:r>
            <w:r w:rsidRPr="000A574C">
              <w:t>н</w:t>
            </w:r>
            <w:r w:rsidRPr="000A574C">
              <w:t>курсной документации форме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копии учредительных документов с приложением имеющихся изменений (нотариально заверенные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выписку из единого государственного реестра юрид</w:t>
            </w:r>
            <w:r w:rsidRPr="000A574C">
              <w:t>и</w:t>
            </w:r>
            <w:r w:rsidRPr="000A574C">
              <w:t>ческих лиц (оригинал) или нотариально заверенную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</w:t>
            </w:r>
            <w:r w:rsidRPr="000A574C">
              <w:t>и</w:t>
            </w:r>
            <w:r w:rsidRPr="000A574C">
              <w:t xml:space="preserve">ной информационной системе </w:t>
            </w:r>
            <w:hyperlink r:id="rId27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</w:t>
            </w:r>
            <w:r w:rsidRPr="000A574C">
              <w:t>е</w:t>
            </w:r>
            <w:r w:rsidRPr="000A574C">
              <w:t xml:space="preserve">ния о проведении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</w:t>
            </w:r>
            <w:r w:rsidRPr="000A574C">
              <w:t>и</w:t>
            </w:r>
            <w:r w:rsidRPr="000A574C">
              <w:t>дического лица и если для участника закупки поставка тов</w:t>
            </w:r>
            <w:r w:rsidRPr="000A574C">
              <w:t>а</w:t>
            </w:r>
            <w:r w:rsidRPr="000A574C">
              <w:t>ров, выполнение работ, оказание услуг, являющихся предм</w:t>
            </w:r>
            <w:r w:rsidRPr="000A574C">
              <w:t>е</w:t>
            </w:r>
            <w:r w:rsidRPr="000A574C">
              <w:lastRenderedPageBreak/>
              <w:t>том договора, или внесение задатка в качестве обеспечения конкурсной заявки, обеспечения исполнения договора явл</w:t>
            </w:r>
            <w:r w:rsidRPr="000A574C">
              <w:t>я</w:t>
            </w:r>
            <w:r w:rsidRPr="000A574C">
              <w:t>ется крупной сделкой;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справку об исполнении налогоплательщиком обяза</w:t>
            </w:r>
            <w:r w:rsidRPr="000A574C">
              <w:t>н</w:t>
            </w:r>
            <w:r w:rsidRPr="000A574C">
              <w:t>ности по уплате налогов, сборов, страховых взносов, пеней и налоговых санкций, выданную соответствующими подра</w:t>
            </w:r>
            <w:r w:rsidRPr="000A574C">
              <w:t>з</w:t>
            </w:r>
            <w:r w:rsidRPr="000A574C">
              <w:t>делениями Федеральной налоговой службы не ранее чем за 20 дней до срока окончания приема конкурсных заявок (ор</w:t>
            </w:r>
            <w:r w:rsidRPr="000A574C">
              <w:t>и</w:t>
            </w:r>
            <w:r w:rsidRPr="000A574C">
              <w:t>гинал или нотариально заверенную копию);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ж)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з) документ, подтверждающий полномочия лица на ос</w:t>
            </w:r>
            <w:r w:rsidRPr="000A574C">
              <w:t>у</w:t>
            </w:r>
            <w:r w:rsidRPr="000A574C">
              <w:t>ществление действий от имени участника закупки - юрид</w:t>
            </w:r>
            <w:r w:rsidRPr="000A574C">
              <w:t>и</w:t>
            </w:r>
            <w:r w:rsidRPr="000A574C">
              <w:t>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</w:t>
            </w:r>
            <w:r w:rsidRPr="000A574C">
              <w:t>е</w:t>
            </w:r>
            <w:r w:rsidRPr="000A574C">
              <w:t>ренности (далее также - руководитель). В случае, если от имени участника закупки действует иное лицо, конкурсная заявка должна содержать также доверенность на осущест</w:t>
            </w:r>
            <w:r w:rsidRPr="000A574C">
              <w:t>в</w:t>
            </w:r>
            <w:r w:rsidRPr="000A574C">
              <w:t>ление действий от имени участника закупки, заверенную п</w:t>
            </w:r>
            <w:r w:rsidRPr="000A574C">
              <w:t>е</w:t>
            </w:r>
            <w:r w:rsidRPr="000A574C">
              <w:t>чатью участника закупки (для юридических лиц) и подп</w:t>
            </w:r>
            <w:r w:rsidRPr="000A574C">
              <w:t>и</w:t>
            </w:r>
            <w:r w:rsidRPr="000A574C">
              <w:t>санную руководителем участника закупки или уполном</w:t>
            </w:r>
            <w:r w:rsidRPr="000A574C">
              <w:t>о</w:t>
            </w:r>
            <w:r w:rsidRPr="000A574C">
              <w:t>ченным этим руководителем лицом, либо нотариально зав</w:t>
            </w:r>
            <w:r w:rsidRPr="000A574C">
              <w:t>е</w:t>
            </w:r>
            <w:r w:rsidRPr="000A574C">
              <w:t xml:space="preserve">ренную копию такой доверенности. 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и)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8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к)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л) копии бухгалтерского баланса со всеми приложени</w:t>
            </w:r>
            <w:r w:rsidRPr="000A574C">
              <w:t>я</w:t>
            </w:r>
            <w:r w:rsidRPr="000A574C">
              <w:t>ми, включая отчет о прибылях и убытках, за последний з</w:t>
            </w:r>
            <w:r w:rsidRPr="000A574C">
              <w:t>а</w:t>
            </w:r>
            <w:r w:rsidRPr="000A574C">
              <w:t>вершенный отчетный период (при необходимости);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м)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на участие в </w:t>
            </w:r>
            <w:r>
              <w:t>запросе котировок</w:t>
            </w:r>
            <w:r w:rsidRPr="000A574C">
              <w:t xml:space="preserve">,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lastRenderedPageBreak/>
              <w:t>а) заполненную форму конкурсной заявки в соотве</w:t>
            </w:r>
            <w:r w:rsidRPr="000A574C">
              <w:t>т</w:t>
            </w:r>
            <w:r w:rsidRPr="000A574C">
              <w:t xml:space="preserve">ствии с требованиями </w:t>
            </w:r>
            <w:r>
              <w:t>закупочной</w:t>
            </w:r>
            <w:r w:rsidRPr="000A574C">
              <w:t xml:space="preserve">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фамилию, имя, отчество, паспортные данные, свед</w:t>
            </w:r>
            <w:r w:rsidRPr="000A574C">
              <w:t>е</w:t>
            </w:r>
            <w:r w:rsidRPr="000A574C">
              <w:t>ния о месте жительства, номер контактного телефона;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выписку из единого государственного реестра инд</w:t>
            </w:r>
            <w:r w:rsidRPr="000A574C">
              <w:t>и</w:t>
            </w:r>
            <w:r w:rsidRPr="000A574C">
              <w:t xml:space="preserve">видуальных предпринимателей (оригинал) или нотариально заверенную копию такой выписки, полученную не ранее чем за 20 дней до дня размещения в единой информационной системе извещения о проведении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справку об исполнении налогоплательщиком обяза</w:t>
            </w:r>
            <w:r w:rsidRPr="000A574C">
              <w:t>н</w:t>
            </w:r>
            <w:r w:rsidRPr="000A574C">
              <w:t>ности по уплате налогов, сборов, страховых взносов, пеней и налоговых санкций, выданную соответствующими подра</w:t>
            </w:r>
            <w:r w:rsidRPr="000A574C">
              <w:t>з</w:t>
            </w:r>
            <w:r w:rsidRPr="000A574C">
              <w:t>делениями Федеральной налоговой службы не ранее чем за 20 дней до срока окончания приема конкурсных заявок (ор</w:t>
            </w:r>
            <w:r w:rsidRPr="000A574C">
              <w:t>и</w:t>
            </w:r>
            <w:r w:rsidRPr="000A574C">
              <w:t>гинал или нотариально заверенную копию);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ж)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з)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6.5.2.3. для физического лица: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>ствии с требованиями конкурсной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фамилию, имя, отчество, паспортные данные, свед</w:t>
            </w:r>
            <w:r w:rsidRPr="000A574C">
              <w:t>е</w:t>
            </w:r>
            <w:r w:rsidRPr="000A574C">
              <w:t>ния о месте жительства, номер контактного телефона;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lastRenderedPageBreak/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6.5.2.4. для группы (нескольких лиц) лиц, выступающих на стороне одного участника закупки:</w:t>
            </w:r>
          </w:p>
          <w:p w:rsidR="007D4E34" w:rsidRPr="00082A08" w:rsidRDefault="007D4E34" w:rsidP="007D4E34">
            <w:pPr>
              <w:ind w:firstLine="392"/>
            </w:pPr>
            <w:r w:rsidRPr="000A574C">
              <w:t>документ, подтверждающий объединение лиц, выступ</w:t>
            </w:r>
            <w:r w:rsidRPr="000A574C">
              <w:t>а</w:t>
            </w:r>
            <w:r w:rsidRPr="000A574C">
              <w:t>ющих на стороне одного участника закупки в группу (ор</w:t>
            </w:r>
            <w:r w:rsidRPr="000A574C">
              <w:t>и</w:t>
            </w:r>
            <w:r w:rsidRPr="000A574C">
              <w:t>гинал или нотариально заверенная копия), и право конкре</w:t>
            </w:r>
            <w:r w:rsidRPr="000A574C">
              <w:t>т</w:t>
            </w:r>
            <w:r w:rsidRPr="000A574C">
              <w:t>ного участника закупки участвовать в конкурсе от имени группы лиц, в том числе подавать конкурсную заявку, вн</w:t>
            </w:r>
            <w:r w:rsidRPr="000A574C">
              <w:t>о</w:t>
            </w:r>
            <w:r w:rsidRPr="000A574C">
              <w:t>сить обеспечение заявки, договора, подписывать протоколы, договор;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</w:t>
            </w:r>
            <w:r w:rsidRPr="00082A08">
              <w:t xml:space="preserve"> </w:t>
            </w:r>
            <w:r w:rsidRPr="00D04063">
              <w:t xml:space="preserve">представленной в Разделе </w:t>
            </w:r>
            <w:r>
              <w:t>1.1</w:t>
            </w:r>
            <w:r w:rsidRPr="00D04063">
              <w:t>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 xml:space="preserve">услуг требованиям </w:t>
            </w:r>
            <w:r>
              <w:t>закупочной</w:t>
            </w:r>
            <w:r w:rsidRPr="00D04063">
              <w:t xml:space="preserve"> документации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конкурсной заявке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 xml:space="preserve">Заявка на участие в </w:t>
            </w:r>
            <w:r>
              <w:t>запросе котировок</w:t>
            </w:r>
            <w:r w:rsidRPr="00082A08">
              <w:t xml:space="preserve"> оформляется в соо</w:t>
            </w:r>
            <w:r w:rsidRPr="00082A08">
              <w:t>т</w:t>
            </w:r>
            <w:r w:rsidRPr="00082A08">
              <w:t xml:space="preserve">ветствии </w:t>
            </w:r>
            <w:r>
              <w:t>пунктом 14.5</w:t>
            </w:r>
            <w:r w:rsidRPr="00082A08">
              <w:t xml:space="preserve"> «</w:t>
            </w:r>
            <w:r>
              <w:t>Требования к котировочной заявке</w:t>
            </w:r>
            <w:r w:rsidRPr="00082A08">
              <w:t xml:space="preserve">» </w:t>
            </w:r>
            <w:r>
              <w:t>настоящего положения о закупках ООО «ОЭСК»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Порядок, место, дата начала и дата окончания срока подачи заявок на участие в </w:t>
            </w:r>
            <w:r>
              <w:t>запросе котир</w:t>
            </w:r>
            <w:r>
              <w:t>о</w:t>
            </w:r>
            <w:r>
              <w:t>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937462">
            <w:pPr>
              <w:spacing w:after="0"/>
            </w:pPr>
            <w:r w:rsidRPr="003B23DF">
              <w:t xml:space="preserve">Заявки на участие в </w:t>
            </w:r>
            <w:r>
              <w:t>запросе котировок</w:t>
            </w:r>
            <w:r w:rsidRPr="003B23DF">
              <w:t xml:space="preserve"> подаются</w:t>
            </w:r>
            <w:r>
              <w:t xml:space="preserve"> на эле</w:t>
            </w:r>
            <w:r>
              <w:t>к</w:t>
            </w:r>
            <w:r>
              <w:t xml:space="preserve">тронную площадку РТС-Тендер </w:t>
            </w:r>
            <w:r>
              <w:rPr>
                <w:spacing w:val="-6"/>
              </w:rPr>
              <w:t>(</w:t>
            </w:r>
            <w:hyperlink r:id="rId31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937462">
              <w:t>09</w:t>
            </w:r>
            <w:r w:rsidRPr="003B23DF">
              <w:t xml:space="preserve"> </w:t>
            </w:r>
            <w:r w:rsidR="00937462">
              <w:t>июля</w:t>
            </w:r>
            <w:r w:rsidRPr="003B23DF">
              <w:t xml:space="preserve"> 20</w:t>
            </w:r>
            <w:r>
              <w:t>2</w:t>
            </w:r>
            <w:r w:rsidR="00273A87">
              <w:t>1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937462">
              <w:t>19</w:t>
            </w:r>
            <w:r w:rsidRPr="003B23DF">
              <w:t xml:space="preserve"> </w:t>
            </w:r>
            <w:r w:rsidR="00937462">
              <w:t>июля</w:t>
            </w:r>
            <w:r w:rsidRPr="003B23DF">
              <w:t xml:space="preserve"> 20</w:t>
            </w:r>
            <w:r>
              <w:t>2</w:t>
            </w:r>
            <w:r w:rsidR="00273A87">
              <w:t>1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</w:t>
            </w:r>
            <w:r w:rsidRPr="00082A08">
              <w:t>о</w:t>
            </w:r>
            <w:r w:rsidRPr="00082A08">
              <w:t xml:space="preserve">ответствующие изменения в извещение о проведении </w:t>
            </w:r>
            <w:r>
              <w:t>запр</w:t>
            </w:r>
            <w:r>
              <w:t>о</w:t>
            </w:r>
            <w:r>
              <w:t>са котировок</w:t>
            </w:r>
            <w:r w:rsidRPr="00082A08">
              <w:t xml:space="preserve"> и конкурсную документацию.</w:t>
            </w:r>
          </w:p>
        </w:tc>
      </w:tr>
      <w:tr w:rsidR="007D4E34" w:rsidRPr="00082A08" w:rsidTr="007D4E34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18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Задаток как обеспечение 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E34" w:rsidRPr="003B23DF" w:rsidRDefault="007D4E34" w:rsidP="007D4E34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</w:t>
            </w:r>
            <w:r w:rsidRPr="003B23DF">
              <w:t>о</w:t>
            </w:r>
            <w:r w:rsidRPr="003B23DF">
              <w:t xml:space="preserve">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7D4E34" w:rsidRPr="00082A08" w:rsidTr="007D4E34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Реквизиты для перечисл</w:t>
            </w:r>
            <w:r w:rsidRPr="00082A08">
              <w:t>е</w:t>
            </w:r>
            <w:r w:rsidRPr="00082A08">
              <w:t xml:space="preserve">ния обеспечения заявок на участие в </w:t>
            </w:r>
            <w:r>
              <w:t>запросе котир</w:t>
            </w:r>
            <w:r>
              <w:t>о</w:t>
            </w:r>
            <w:r>
              <w:t>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ставляемое участником закупки путем внесения денежных средств, перечисляется по следующим реквизитам:</w:t>
            </w:r>
          </w:p>
          <w:p w:rsidR="007D4E34" w:rsidRDefault="007D4E34" w:rsidP="007D4E34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7D4E34" w:rsidRPr="009D2234" w:rsidRDefault="007D4E34" w:rsidP="007D4E34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</w:t>
            </w:r>
            <w:r w:rsidR="00937462">
              <w:t>53</w:t>
            </w:r>
            <w:r>
              <w:t>, Кемеровская о</w:t>
            </w:r>
            <w:r>
              <w:t>б</w:t>
            </w:r>
            <w:r>
              <w:t>ласть</w:t>
            </w:r>
            <w:r w:rsidR="00937462">
              <w:t>-Кузбасс</w:t>
            </w:r>
            <w:r>
              <w:t>, город Прокопьевск, ул. Гайдара, д. 43,помещение 1п</w:t>
            </w:r>
            <w:r w:rsidRPr="003E0F39">
              <w:t xml:space="preserve"> </w:t>
            </w:r>
          </w:p>
          <w:p w:rsidR="007D4E34" w:rsidRDefault="007D4E34" w:rsidP="007D4E34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7D4E34" w:rsidRDefault="007D4E34" w:rsidP="007D4E34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7D4E34" w:rsidRDefault="007D4E34" w:rsidP="007D4E34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7D4E34" w:rsidRDefault="007D4E34" w:rsidP="007D4E34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7D4E34" w:rsidRDefault="007D4E34" w:rsidP="007D4E34">
            <w:pPr>
              <w:pStyle w:val="P2"/>
              <w:jc w:val="both"/>
            </w:pPr>
            <w:r>
              <w:rPr>
                <w:rStyle w:val="T2"/>
              </w:rPr>
              <w:lastRenderedPageBreak/>
              <w:t>ОКПО 89915364</w:t>
            </w:r>
          </w:p>
          <w:p w:rsidR="007D4E34" w:rsidRPr="00F923D5" w:rsidRDefault="007D4E34" w:rsidP="007D4E34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7D4E34" w:rsidRPr="00F923D5" w:rsidRDefault="007D4E34" w:rsidP="007D4E34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</w:t>
            </w:r>
            <w:r w:rsidR="00937462">
              <w:rPr>
                <w:b/>
                <w:iCs/>
                <w:lang w:eastAsia="ar-SA"/>
              </w:rPr>
              <w:t>П</w:t>
            </w:r>
            <w:r w:rsidRPr="00F923D5">
              <w:rPr>
                <w:b/>
                <w:iCs/>
                <w:lang w:eastAsia="ar-SA"/>
              </w:rPr>
              <w:t>АО)</w:t>
            </w:r>
          </w:p>
          <w:p w:rsidR="007D4E34" w:rsidRPr="00F923D5" w:rsidRDefault="007D4E34" w:rsidP="007D4E34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7D4E34" w:rsidRPr="00F923D5" w:rsidRDefault="007D4E34" w:rsidP="007D4E34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7D4E34" w:rsidRDefault="007D4E34" w:rsidP="007D4E34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7D4E34" w:rsidRPr="00F923D5" w:rsidRDefault="007D4E34" w:rsidP="007D4E34">
            <w:pPr>
              <w:spacing w:after="0"/>
              <w:rPr>
                <w:iCs/>
                <w:lang w:eastAsia="ar-SA"/>
              </w:rPr>
            </w:pP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</w:t>
            </w:r>
            <w:r>
              <w:rPr>
                <w:i/>
              </w:rPr>
              <w:t>запросе котировок</w:t>
            </w:r>
            <w:r w:rsidRPr="00082A08">
              <w:rPr>
                <w:i/>
              </w:rPr>
              <w:t xml:space="preserve"> (наименование </w:t>
            </w:r>
            <w:r>
              <w:rPr>
                <w:i/>
              </w:rPr>
              <w:t>закупки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>
              <w:t>запросе котировок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lastRenderedPageBreak/>
              <w:t>19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Дата, время</w:t>
            </w:r>
            <w:r>
              <w:t xml:space="preserve"> и место ра</w:t>
            </w:r>
            <w:r>
              <w:t>с</w:t>
            </w:r>
            <w:r>
              <w:t xml:space="preserve">смотрения заявок </w:t>
            </w:r>
            <w:r w:rsidRPr="00082A08">
              <w:t>на уч</w:t>
            </w:r>
            <w:r w:rsidRPr="00082A08">
              <w:t>а</w:t>
            </w:r>
            <w:r w:rsidRPr="00082A08">
              <w:t xml:space="preserve">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15D0F" w:rsidRDefault="007D4E34" w:rsidP="00937462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2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937462">
              <w:rPr>
                <w:sz w:val="24"/>
                <w:szCs w:val="24"/>
              </w:rPr>
              <w:t>19</w:t>
            </w:r>
            <w:r w:rsidRPr="00715C21">
              <w:rPr>
                <w:sz w:val="24"/>
                <w:szCs w:val="24"/>
              </w:rPr>
              <w:t xml:space="preserve">» </w:t>
            </w:r>
            <w:r w:rsidR="00937462">
              <w:rPr>
                <w:sz w:val="24"/>
                <w:szCs w:val="24"/>
              </w:rPr>
              <w:t>июля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AB6DF3">
              <w:rPr>
                <w:sz w:val="24"/>
                <w:szCs w:val="24"/>
              </w:rPr>
              <w:t>1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Место и дата рассмотр</w:t>
            </w:r>
            <w:r w:rsidRPr="00082A08">
              <w:t>е</w:t>
            </w:r>
            <w:r w:rsidRPr="00082A08">
              <w:t xml:space="preserve">ния заявок участников </w:t>
            </w:r>
            <w:r>
              <w:t>з</w:t>
            </w:r>
            <w:r>
              <w:t>а</w:t>
            </w:r>
            <w:r>
              <w:t>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D4E34">
            <w:pPr>
              <w:spacing w:after="0"/>
              <w:contextualSpacing/>
            </w:pPr>
            <w:r w:rsidRPr="003B23DF">
              <w:t xml:space="preserve">Заявки на участие в </w:t>
            </w:r>
            <w:r>
              <w:t>запросе котировок</w:t>
            </w:r>
            <w:r w:rsidRPr="003B23DF">
              <w:t xml:space="preserve"> будут рассматриват</w:t>
            </w:r>
            <w:r w:rsidRPr="003B23DF">
              <w:t>ь</w:t>
            </w:r>
            <w:r w:rsidRPr="003B23DF">
              <w:t xml:space="preserve">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3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7D4E34" w:rsidRPr="003B23DF" w:rsidRDefault="007D4E34" w:rsidP="007D4E34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937462">
              <w:t>19</w:t>
            </w:r>
            <w:r w:rsidRPr="003B23DF">
              <w:t xml:space="preserve">» </w:t>
            </w:r>
            <w:r w:rsidR="00937462">
              <w:t>июля</w:t>
            </w:r>
            <w:r w:rsidRPr="003B23DF">
              <w:t xml:space="preserve"> 20</w:t>
            </w:r>
            <w:r>
              <w:t>2</w:t>
            </w:r>
            <w:r w:rsidR="00AB6DF3">
              <w:t>1</w:t>
            </w:r>
            <w:r w:rsidRPr="003B23DF">
              <w:t xml:space="preserve"> г.</w:t>
            </w:r>
          </w:p>
          <w:p w:rsidR="007D4E34" w:rsidRPr="003B23DF" w:rsidRDefault="007D4E34" w:rsidP="00937462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937462">
              <w:t>19</w:t>
            </w:r>
            <w:r w:rsidRPr="003B23DF">
              <w:t xml:space="preserve">» </w:t>
            </w:r>
            <w:r w:rsidR="00937462">
              <w:t>июля</w:t>
            </w:r>
            <w:r w:rsidRPr="003B23DF">
              <w:t xml:space="preserve"> 20</w:t>
            </w:r>
            <w:r>
              <w:t>2</w:t>
            </w:r>
            <w:r w:rsidR="00AB6DF3">
              <w:t>1</w:t>
            </w:r>
            <w:r w:rsidRPr="003B23DF"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Критерии и порядок оце</w:t>
            </w:r>
            <w:r w:rsidRPr="00082A08">
              <w:t>н</w:t>
            </w:r>
            <w:r w:rsidRPr="00082A08">
              <w:t xml:space="preserve">ки заявок на участие в </w:t>
            </w:r>
            <w:r>
              <w:t>з</w:t>
            </w:r>
            <w:r>
              <w:t>а</w:t>
            </w:r>
            <w:r>
              <w:t>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7D4E34" w:rsidRPr="00082A08" w:rsidTr="007D4E34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7D4E34" w:rsidRPr="00082A08" w:rsidTr="007D4E34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Информационной карте конкурса.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6.9.1. Оценку и сопоставление заявок осуществляет комиссия по закупке. Она вправе привлекать к данному пр</w:t>
            </w:r>
            <w:r w:rsidRPr="000A574C">
              <w:t>о</w:t>
            </w:r>
            <w:r w:rsidRPr="000A574C">
              <w:t>цессу экспертов и любых других лиц, которых сочтет нео</w:t>
            </w:r>
            <w:r w:rsidRPr="000A574C">
              <w:t>б</w:t>
            </w:r>
            <w:r w:rsidRPr="000A574C">
              <w:t>ходимым. При этом лица, участвующие в оценке и соп</w:t>
            </w:r>
            <w:r w:rsidRPr="000A574C">
              <w:t>о</w:t>
            </w:r>
            <w:r w:rsidRPr="000A574C">
              <w:t>ставлении заявок, в том числе члены комиссии по закупке должны обеспечить конфиденциальность процесса оценки.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6.9.2. Оценка и сопоставление конкурсных заявок </w:t>
            </w:r>
            <w:r w:rsidRPr="000A574C">
              <w:lastRenderedPageBreak/>
              <w:t>осуществляется в следующем порядке: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6.9.2.1. проведение отборочной стадии;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6.9.2.2. проведение оценочной стадии.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 Отборочная стадия. В рамках отборочной ст</w:t>
            </w:r>
            <w:r w:rsidRPr="000A574C">
              <w:t>а</w:t>
            </w:r>
            <w:r w:rsidRPr="000A574C">
              <w:t>дии последовательно выполняются следующие действия: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6.9.3.1. затребование от участников закупки разъя</w:t>
            </w:r>
            <w:r w:rsidRPr="000A574C">
              <w:t>с</w:t>
            </w:r>
            <w:r w:rsidRPr="000A574C">
              <w:t>нения положений конкурсных заявок и представления нед</w:t>
            </w:r>
            <w:r w:rsidRPr="000A574C">
              <w:t>о</w:t>
            </w:r>
            <w:r w:rsidRPr="000A574C">
              <w:t>стающих документов (при необходимости). При этом не д</w:t>
            </w:r>
            <w:r w:rsidRPr="000A574C">
              <w:t>о</w:t>
            </w:r>
            <w:r w:rsidRPr="000A574C">
              <w:t>пускаются запросы или требования о представлении нед</w:t>
            </w:r>
            <w:r w:rsidRPr="000A574C">
              <w:t>о</w:t>
            </w:r>
            <w:r w:rsidRPr="000A574C">
              <w:t>стающих документов, направленные на изменение существа конкурсной заявки, включая изменение коммерческих усл</w:t>
            </w:r>
            <w:r w:rsidRPr="000A574C">
              <w:t>о</w:t>
            </w:r>
            <w:r w:rsidRPr="000A574C">
              <w:t>вий заявки (цены, валюты, сроков и условий поставки, гр</w:t>
            </w:r>
            <w:r w:rsidRPr="000A574C">
              <w:t>а</w:t>
            </w:r>
            <w:r w:rsidRPr="000A574C">
              <w:t>фика поставки или платежа, иных коммерческих условий) или технических условий конкурсной заявки (перечня пре</w:t>
            </w:r>
            <w:r w:rsidRPr="000A574C">
              <w:t>д</w:t>
            </w:r>
            <w:r w:rsidRPr="000A574C">
              <w:t>лагаемой продукции, ее технических характеристик, иных технических условий). Не допускаются также запросы на изменение или представление отсутствующего обеспечения заявки;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6.9.3.2. проверка заявок на соблюдение требований </w:t>
            </w:r>
            <w:r>
              <w:t>закупочной</w:t>
            </w:r>
            <w:r w:rsidRPr="000A574C">
              <w:t xml:space="preserve"> документации к оформлению заявок; при этом заявки рассматриваются как отвечающие требованиям </w:t>
            </w:r>
            <w:r>
              <w:t>зак</w:t>
            </w:r>
            <w:r>
              <w:t>у</w:t>
            </w:r>
            <w:r>
              <w:t>почной</w:t>
            </w:r>
            <w:r w:rsidRPr="000A574C">
              <w:t xml:space="preserve"> документации, даже если в них имеются несущ</w:t>
            </w:r>
            <w:r w:rsidRPr="000A574C">
              <w:t>е</w:t>
            </w:r>
            <w:r w:rsidRPr="000A574C">
              <w:t>ственные несоответствия по форме, или арифметические и грамматические ошибки;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6.9.3.3. проверка участника закупки на соответствие требованиям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6.9.3.4. проверка предлагаемых товаров, работ, услуг на соответствие требованиям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6.9.3.5. отклонение конкурсных заявок, которые по мнению членов комиссии по закупке не соответствуют тр</w:t>
            </w:r>
            <w:r w:rsidRPr="000A574C">
              <w:t>е</w:t>
            </w:r>
            <w:r w:rsidRPr="000A574C">
              <w:t>бованиям конкурса по существу, и принятие решения об о</w:t>
            </w:r>
            <w:r w:rsidRPr="000A574C">
              <w:t>т</w:t>
            </w:r>
            <w:r w:rsidRPr="000A574C">
              <w:t xml:space="preserve">казе участникам закупки, подавшим такие заявки в допуске к участию в </w:t>
            </w:r>
            <w:r>
              <w:t>запросе котировок</w:t>
            </w:r>
            <w:r w:rsidRPr="000A574C">
              <w:t>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 Участнику закупки будет отказано в признании его участником </w:t>
            </w:r>
            <w:r>
              <w:t>в запросе котировок</w:t>
            </w:r>
            <w:r w:rsidRPr="000A574C">
              <w:t>, и его заявка не будет допущена до оценочной стадии в случаях: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6.9.4.1. непредставления оригиналов и копий док</w:t>
            </w:r>
            <w:r w:rsidRPr="000A574C">
              <w:t>у</w:t>
            </w:r>
            <w:r w:rsidRPr="000A574C">
              <w:t>ментов, а также иных сведений, требование о наличии кот</w:t>
            </w:r>
            <w:r w:rsidRPr="000A574C">
              <w:t>о</w:t>
            </w:r>
            <w:r w:rsidRPr="000A574C">
              <w:t>рых установлено конкурсной документацией;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6.9.4.2 несоответствия участника закупки требован</w:t>
            </w:r>
            <w:r w:rsidRPr="000A574C">
              <w:t>и</w:t>
            </w:r>
            <w:r w:rsidRPr="000A574C">
              <w:t xml:space="preserve">ям к участникам конкурса, установленным </w:t>
            </w:r>
            <w:r>
              <w:t>закупочной</w:t>
            </w:r>
            <w:r w:rsidRPr="000A574C">
              <w:t xml:space="preserve"> д</w:t>
            </w:r>
            <w:r w:rsidRPr="000A574C">
              <w:t>о</w:t>
            </w:r>
            <w:r w:rsidRPr="000A574C">
              <w:t>кументацией;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6.9.4.3. несоответствия заявки требованиям к заявкам, установленным </w:t>
            </w:r>
            <w:r>
              <w:t>закупочной</w:t>
            </w:r>
            <w:r w:rsidRPr="000A574C">
              <w:t xml:space="preserve"> документацией, в том числе н</w:t>
            </w:r>
            <w:r w:rsidRPr="000A574C">
              <w:t>е</w:t>
            </w:r>
            <w:r w:rsidRPr="000A574C">
              <w:t>представления документа, подтверждающего внесение з</w:t>
            </w:r>
            <w:r w:rsidRPr="000A574C">
              <w:t>а</w:t>
            </w:r>
            <w:r w:rsidRPr="000A574C">
              <w:t xml:space="preserve">датка в качестве обеспечения заявки на участие в </w:t>
            </w:r>
            <w:r>
              <w:t>запросе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6.9.4.4. несоответствия предлагаемых товаров, работ, </w:t>
            </w:r>
            <w:r w:rsidRPr="000A574C">
              <w:lastRenderedPageBreak/>
              <w:t xml:space="preserve">услуг требованиям </w:t>
            </w:r>
            <w:r>
              <w:t>закупочной</w:t>
            </w:r>
            <w:r w:rsidRPr="000A574C">
              <w:t xml:space="preserve"> документации;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6.9.4.5. непредставления задатка в качестве обеспеч</w:t>
            </w:r>
            <w:r w:rsidRPr="000A574C">
              <w:t>е</w:t>
            </w:r>
            <w:r w:rsidRPr="000A574C">
              <w:t>ния заявки;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6.9.4.6. непредставления разъяснений заявки по з</w:t>
            </w:r>
            <w:r w:rsidRPr="000A574C">
              <w:t>а</w:t>
            </w:r>
            <w:r w:rsidRPr="000A574C">
              <w:t>просу комиссии по закупке;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6.9.4.7. предоставления в составе заявки заведомо ложных сведений, намеренного искажения информации или документов, входящих в состав заявки.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6.9.5. Отказ в допуске к участию в </w:t>
            </w:r>
            <w:r>
              <w:t>запросе котировок</w:t>
            </w:r>
            <w:r w:rsidRPr="000A574C">
              <w:t xml:space="preserve">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6.9.6. В случае установления недостовер</w:t>
            </w:r>
            <w:r>
              <w:t>ности свед</w:t>
            </w:r>
            <w:r>
              <w:t>е</w:t>
            </w:r>
            <w:r>
              <w:t xml:space="preserve">ний, содержащихся в </w:t>
            </w:r>
            <w:r w:rsidRPr="000A574C">
              <w:t>заявке,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</w:t>
            </w:r>
            <w:r w:rsidRPr="000A574C">
              <w:t>в</w:t>
            </w:r>
            <w:r w:rsidRPr="000A574C">
              <w:t>ления деятельности участника закупки в порядке, пред</w:t>
            </w:r>
            <w:r w:rsidRPr="000A574C">
              <w:t>у</w:t>
            </w:r>
            <w:r w:rsidRPr="000A574C">
              <w:t xml:space="preserve">смотренном </w:t>
            </w:r>
            <w:hyperlink r:id="rId34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</w:t>
            </w:r>
            <w:r w:rsidRPr="000A574C">
              <w:t>и</w:t>
            </w:r>
            <w:r w:rsidRPr="000A574C">
              <w:t>стративных правонарушениях, факта наличия задолженн</w:t>
            </w:r>
            <w:r w:rsidRPr="000A574C">
              <w:t>о</w:t>
            </w:r>
            <w:r w:rsidRPr="000A574C">
              <w:t>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</w:t>
            </w:r>
            <w:r w:rsidRPr="000A574C">
              <w:t>а</w:t>
            </w:r>
            <w:r w:rsidRPr="000A574C">
              <w:t xml:space="preserve">кой участник закупки отстраняется от участия в </w:t>
            </w:r>
            <w:r>
              <w:t>запросе к</w:t>
            </w:r>
            <w:r>
              <w:t>о</w:t>
            </w:r>
            <w:r>
              <w:t>тировок</w:t>
            </w:r>
            <w:r w:rsidRPr="000A574C">
              <w:t xml:space="preserve"> на любом этапе его проведения.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6.9.7. В случае, если при проведении отборочной ст</w:t>
            </w:r>
            <w:r w:rsidRPr="000A574C">
              <w:t>а</w:t>
            </w:r>
            <w:r w:rsidRPr="000A574C">
              <w:t>дии заявка только одного участника признана соответств</w:t>
            </w:r>
            <w:r w:rsidRPr="000A574C">
              <w:t>у</w:t>
            </w:r>
            <w:r w:rsidRPr="000A574C">
              <w:t xml:space="preserve">ющей требованиям </w:t>
            </w:r>
            <w:r>
              <w:t>закупочной</w:t>
            </w:r>
            <w:r w:rsidRPr="000A574C">
              <w:t xml:space="preserve"> документации, такой учас</w:t>
            </w:r>
            <w:r w:rsidRPr="000A574C">
              <w:t>т</w:t>
            </w:r>
            <w:r w:rsidRPr="000A574C">
              <w:t xml:space="preserve">ник считается единственным участником </w:t>
            </w:r>
            <w:r>
              <w:t>запроса котировок</w:t>
            </w:r>
            <w:r w:rsidRPr="000A574C">
              <w:t xml:space="preserve">. Заказчик заключит договор с участником закупки, подавшим такую заявку на условиях </w:t>
            </w:r>
            <w:r>
              <w:t>закупочной</w:t>
            </w:r>
            <w:r w:rsidRPr="000A574C">
              <w:t xml:space="preserve"> документации, прое</w:t>
            </w:r>
            <w:r w:rsidRPr="000A574C">
              <w:t>к</w:t>
            </w:r>
            <w:r w:rsidRPr="000A574C">
              <w:t>та договора и заявки, поданной участником. Такой участник не вправе отказаться от заключения договора с заказчиком.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6.9.7.1. В случае, если при проведении отборочной стадии были признаны несоответствующими требованиям </w:t>
            </w:r>
            <w:r>
              <w:t>закупочной</w:t>
            </w:r>
            <w:r w:rsidRPr="000A574C">
              <w:t xml:space="preserve"> документации все заявки, отказано в допуске к участию в </w:t>
            </w:r>
            <w:r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</w:t>
            </w:r>
            <w:r w:rsidRPr="000A574C">
              <w:t>т</w:t>
            </w:r>
            <w:r w:rsidRPr="000A574C">
              <w:t xml:space="preserve">ветствующей требованиям конкурсной документации, </w:t>
            </w:r>
            <w:r>
              <w:t>з</w:t>
            </w:r>
            <w:r>
              <w:t>а</w:t>
            </w:r>
            <w:r>
              <w:t>прос котировок</w:t>
            </w:r>
            <w:r w:rsidRPr="000A574C">
              <w:t xml:space="preserve">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сопоставляет заявки, кот</w:t>
            </w:r>
            <w:r w:rsidRPr="000A574C">
              <w:t>о</w:t>
            </w:r>
            <w:r w:rsidRPr="000A574C">
              <w:t>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>
              <w:t>запроса котировок</w:t>
            </w:r>
            <w:r w:rsidRPr="000A574C">
              <w:t>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6.9.8.1. Оценка осуществляется в строгом соотве</w:t>
            </w:r>
            <w:r w:rsidRPr="000A574C">
              <w:t>т</w:t>
            </w:r>
            <w:r w:rsidRPr="000A574C">
              <w:t xml:space="preserve">ствии с критериями и процедурами, указанными в </w:t>
            </w:r>
            <w:r>
              <w:t>закупо</w:t>
            </w:r>
            <w:r>
              <w:t>ч</w:t>
            </w:r>
            <w:r>
              <w:t>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lastRenderedPageBreak/>
              <w:t>6.9.8.2. При ранжировании заявок комиссия по заку</w:t>
            </w:r>
            <w:r w:rsidRPr="000A574C">
              <w:t>п</w:t>
            </w:r>
            <w:r w:rsidRPr="000A574C">
              <w:t>ке принимает оценки и рекомендации экспертов (если они привлекались), однако может принимать любые самосто</w:t>
            </w:r>
            <w:r w:rsidRPr="000A574C">
              <w:t>я</w:t>
            </w:r>
            <w:r w:rsidRPr="000A574C">
              <w:t>тельные решения.</w:t>
            </w:r>
          </w:p>
          <w:p w:rsidR="007D4E34" w:rsidRPr="000A574C" w:rsidRDefault="007D4E34" w:rsidP="007D4E34">
            <w:pPr>
              <w:ind w:firstLine="720"/>
            </w:pPr>
            <w:r>
              <w:t>6.9.8.3. В составе закупочной</w:t>
            </w:r>
            <w:r w:rsidRPr="000A574C">
              <w:t xml:space="preserve"> документации должны быть указаны как критерии оценки и сопоставления заявок, так и их веса, а также порядок оценки и сопоставления з</w:t>
            </w:r>
            <w:r w:rsidRPr="000A574C">
              <w:t>а</w:t>
            </w:r>
            <w:r w:rsidRPr="000A574C">
              <w:t>явок в соответствии с указанными критериями.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6.9.8.4. Критериями могут быть: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а) квалификация и надежность участника закупки и заявленных соисполнителей (субподрядчиков);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б) эффективность предложения, представленного участником, с точки зрения удовлетворения потребностей заказчика (включая предлагаемые договорные условия);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в) цена предложения, рассматриваемая либо неп</w:t>
            </w:r>
            <w:r w:rsidRPr="000A574C">
              <w:t>о</w:t>
            </w:r>
            <w:r w:rsidRPr="000A574C">
              <w:t>средственно, либо как рассчитываемые суммарные издержки заказчика при принятии данного предложения (например, цена плюс расходы на эксплуатацию, обслуживание и р</w:t>
            </w:r>
            <w:r w:rsidRPr="000A574C">
              <w:t>е</w:t>
            </w:r>
            <w:r w:rsidRPr="000A574C">
              <w:t>монт, требуемые дополнительные затраты и т.д.);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г) иные критерии, указанные в документации о заку</w:t>
            </w:r>
            <w:r w:rsidRPr="000A574C">
              <w:t>п</w:t>
            </w:r>
            <w:r w:rsidRPr="000A574C">
              <w:t>ке.</w:t>
            </w:r>
          </w:p>
          <w:p w:rsidR="007D4E34" w:rsidRPr="00082A08" w:rsidRDefault="007D4E34" w:rsidP="007D4E34">
            <w:pPr>
              <w:ind w:firstLine="720"/>
            </w:pPr>
            <w:r w:rsidRPr="000A574C">
              <w:t>6.9.8.5. Отборочная и оценочная стадии могут совм</w:t>
            </w:r>
            <w:r w:rsidRPr="000A574C">
              <w:t>е</w:t>
            </w:r>
            <w:r w:rsidRPr="000A574C">
              <w:t>щаться (проводиться одновременно).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Место и дата подведения итогов </w:t>
            </w:r>
            <w:r>
              <w:t>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62289" w:rsidRDefault="007D4E34" w:rsidP="007D4E34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5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7D4E34" w:rsidRPr="00062289" w:rsidRDefault="007D4E34" w:rsidP="007D4E34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937462">
              <w:t>19</w:t>
            </w:r>
            <w:r w:rsidRPr="00334027">
              <w:t xml:space="preserve">» </w:t>
            </w:r>
            <w:r w:rsidR="00937462">
              <w:t>июля</w:t>
            </w:r>
            <w:r w:rsidRPr="00334027">
              <w:t xml:space="preserve"> 20</w:t>
            </w:r>
            <w:r>
              <w:t>2</w:t>
            </w:r>
            <w:r w:rsidR="00AB6DF3">
              <w:t>1</w:t>
            </w:r>
            <w:r w:rsidRPr="00334027">
              <w:t xml:space="preserve"> г.</w:t>
            </w:r>
          </w:p>
          <w:p w:rsidR="007D4E34" w:rsidRPr="00062289" w:rsidRDefault="007D4E34" w:rsidP="00937462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Pr="00334027">
              <w:t>«</w:t>
            </w:r>
            <w:r w:rsidR="00937462">
              <w:t>19</w:t>
            </w:r>
            <w:r w:rsidRPr="00334027">
              <w:t xml:space="preserve">» </w:t>
            </w:r>
            <w:r w:rsidR="00937462">
              <w:t>июля</w:t>
            </w:r>
            <w:r w:rsidRPr="00334027">
              <w:t xml:space="preserve"> 20</w:t>
            </w:r>
            <w:r>
              <w:t>2</w:t>
            </w:r>
            <w:r w:rsidR="00AB6DF3">
              <w:t>1</w:t>
            </w:r>
            <w:r w:rsidRPr="00334027"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документация о закупке может предусматривать право Заказчика предост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вить участникам закупки возможность добровольно пов</w:t>
            </w:r>
            <w:r w:rsidRPr="00D73B0B">
              <w:rPr>
                <w:color w:val="000000" w:themeColor="text1"/>
              </w:rPr>
              <w:t>ы</w:t>
            </w:r>
            <w:r w:rsidRPr="00D73B0B">
              <w:rPr>
                <w:color w:val="000000" w:themeColor="text1"/>
              </w:rPr>
              <w:t>сить рейтинг своих заявок путем снижения первоначальной (указанной в заявке либо в предложении) цены договора, (далее — процедура переторжки, переторжка), при условии сохранения остальных положений заявки без изменений.</w:t>
            </w:r>
          </w:p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после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цедуры оценки и сопоставления заявок.</w:t>
            </w:r>
          </w:p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.3.  Переторжка может иметь очную, заочную либо о</w:t>
            </w:r>
            <w:r w:rsidRPr="00D73B0B">
              <w:rPr>
                <w:color w:val="000000" w:themeColor="text1"/>
              </w:rPr>
              <w:t>ч</w:t>
            </w:r>
            <w:r w:rsidRPr="00D73B0B">
              <w:rPr>
                <w:color w:val="000000" w:themeColor="text1"/>
              </w:rPr>
              <w:t xml:space="preserve">но-заочную (смешанную) форму проведения. 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Default="007D4E34" w:rsidP="007D4E34">
            <w:pPr>
              <w:spacing w:after="0"/>
              <w:jc w:val="center"/>
            </w:pPr>
            <w:r>
              <w:t>Заключение</w:t>
            </w:r>
          </w:p>
          <w:p w:rsidR="007D4E34" w:rsidRPr="00082A08" w:rsidRDefault="007D4E34" w:rsidP="007D4E34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>Договор заключается с Победителем конкурса в соотве</w:t>
            </w:r>
            <w:r w:rsidRPr="00082A08">
              <w:t>т</w:t>
            </w:r>
            <w:r w:rsidRPr="00082A08">
              <w:t>ствии с Проектом договора, включенным в состав конкур</w:t>
            </w:r>
            <w:r w:rsidRPr="00082A08">
              <w:t>с</w:t>
            </w:r>
            <w:r w:rsidRPr="00082A08">
              <w:t>ной документации и с учетом предложений Победителя.</w:t>
            </w:r>
          </w:p>
          <w:p w:rsidR="007D4E34" w:rsidRDefault="007D4E34" w:rsidP="007D4E34">
            <w:pPr>
              <w:spacing w:after="0"/>
              <w:rPr>
                <w:spacing w:val="-6"/>
              </w:rPr>
            </w:pPr>
            <w:r>
              <w:rPr>
                <w:spacing w:val="-6"/>
              </w:rPr>
              <w:t>С</w:t>
            </w:r>
            <w:r w:rsidRPr="00E770EE">
              <w:rPr>
                <w:spacing w:val="-6"/>
              </w:rPr>
              <w:t>ведения о том, что процедура запроса котировок не является конкурсом, либо аукционом на право заключить договор, не р</w:t>
            </w:r>
            <w:r w:rsidRPr="00E770EE">
              <w:rPr>
                <w:spacing w:val="-6"/>
              </w:rPr>
              <w:t>е</w:t>
            </w:r>
            <w:r w:rsidRPr="00E770EE">
              <w:rPr>
                <w:spacing w:val="-6"/>
              </w:rPr>
              <w:t xml:space="preserve">гулируется </w:t>
            </w:r>
            <w:hyperlink r:id="rId36" w:history="1">
              <w:r w:rsidRPr="00E770EE">
                <w:rPr>
                  <w:b/>
                  <w:bCs/>
                  <w:spacing w:val="-6"/>
                </w:rPr>
                <w:t>статьями 447 - 449</w:t>
              </w:r>
            </w:hyperlink>
            <w:r w:rsidRPr="00E770EE">
              <w:rPr>
                <w:spacing w:val="-6"/>
              </w:rPr>
              <w:t xml:space="preserve"> части первой Гражданского к</w:t>
            </w:r>
            <w:r w:rsidRPr="00E770EE">
              <w:rPr>
                <w:spacing w:val="-6"/>
              </w:rPr>
              <w:t>о</w:t>
            </w:r>
            <w:r w:rsidRPr="00E770EE">
              <w:rPr>
                <w:spacing w:val="-6"/>
              </w:rPr>
              <w:t xml:space="preserve">декса Российской Федерации. Эта процедура также не является публичным конкурсом и не регулируются </w:t>
            </w:r>
            <w:hyperlink r:id="rId37" w:history="1">
              <w:r w:rsidRPr="00E770EE">
                <w:rPr>
                  <w:b/>
                  <w:bCs/>
                  <w:spacing w:val="-6"/>
                </w:rPr>
                <w:t>статьями 1057 - 1061</w:t>
              </w:r>
            </w:hyperlink>
            <w:r w:rsidRPr="00E770EE">
              <w:rPr>
                <w:spacing w:val="-6"/>
              </w:rPr>
              <w:t xml:space="preserve"> части второй Гражданского кодекса Российской Федерации. Т</w:t>
            </w:r>
            <w:r w:rsidRPr="00E770EE">
              <w:rPr>
                <w:spacing w:val="-6"/>
              </w:rPr>
              <w:t>а</w:t>
            </w:r>
            <w:r w:rsidRPr="00E770EE">
              <w:rPr>
                <w:spacing w:val="-6"/>
              </w:rPr>
              <w:lastRenderedPageBreak/>
              <w:t>ким образом, проведение запроса котировок не накладывает на заказчика соответствующего объема гражданско-правовых об</w:t>
            </w:r>
            <w:r w:rsidRPr="00E770EE">
              <w:rPr>
                <w:spacing w:val="-6"/>
              </w:rPr>
              <w:t>я</w:t>
            </w:r>
            <w:r w:rsidRPr="00E770EE">
              <w:rPr>
                <w:spacing w:val="-6"/>
              </w:rPr>
              <w:t>зательств по обязательному заключению договора с победит</w:t>
            </w:r>
            <w:r w:rsidRPr="00E770EE">
              <w:rPr>
                <w:spacing w:val="-6"/>
              </w:rPr>
              <w:t>е</w:t>
            </w:r>
            <w:r w:rsidRPr="00E770EE">
              <w:rPr>
                <w:spacing w:val="-6"/>
              </w:rPr>
              <w:t>лем или иным.</w:t>
            </w:r>
          </w:p>
          <w:p w:rsidR="007D4E34" w:rsidRPr="00082A08" w:rsidRDefault="007D4E34" w:rsidP="007D4E34">
            <w:pPr>
              <w:spacing w:after="0"/>
            </w:pPr>
            <w:r w:rsidRPr="00082A08">
              <w:t>Договор заключается не ранее чем через 10 дней со дня ра</w:t>
            </w:r>
            <w:r w:rsidRPr="00082A08">
              <w:t>з</w:t>
            </w:r>
            <w:r w:rsidRPr="00082A08">
              <w:t xml:space="preserve">мещения </w:t>
            </w:r>
            <w: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8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>
              <w:t xml:space="preserve"> и в</w:t>
            </w:r>
            <w:r w:rsidRPr="00082A08">
              <w:t xml:space="preserve"> ЕИС соответствующего прот</w:t>
            </w:r>
            <w:r w:rsidRPr="00082A08">
              <w:t>о</w:t>
            </w:r>
            <w:r w:rsidRPr="00082A08">
              <w:t>кола.</w:t>
            </w:r>
          </w:p>
        </w:tc>
      </w:tr>
      <w:tr w:rsidR="007D4E34" w:rsidRPr="00082A08" w:rsidDel="005759A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7B28DA" w:rsidRDefault="007D4E34" w:rsidP="007D4E34">
            <w:pPr>
              <w:spacing w:after="0"/>
              <w:jc w:val="center"/>
            </w:pPr>
            <w:r>
              <w:lastRenderedPageBreak/>
              <w:t>25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 w:line="360" w:lineRule="auto"/>
              <w:jc w:val="center"/>
            </w:pPr>
            <w:r w:rsidRPr="00082A08">
              <w:t>Требования к гарантийн</w:t>
            </w:r>
            <w:r w:rsidRPr="00082A08">
              <w:t>о</w:t>
            </w:r>
            <w:r w:rsidRPr="00082A08">
              <w:t>му сроку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 w:line="360" w:lineRule="auto"/>
              <w:ind w:left="57" w:right="57"/>
            </w:pPr>
            <w:r>
              <w:t>Согласно Технического задания</w:t>
            </w:r>
          </w:p>
        </w:tc>
      </w:tr>
    </w:tbl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bookmarkEnd w:id="21"/>
    <w:bookmarkEnd w:id="22"/>
    <w:p w:rsidR="00AB6DF3" w:rsidRPr="00034807" w:rsidRDefault="00AB6DF3" w:rsidP="00AB6DF3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AB6DF3" w:rsidRPr="00034807" w:rsidRDefault="00AB6DF3" w:rsidP="00AB6DF3">
      <w:pPr>
        <w:spacing w:after="0"/>
        <w:jc w:val="center"/>
        <w:rPr>
          <w:b/>
          <w:highlight w:val="yellow"/>
        </w:rPr>
      </w:pPr>
    </w:p>
    <w:p w:rsidR="00AB6DF3" w:rsidRPr="00034807" w:rsidRDefault="00AB6DF3" w:rsidP="00AB6DF3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</w:t>
      </w:r>
      <w:r>
        <w:t>запроса котировок</w:t>
      </w:r>
      <w:r w:rsidRPr="00034807">
        <w:t xml:space="preserve"> по цене договора, содерж</w:t>
      </w:r>
      <w:r w:rsidRPr="00034807">
        <w:t>а</w:t>
      </w:r>
      <w:r w:rsidRPr="00034807">
        <w:t xml:space="preserve">щееся в заявке на участие в </w:t>
      </w:r>
      <w:r>
        <w:t>запросе котировок</w:t>
      </w:r>
      <w:r w:rsidRPr="00034807">
        <w:t xml:space="preserve"> с учетом положений пункта 1.4. Конкурсной д</w:t>
      </w:r>
      <w:r w:rsidRPr="00034807">
        <w:t>о</w:t>
      </w:r>
      <w:r w:rsidRPr="00034807">
        <w:t xml:space="preserve">кументации. </w:t>
      </w:r>
    </w:p>
    <w:p w:rsidR="00AB6DF3" w:rsidRPr="00034807" w:rsidRDefault="00AB6DF3" w:rsidP="00AB6DF3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77DBB6D" wp14:editId="3D8C210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где: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B704AE2" wp14:editId="2DF5AA0D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6B434696" wp14:editId="0EF7E0E8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677B85DF" wp14:editId="08CBABE2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конкурса по цене договора.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>ра по указанному критерию признается предложение участника конкурса с наименьшей ценой договора.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AB6DF3" w:rsidRPr="00034807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AB6DF3" w:rsidRPr="00C0306D" w:rsidRDefault="00AB6DF3" w:rsidP="00AB6DF3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AB6DF3" w:rsidRPr="00B440CF" w:rsidTr="00AB6DF3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Сроки изготовления и 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AB6DF3" w:rsidRPr="00B440CF" w:rsidTr="00AB6DF3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AB6DF3" w:rsidRDefault="00AB6DF3" w:rsidP="00AB6DF3">
      <w:pPr>
        <w:autoSpaceDE w:val="0"/>
        <w:autoSpaceDN w:val="0"/>
        <w:adjustRightInd w:val="0"/>
        <w:spacing w:after="0"/>
      </w:pP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B13D38" w:rsidRDefault="00AB6DF3" w:rsidP="00AB6DF3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B13D38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B13D38">
        <w:rPr>
          <w:i/>
          <w:sz w:val="28"/>
          <w:szCs w:val="28"/>
          <w:lang w:val="en-US"/>
        </w:rPr>
        <w:t>,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910C86" w:rsidRDefault="00AB6DF3" w:rsidP="00AB6DF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AB6DF3" w:rsidRDefault="00AB6DF3" w:rsidP="00AB6DF3">
      <w:pPr>
        <w:autoSpaceDE w:val="0"/>
        <w:autoSpaceDN w:val="0"/>
        <w:adjustRightInd w:val="0"/>
        <w:spacing w:after="0"/>
        <w:jc w:val="center"/>
        <w:outlineLvl w:val="0"/>
      </w:pPr>
    </w:p>
    <w:p w:rsidR="00AB6DF3" w:rsidRPr="00771C76" w:rsidRDefault="00AB6DF3" w:rsidP="00AB6DF3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AB6DF3" w:rsidRDefault="00AB6DF3" w:rsidP="00AB6DF3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AB6DF3" w:rsidRDefault="00AB6DF3" w:rsidP="00AB6DF3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- 100</w:t>
      </w:r>
    </w:p>
    <w:p w:rsidR="00AB6DF3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AB6DF3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</w:t>
      </w:r>
      <w:r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AB6DF3" w:rsidRPr="00034807" w:rsidTr="00AB6DF3">
        <w:tc>
          <w:tcPr>
            <w:tcW w:w="1242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AB6DF3" w:rsidRPr="00FE6F2C" w:rsidRDefault="00AB6DF3" w:rsidP="00AB6D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AB6DF3" w:rsidRPr="00034807" w:rsidRDefault="00AB6DF3" w:rsidP="00AB6DF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Default="00AB6DF3" w:rsidP="00AB6DF3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AB6DF3" w:rsidRPr="00B440CF" w:rsidRDefault="00AB6DF3" w:rsidP="00AB6DF3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AB6DF3" w:rsidRDefault="00AB6DF3" w:rsidP="00AB6DF3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</w:t>
      </w:r>
      <w:r>
        <w:rPr>
          <w:bCs/>
        </w:rPr>
        <w:t>запроса кот</w:t>
      </w:r>
      <w:r>
        <w:rPr>
          <w:bCs/>
        </w:rPr>
        <w:t>и</w:t>
      </w:r>
      <w:r>
        <w:rPr>
          <w:bCs/>
        </w:rPr>
        <w:t>ровок</w:t>
      </w:r>
      <w:r w:rsidRPr="00910C86">
        <w:rPr>
          <w:bCs/>
        </w:rPr>
        <w:t xml:space="preserve"> при закупке </w:t>
      </w:r>
      <w:r w:rsidRPr="00910C86">
        <w:t>услуг» в конкурсной документации устанавливаются: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AB6DF3" w:rsidRPr="00910C86" w:rsidRDefault="00AB6DF3" w:rsidP="00AB6DF3">
      <w:pPr>
        <w:spacing w:after="0"/>
        <w:ind w:firstLine="708"/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AB6DF3" w:rsidRPr="00910C86" w:rsidRDefault="00AB6DF3" w:rsidP="00AB6DF3">
      <w:pPr>
        <w:spacing w:after="0"/>
        <w:ind w:firstLine="720"/>
      </w:pPr>
    </w:p>
    <w:p w:rsidR="00AB6DF3" w:rsidRPr="00F24B18" w:rsidRDefault="00AB6DF3" w:rsidP="00AB6DF3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F24B18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F24B18">
        <w:rPr>
          <w:i/>
          <w:sz w:val="28"/>
          <w:szCs w:val="28"/>
          <w:lang w:val="en-US"/>
        </w:rPr>
        <w:t>,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AB6DF3" w:rsidRPr="00910C86" w:rsidRDefault="00AB6DF3" w:rsidP="00AB6DF3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AB6DF3" w:rsidRPr="00910C86" w:rsidRDefault="00AB6DF3" w:rsidP="00AB6DF3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AB6DF3" w:rsidRPr="003C5C38" w:rsidRDefault="00AB6DF3" w:rsidP="00AB6DF3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50</w:t>
      </w:r>
      <w:r w:rsidRPr="003C5C38">
        <w:rPr>
          <w:b/>
          <w:i/>
        </w:rPr>
        <w:t xml:space="preserve">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25/</w:t>
      </w:r>
      <w:r w:rsidRPr="003C5C38">
        <w:rPr>
          <w:b/>
          <w:i/>
        </w:rPr>
        <w:t xml:space="preserve">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AB6DF3" w:rsidRPr="00910C86" w:rsidRDefault="00AB6DF3" w:rsidP="00AB6DF3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Pr="00C8665F" w:rsidRDefault="00AB6DF3" w:rsidP="00AB6DF3">
      <w:pPr>
        <w:sectPr w:rsidR="00AB6DF3" w:rsidRPr="00C8665F">
          <w:headerReference w:type="default" r:id="rId43"/>
          <w:headerReference w:type="first" r:id="rId44"/>
          <w:pgSz w:w="11906" w:h="16838" w:code="9"/>
          <w:pgMar w:top="1134" w:right="907" w:bottom="567" w:left="1134" w:header="709" w:footer="868" w:gutter="0"/>
          <w:cols w:space="720"/>
        </w:sectPr>
      </w:pPr>
    </w:p>
    <w:p w:rsidR="00AB6DF3" w:rsidRPr="007A22B1" w:rsidRDefault="00AB6DF3" w:rsidP="00AB6DF3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AB6DF3" w:rsidRPr="007A22B1" w:rsidRDefault="00AB6DF3" w:rsidP="00AB6DF3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>
        <w:t>ЗАПРОСЕ КОТИРОВОК</w:t>
      </w:r>
    </w:p>
    <w:p w:rsidR="00AB6DF3" w:rsidRPr="007A22B1" w:rsidRDefault="00AB6DF3" w:rsidP="00AB6DF3"/>
    <w:p w:rsidR="00AB6DF3" w:rsidRPr="00034807" w:rsidRDefault="00AB6DF3" w:rsidP="00AB6DF3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AB6DF3" w:rsidRPr="00937462" w:rsidRDefault="00AB6DF3" w:rsidP="00937462">
      <w:pPr>
        <w:spacing w:after="0"/>
        <w:ind w:firstLine="709"/>
        <w:contextualSpacing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37462" w:rsidRPr="00937462">
        <w:rPr>
          <w:b/>
          <w:i/>
        </w:rPr>
        <w:t>на поставку трансформато</w:t>
      </w:r>
      <w:r w:rsidR="00937462" w:rsidRPr="00937462">
        <w:rPr>
          <w:b/>
          <w:i/>
        </w:rPr>
        <w:t>р</w:t>
      </w:r>
      <w:r w:rsidR="00937462" w:rsidRPr="00937462">
        <w:rPr>
          <w:b/>
          <w:i/>
        </w:rPr>
        <w:t>ного масла марки ГК для ООО «ОЭСК»</w:t>
      </w:r>
      <w:r w:rsidRPr="00E26C57">
        <w:rPr>
          <w:b/>
          <w:i/>
        </w:rPr>
        <w:t>.</w:t>
      </w:r>
    </w:p>
    <w:p w:rsidR="00AB6DF3" w:rsidRPr="00AF5F34" w:rsidRDefault="00AB6DF3" w:rsidP="00AB6DF3">
      <w:pPr>
        <w:rPr>
          <w:b/>
          <w:i/>
        </w:rPr>
      </w:pPr>
    </w:p>
    <w:p w:rsidR="00AB6DF3" w:rsidRPr="007A22B1" w:rsidRDefault="00AB6DF3" w:rsidP="00AB6DF3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AB6DF3" w:rsidRPr="007A22B1" w:rsidRDefault="00AB6DF3" w:rsidP="00AB6DF3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AB6DF3" w:rsidRPr="007A22B1" w:rsidRDefault="00AB6DF3" w:rsidP="00AB6DF3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запросе котировок,</w:t>
      </w:r>
      <w:r w:rsidRPr="007A22B1">
        <w:rPr>
          <w:rFonts w:ascii="Times New Roman" w:hAnsi="Times New Roman" w:cs="Times New Roman"/>
          <w:sz w:val="22"/>
          <w:szCs w:val="22"/>
        </w:rPr>
        <w:t xml:space="preserve"> нами направляются нижеперечисленные документы:</w:t>
      </w:r>
    </w:p>
    <w:p w:rsidR="00AB6DF3" w:rsidRPr="007A22B1" w:rsidRDefault="00AB6DF3" w:rsidP="00AB6DF3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AB6DF3" w:rsidRPr="0047600A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</w:tbl>
    <w:p w:rsidR="00AB6DF3" w:rsidRPr="007A22B1" w:rsidRDefault="00AB6DF3" w:rsidP="00AB6DF3">
      <w:pPr>
        <w:tabs>
          <w:tab w:val="left" w:pos="708"/>
        </w:tabs>
      </w:pPr>
    </w:p>
    <w:p w:rsidR="00AB6DF3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Руководитель        _______________/_________/</w:t>
      </w:r>
    </w:p>
    <w:p w:rsidR="00AB6DF3" w:rsidRPr="007A22B1" w:rsidRDefault="00AB6DF3" w:rsidP="00AB6DF3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Pr="007A22B1" w:rsidRDefault="00AB6DF3" w:rsidP="00AB6DF3"/>
    <w:p w:rsidR="00AB6DF3" w:rsidRPr="007A22B1" w:rsidRDefault="00AB6DF3" w:rsidP="00AB6DF3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AB6DF3" w:rsidRPr="007A22B1" w:rsidRDefault="00AB6DF3" w:rsidP="00AB6DF3">
      <w:r w:rsidRPr="007A22B1">
        <w:rPr>
          <w:i/>
        </w:rPr>
        <w:t xml:space="preserve">При подготовке заявки на участие в </w:t>
      </w:r>
      <w:r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AB6DF3" w:rsidRPr="007A22B1" w:rsidRDefault="00AB6DF3" w:rsidP="00AB6DF3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AB6DF3" w:rsidRPr="007A22B1" w:rsidRDefault="00AB6DF3" w:rsidP="00AB6DF3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AB6DF3" w:rsidRPr="007A22B1" w:rsidRDefault="00AB6DF3" w:rsidP="00AB6DF3">
      <w:pPr>
        <w:tabs>
          <w:tab w:val="left" w:pos="708"/>
        </w:tabs>
        <w:spacing w:after="0"/>
        <w:rPr>
          <w:b/>
        </w:rPr>
      </w:pP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AB6DF3" w:rsidRPr="007A22B1" w:rsidRDefault="00AB6DF3" w:rsidP="00AB6DF3">
      <w:pPr>
        <w:tabs>
          <w:tab w:val="left" w:pos="5625"/>
        </w:tabs>
      </w:pPr>
    </w:p>
    <w:p w:rsidR="00AB6DF3" w:rsidRPr="007A22B1" w:rsidRDefault="00AB6DF3" w:rsidP="00AB6DF3">
      <w:pPr>
        <w:tabs>
          <w:tab w:val="left" w:pos="5625"/>
        </w:tabs>
        <w:rPr>
          <w:sz w:val="2"/>
          <w:szCs w:val="2"/>
        </w:rPr>
      </w:pPr>
    </w:p>
    <w:p w:rsidR="00AB6DF3" w:rsidRPr="00034807" w:rsidRDefault="00AB6DF3" w:rsidP="00AB6DF3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ЗАЯВКА НА УЧАСТИЕ В 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AB6DF3" w:rsidRPr="00937462" w:rsidRDefault="00AB6DF3" w:rsidP="00937462">
      <w:pPr>
        <w:spacing w:after="0"/>
        <w:ind w:firstLine="709"/>
        <w:contextualSpacing/>
        <w:rPr>
          <w:b/>
          <w:spacing w:val="-6"/>
        </w:rPr>
      </w:pPr>
      <w:r>
        <w:rPr>
          <w:i/>
        </w:rPr>
        <w:t>Запрос котировок</w:t>
      </w:r>
      <w:r w:rsidRPr="00C87E7F">
        <w:rPr>
          <w:i/>
        </w:rPr>
        <w:t xml:space="preserve"> </w:t>
      </w:r>
      <w:r w:rsidR="00937462" w:rsidRPr="00937462">
        <w:rPr>
          <w:i/>
        </w:rPr>
        <w:t>на поставку трансформаторного масла марки ГК для ООО «ОЭСК»</w:t>
      </w:r>
      <w:r w:rsidRPr="00937462">
        <w:rPr>
          <w:i/>
        </w:rPr>
        <w:t>.</w:t>
      </w:r>
    </w:p>
    <w:p w:rsidR="00AB6DF3" w:rsidRPr="00034807" w:rsidRDefault="00AB6DF3" w:rsidP="00AB6DF3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AB6DF3" w:rsidRPr="00034807" w:rsidRDefault="00AB6DF3" w:rsidP="00AB6DF3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AB6DF3" w:rsidRPr="00034807" w:rsidRDefault="00AB6DF3" w:rsidP="00AB6DF3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AB6DF3" w:rsidRPr="00034807" w:rsidRDefault="00AB6DF3" w:rsidP="00AB6DF3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AB6DF3" w:rsidRPr="00034807" w:rsidRDefault="00AB6DF3" w:rsidP="00AB6DF3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AB6DF3" w:rsidRPr="00034807" w:rsidRDefault="00AB6DF3" w:rsidP="00AB6DF3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AB6DF3" w:rsidRPr="00034807" w:rsidRDefault="00AB6DF3" w:rsidP="00AB6DF3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AB6DF3" w:rsidRPr="007A22B1" w:rsidRDefault="00AB6DF3" w:rsidP="00AB6DF3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AB6DF3" w:rsidRPr="007A22B1" w:rsidTr="00AB6DF3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AB6DF3" w:rsidRPr="007A22B1" w:rsidTr="00AB6DF3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AB6DF3" w:rsidRPr="007A22B1" w:rsidTr="00AB6DF3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C05B5A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AB6DF3" w:rsidRPr="007A22B1" w:rsidTr="00AB6DF3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AB6DF3" w:rsidRPr="007A22B1" w:rsidTr="00AB6DF3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AB6DF3" w:rsidRDefault="00AB6DF3" w:rsidP="00AB6DF3">
      <w:pPr>
        <w:tabs>
          <w:tab w:val="left" w:pos="708"/>
        </w:tabs>
        <w:spacing w:after="0"/>
        <w:ind w:firstLine="540"/>
      </w:pPr>
    </w:p>
    <w:p w:rsidR="00AB6DF3" w:rsidRDefault="00AB6DF3" w:rsidP="00AB6DF3">
      <w:pPr>
        <w:tabs>
          <w:tab w:val="left" w:pos="708"/>
        </w:tabs>
        <w:spacing w:after="0"/>
        <w:ind w:firstLine="540"/>
      </w:pP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 xml:space="preserve">3. Заявка на участие в </w:t>
      </w:r>
      <w:r>
        <w:t>запросе котировок</w:t>
      </w:r>
      <w:r w:rsidRPr="007A22B1">
        <w:t xml:space="preserve"> имеет следующие приложения: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 xml:space="preserve">3.1. Предложение о цене договора на _______ лист___. (Приложение №__ к заявке на участие в </w:t>
      </w:r>
      <w:r>
        <w:t>запросе котировок</w:t>
      </w:r>
      <w:r w:rsidRPr="007A22B1">
        <w:rPr>
          <w:i/>
        </w:rPr>
        <w:t>)</w:t>
      </w:r>
      <w:r w:rsidRPr="007A22B1">
        <w:t>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 xml:space="preserve">на _______ лист___. (Приложение №__ к заявке на участие в </w:t>
      </w:r>
      <w:r>
        <w:t>запросе котировок</w:t>
      </w:r>
      <w:r w:rsidRPr="0047600A">
        <w:t>).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 xml:space="preserve">бованиям на ___ лист__. (Приложения № ___ к заявке на участие в </w:t>
      </w:r>
      <w:r>
        <w:t>запросе котировок</w:t>
      </w:r>
      <w:r w:rsidRPr="007A22B1">
        <w:t>).</w:t>
      </w:r>
    </w:p>
    <w:p w:rsidR="00AB6DF3" w:rsidRPr="00CE1B6E" w:rsidRDefault="00AB6DF3" w:rsidP="00AB6DF3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AB6DF3" w:rsidRPr="00937462" w:rsidRDefault="00AB6DF3" w:rsidP="00937462">
      <w:pPr>
        <w:spacing w:after="0"/>
        <w:ind w:firstLine="709"/>
        <w:contextualSpacing/>
        <w:rPr>
          <w:b/>
          <w:spacing w:val="-6"/>
        </w:rPr>
      </w:pPr>
      <w:r w:rsidRPr="007A22B1">
        <w:t>5. Если наши предложения, изложенные выше, будут приняты, мы берем на себя об</w:t>
      </w:r>
      <w:r w:rsidRPr="007A22B1">
        <w:t>я</w:t>
      </w:r>
      <w:r w:rsidRPr="007A22B1">
        <w:t>зате</w:t>
      </w:r>
      <w:r>
        <w:t>ль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утвержденным </w:t>
      </w:r>
      <w:r w:rsidRPr="002A4C72">
        <w:t>Техническим заданием</w:t>
      </w:r>
      <w:r w:rsidRPr="007A22B1">
        <w:t xml:space="preserve"> </w:t>
      </w:r>
      <w:r w:rsidR="00937462">
        <w:rPr>
          <w:bCs/>
          <w:iCs/>
        </w:rPr>
        <w:t>на поставку трансформаторного масла марки ГК для ООО «ОЭСК»</w:t>
      </w:r>
      <w: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>
        <w:t>запросе котировок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AB6DF3" w:rsidRPr="00C96F90" w:rsidRDefault="00AB6DF3" w:rsidP="00AB6DF3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непроведение ликвидации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неприостановление деятельности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участник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AB6DF3" w:rsidRPr="00AF5F34" w:rsidRDefault="00AB6DF3" w:rsidP="00AB6DF3">
      <w:pPr>
        <w:spacing w:after="0"/>
        <w:ind w:firstLine="567"/>
      </w:pPr>
      <w:r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AB6DF3" w:rsidRPr="007A22B1" w:rsidRDefault="00AB6DF3" w:rsidP="00AB6DF3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</w:t>
      </w:r>
      <w:r w:rsidR="008879DB" w:rsidRPr="00AB6DF3">
        <w:rPr>
          <w:szCs w:val="24"/>
        </w:rPr>
        <w:t>запрос</w:t>
      </w:r>
      <w:r w:rsidR="008879DB">
        <w:rPr>
          <w:szCs w:val="24"/>
        </w:rPr>
        <w:t>а</w:t>
      </w:r>
      <w:r w:rsidR="008879DB" w:rsidRPr="00AB6DF3">
        <w:rPr>
          <w:szCs w:val="24"/>
        </w:rPr>
        <w:t xml:space="preserve"> котировок</w:t>
      </w:r>
      <w:r w:rsidRPr="007A22B1">
        <w:rPr>
          <w:szCs w:val="24"/>
        </w:rPr>
        <w:t>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случае, если наши предложения будут лучшими после предложений Победителя конкурса, а Победитель конкурса будет признан уклонившимся от заключения договора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требованиями ко</w:t>
      </w:r>
      <w:r w:rsidRPr="007A22B1">
        <w:rPr>
          <w:szCs w:val="24"/>
        </w:rPr>
        <w:t>н</w:t>
      </w:r>
      <w:r w:rsidRPr="007A22B1">
        <w:rPr>
          <w:szCs w:val="24"/>
        </w:rPr>
        <w:t>курсной документации и условиями наших предложений.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>10. Мы согласны с тем, что в случае признания нас Победителем конкурса или принятия решения о заключении с нами договора в случае отказа от его подписания Победителем ко</w:t>
      </w:r>
      <w:r w:rsidRPr="00E122E9">
        <w:rPr>
          <w:szCs w:val="24"/>
        </w:rPr>
        <w:t>н</w:t>
      </w:r>
      <w:r w:rsidRPr="00E122E9">
        <w:rPr>
          <w:szCs w:val="24"/>
        </w:rPr>
        <w:t>курса, и нашего уклонения от заключения договора, внесенная нами сумма обеспечения з</w:t>
      </w:r>
      <w:r w:rsidRPr="00E122E9">
        <w:rPr>
          <w:szCs w:val="24"/>
        </w:rPr>
        <w:t>а</w:t>
      </w:r>
      <w:r w:rsidRPr="00E122E9">
        <w:rPr>
          <w:szCs w:val="24"/>
        </w:rPr>
        <w:t xml:space="preserve">явки на участие в </w:t>
      </w:r>
      <w:r w:rsidR="008879DB" w:rsidRPr="00AB6DF3">
        <w:rPr>
          <w:szCs w:val="24"/>
        </w:rPr>
        <w:t>запросе котировок</w:t>
      </w:r>
      <w:r w:rsidRPr="00E122E9">
        <w:rPr>
          <w:szCs w:val="24"/>
        </w:rPr>
        <w:t xml:space="preserve"> нам не возвращается.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AB6DF3" w:rsidRPr="007A22B1" w:rsidRDefault="00AB6DF3" w:rsidP="00AB6DF3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AB6DF3" w:rsidRPr="00AF5F34" w:rsidRDefault="00AB6DF3" w:rsidP="00AB6DF3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AB6DF3" w:rsidRPr="007A22B1" w:rsidRDefault="00AB6DF3" w:rsidP="00AB6DF3">
      <w:pPr>
        <w:tabs>
          <w:tab w:val="left" w:pos="708"/>
        </w:tabs>
        <w:spacing w:after="0"/>
      </w:pPr>
      <w:bookmarkStart w:id="29" w:name="_Toc125781975"/>
    </w:p>
    <w:p w:rsidR="00AB6DF3" w:rsidRPr="007A22B1" w:rsidRDefault="00AB6DF3" w:rsidP="00AB6DF3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AB6DF3" w:rsidRPr="00AF5F34" w:rsidRDefault="00AB6DF3" w:rsidP="00AB6DF3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AB6DF3" w:rsidRPr="00AF5F34" w:rsidRDefault="00AB6DF3" w:rsidP="00AB6DF3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AB6DF3" w:rsidRPr="00AF5F34" w:rsidRDefault="00AB6DF3" w:rsidP="00AB6DF3">
      <w:pPr>
        <w:tabs>
          <w:tab w:val="left" w:pos="6200"/>
        </w:tabs>
        <w:ind w:left="6300"/>
        <w:jc w:val="left"/>
        <w:sectPr w:rsidR="00AB6DF3" w:rsidRPr="00AF5F34">
          <w:headerReference w:type="default" r:id="rId45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AB6DF3" w:rsidRPr="00AF5F34" w:rsidRDefault="00AB6DF3" w:rsidP="00AB6DF3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AB6DF3" w:rsidRPr="00AF5F34" w:rsidRDefault="00AB6DF3" w:rsidP="00AB6DF3">
      <w:pPr>
        <w:tabs>
          <w:tab w:val="left" w:pos="1980"/>
        </w:tabs>
        <w:jc w:val="center"/>
        <w:rPr>
          <w:b/>
        </w:rPr>
      </w:pPr>
    </w:p>
    <w:p w:rsidR="00AB6DF3" w:rsidRPr="00AF5F34" w:rsidRDefault="00AB6DF3" w:rsidP="00AB6DF3">
      <w:pPr>
        <w:tabs>
          <w:tab w:val="left" w:pos="1980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 w:rsidR="008879DB" w:rsidRPr="008879DB">
        <w:rPr>
          <w:b/>
          <w:bCs/>
        </w:rPr>
        <w:t>запросе котировок</w:t>
      </w:r>
    </w:p>
    <w:p w:rsidR="00AB6DF3" w:rsidRPr="00AF5F34" w:rsidRDefault="00AB6DF3" w:rsidP="00AB6DF3">
      <w:pPr>
        <w:tabs>
          <w:tab w:val="left" w:pos="708"/>
        </w:tabs>
        <w:ind w:firstLine="11340"/>
        <w:jc w:val="left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AB6DF3" w:rsidRPr="00AF5F34" w:rsidTr="00AB6DF3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AB6DF3" w:rsidRPr="00AF5F34" w:rsidTr="00AB6DF3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AB6DF3" w:rsidRPr="00AF5F34" w:rsidTr="00AB6DF3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AB6DF3" w:rsidRPr="00AF5F34" w:rsidRDefault="00AB6DF3" w:rsidP="00AB6DF3">
      <w:pPr>
        <w:tabs>
          <w:tab w:val="left" w:pos="708"/>
        </w:tabs>
        <w:ind w:firstLine="11340"/>
        <w:jc w:val="left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</w:pPr>
    </w:p>
    <w:p w:rsidR="00AB6DF3" w:rsidRPr="00AF5F34" w:rsidRDefault="00AB6DF3" w:rsidP="00AB6DF3">
      <w:pPr>
        <w:tabs>
          <w:tab w:val="left" w:pos="708"/>
        </w:tabs>
      </w:pPr>
    </w:p>
    <w:p w:rsidR="00AB6DF3" w:rsidRPr="00AF5F34" w:rsidRDefault="00AB6DF3" w:rsidP="00AB6DF3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AB6DF3" w:rsidRPr="00AF5F34" w:rsidRDefault="00AB6DF3" w:rsidP="00AB6DF3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AB6DF3" w:rsidRPr="00AF5F34" w:rsidRDefault="00AB6DF3" w:rsidP="00AB6DF3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AB6DF3" w:rsidRPr="00AF5F34" w:rsidRDefault="00AB6DF3" w:rsidP="00AB6DF3">
      <w:pPr>
        <w:tabs>
          <w:tab w:val="left" w:pos="708"/>
        </w:tabs>
        <w:ind w:firstLine="5600"/>
        <w:rPr>
          <w:i/>
        </w:rPr>
      </w:pPr>
    </w:p>
    <w:p w:rsidR="00AB6DF3" w:rsidRPr="00AF5F34" w:rsidRDefault="00AB6DF3" w:rsidP="00AB6DF3"/>
    <w:p w:rsidR="00AB6DF3" w:rsidRPr="00AF5F34" w:rsidRDefault="00AB6DF3" w:rsidP="00AB6DF3">
      <w:pPr>
        <w:tabs>
          <w:tab w:val="left" w:pos="1965"/>
        </w:tabs>
      </w:pPr>
      <w:r w:rsidRPr="00AF5F34">
        <w:tab/>
      </w:r>
    </w:p>
    <w:p w:rsidR="00AB6DF3" w:rsidRPr="00AF5F34" w:rsidRDefault="00AB6DF3" w:rsidP="00AB6DF3"/>
    <w:p w:rsidR="00AB6DF3" w:rsidRPr="00AF5F34" w:rsidRDefault="00AB6DF3" w:rsidP="00AB6DF3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AB6DF3" w:rsidRPr="00AF5F34" w:rsidRDefault="00AB6DF3" w:rsidP="00AB6DF3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AB6DF3" w:rsidRPr="00AF5F34" w:rsidRDefault="00AB6DF3" w:rsidP="00AB6DF3">
      <w:pPr>
        <w:tabs>
          <w:tab w:val="left" w:pos="6200"/>
        </w:tabs>
        <w:ind w:left="6300"/>
        <w:jc w:val="left"/>
        <w:rPr>
          <w:b/>
          <w:bCs/>
        </w:rPr>
        <w:sectPr w:rsidR="00AB6DF3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AB6DF3" w:rsidRPr="00997A2F" w:rsidRDefault="00AB6DF3" w:rsidP="00AB6DF3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AB6DF3" w:rsidRPr="00997A2F" w:rsidRDefault="00AB6DF3" w:rsidP="00AB6DF3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AB6DF3" w:rsidRPr="00997A2F" w:rsidRDefault="00AB6DF3" w:rsidP="00AB6DF3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конкурсе</w:t>
      </w: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AB6DF3" w:rsidRPr="00997A2F" w:rsidRDefault="00AB6DF3" w:rsidP="00AB6DF3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AB6DF3" w:rsidRPr="00937462" w:rsidRDefault="00AB6DF3" w:rsidP="00937462">
      <w:pPr>
        <w:spacing w:after="0"/>
        <w:ind w:firstLine="709"/>
        <w:contextualSpacing/>
        <w:rPr>
          <w:b/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37462">
        <w:rPr>
          <w:bCs/>
          <w:iCs/>
        </w:rPr>
        <w:t>на поставку трансфо</w:t>
      </w:r>
      <w:r w:rsidR="00937462">
        <w:rPr>
          <w:bCs/>
          <w:iCs/>
        </w:rPr>
        <w:t>р</w:t>
      </w:r>
      <w:r w:rsidR="00937462">
        <w:rPr>
          <w:bCs/>
          <w:iCs/>
        </w:rPr>
        <w:t>маторного масла марки ГК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</w:t>
      </w:r>
      <w:r w:rsidRPr="00997A2F">
        <w:rPr>
          <w:sz w:val="22"/>
          <w:szCs w:val="22"/>
        </w:rPr>
        <w:t>я</w:t>
      </w:r>
      <w:r w:rsidRPr="00997A2F">
        <w:rPr>
          <w:sz w:val="22"/>
          <w:szCs w:val="22"/>
        </w:rPr>
        <w:t xml:space="preserve">щего конкурса, проект договора, Техническое задание </w:t>
      </w:r>
      <w:r>
        <w:rPr>
          <w:sz w:val="22"/>
          <w:szCs w:val="22"/>
        </w:rPr>
        <w:t xml:space="preserve">на </w:t>
      </w:r>
      <w:r w:rsidR="00937462">
        <w:rPr>
          <w:bCs/>
          <w:iCs/>
          <w:sz w:val="22"/>
          <w:szCs w:val="22"/>
        </w:rPr>
        <w:t>запрос котировок</w:t>
      </w:r>
      <w:r w:rsidRPr="00997A2F">
        <w:rPr>
          <w:bCs/>
          <w:iCs/>
          <w:sz w:val="22"/>
          <w:szCs w:val="22"/>
        </w:rPr>
        <w:t xml:space="preserve"> </w:t>
      </w:r>
      <w:r w:rsidR="00937462">
        <w:rPr>
          <w:bCs/>
          <w:iCs/>
        </w:rPr>
        <w:t>на поставку трансформ</w:t>
      </w:r>
      <w:r w:rsidR="00937462">
        <w:rPr>
          <w:bCs/>
          <w:iCs/>
        </w:rPr>
        <w:t>а</w:t>
      </w:r>
      <w:r w:rsidR="00937462">
        <w:rPr>
          <w:bCs/>
          <w:iCs/>
        </w:rPr>
        <w:t>торного масла марки ГК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AB6DF3" w:rsidRPr="00997A2F" w:rsidRDefault="00AB6DF3" w:rsidP="00AB6DF3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AB6DF3" w:rsidRPr="00997A2F" w:rsidRDefault="00AB6DF3" w:rsidP="00AB6DF3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AB6DF3" w:rsidRPr="00997A2F" w:rsidRDefault="00AB6DF3" w:rsidP="00AB6DF3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AB6DF3" w:rsidRPr="00997A2F" w:rsidRDefault="00AB6DF3" w:rsidP="00AB6DF3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AB6DF3" w:rsidRPr="00997A2F" w:rsidRDefault="00AB6DF3" w:rsidP="00AB6DF3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 w:rsidR="008879DB" w:rsidRPr="00AB6DF3">
        <w:rPr>
          <w:szCs w:val="24"/>
        </w:rPr>
        <w:t>запрос</w:t>
      </w:r>
      <w:r w:rsidR="008879DB">
        <w:rPr>
          <w:szCs w:val="24"/>
        </w:rPr>
        <w:t>а</w:t>
      </w:r>
      <w:r w:rsidR="008879DB" w:rsidRPr="00AB6DF3">
        <w:rPr>
          <w:szCs w:val="24"/>
        </w:rPr>
        <w:t xml:space="preserve"> котировок</w:t>
      </w:r>
      <w:r w:rsidRPr="00997A2F">
        <w:rPr>
          <w:sz w:val="22"/>
          <w:szCs w:val="22"/>
        </w:rPr>
        <w:t xml:space="preserve"> подписать договор, согла</w:t>
      </w:r>
      <w:r w:rsidRPr="00997A2F">
        <w:rPr>
          <w:sz w:val="22"/>
          <w:szCs w:val="22"/>
        </w:rPr>
        <w:t>с</w:t>
      </w:r>
      <w:r w:rsidRPr="00997A2F">
        <w:rPr>
          <w:sz w:val="22"/>
          <w:szCs w:val="22"/>
        </w:rPr>
        <w:t>ны оказать услуги в соответствии с требованиями конкурсной документации и на условиях, указанных ниже:</w:t>
      </w:r>
    </w:p>
    <w:p w:rsidR="00AB6DF3" w:rsidRPr="00997A2F" w:rsidRDefault="00AB6DF3" w:rsidP="00AB6DF3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AB6DF3" w:rsidRPr="00937462" w:rsidRDefault="00AB6DF3" w:rsidP="00937462">
      <w:pPr>
        <w:spacing w:after="0"/>
        <w:ind w:firstLine="709"/>
        <w:contextualSpacing/>
        <w:rPr>
          <w:i/>
          <w:sz w:val="22"/>
          <w:szCs w:val="22"/>
          <w:u w:val="single"/>
        </w:rPr>
      </w:pPr>
      <w:r w:rsidRPr="00997A2F">
        <w:rPr>
          <w:i/>
          <w:sz w:val="22"/>
          <w:szCs w:val="22"/>
          <w:u w:val="single"/>
        </w:rPr>
        <w:t>Участником закупки производится описание подлежащих конкурс на право заключения догов</w:t>
      </w:r>
      <w:r w:rsidRPr="00997A2F">
        <w:rPr>
          <w:i/>
          <w:sz w:val="22"/>
          <w:szCs w:val="22"/>
          <w:u w:val="single"/>
        </w:rPr>
        <w:t>о</w:t>
      </w:r>
      <w:r w:rsidRPr="00997A2F">
        <w:rPr>
          <w:i/>
          <w:sz w:val="22"/>
          <w:szCs w:val="22"/>
          <w:u w:val="single"/>
        </w:rPr>
        <w:t xml:space="preserve">ра </w:t>
      </w:r>
      <w:r w:rsidR="00937462" w:rsidRPr="00937462">
        <w:rPr>
          <w:i/>
          <w:sz w:val="22"/>
          <w:szCs w:val="22"/>
          <w:u w:val="single"/>
        </w:rPr>
        <w:t>на поставку трансформаторного масла марки ГК для ООО «ОЭСК»</w:t>
      </w:r>
      <w:r w:rsidRPr="00997A2F">
        <w:rPr>
          <w:i/>
          <w:sz w:val="22"/>
          <w:szCs w:val="22"/>
          <w:u w:val="single"/>
        </w:rPr>
        <w:t xml:space="preserve">,  </w:t>
      </w:r>
    </w:p>
    <w:p w:rsidR="00AB6DF3" w:rsidRPr="00997A2F" w:rsidRDefault="00AB6DF3" w:rsidP="00AB6DF3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ДОПОЛНИТЕЛЬНЫЕ ПРЕДЛОЖЕНИЯ*</w:t>
      </w:r>
    </w:p>
    <w:p w:rsidR="00AB6DF3" w:rsidRDefault="00AB6DF3" w:rsidP="00AB6DF3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969"/>
      </w:tblGrid>
      <w:tr w:rsidR="00AB6DF3" w:rsidRPr="00D35753" w:rsidTr="00AB6DF3">
        <w:trPr>
          <w:trHeight w:val="629"/>
        </w:trPr>
        <w:tc>
          <w:tcPr>
            <w:tcW w:w="763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69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D35753" w:rsidRDefault="00AB6DF3" w:rsidP="00AB6DF3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969" w:type="dxa"/>
            <w:vAlign w:val="center"/>
          </w:tcPr>
          <w:p w:rsidR="00AB6DF3" w:rsidRPr="007D08F0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D35753">
              <w:rPr>
                <w:i/>
                <w:sz w:val="22"/>
                <w:szCs w:val="22"/>
              </w:rPr>
              <w:t>р</w:t>
            </w:r>
            <w:r w:rsidRPr="00D35753">
              <w:rPr>
                <w:i/>
                <w:sz w:val="22"/>
                <w:szCs w:val="22"/>
              </w:rPr>
              <w:t>ме в соответствии с пп. 2 Прилож</w:t>
            </w:r>
            <w:r w:rsidRPr="00D35753">
              <w:rPr>
                <w:i/>
                <w:sz w:val="22"/>
                <w:szCs w:val="22"/>
              </w:rPr>
              <w:t>е</w:t>
            </w:r>
            <w:r>
              <w:rPr>
                <w:i/>
                <w:sz w:val="22"/>
                <w:szCs w:val="22"/>
              </w:rPr>
              <w:t>ния № 1 к Информационной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BC1C61" w:rsidRDefault="00AB6DF3" w:rsidP="00AB6DF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969" w:type="dxa"/>
            <w:vAlign w:val="center"/>
          </w:tcPr>
          <w:p w:rsidR="00AB6DF3" w:rsidRPr="002F0775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AE5899">
              <w:rPr>
                <w:i/>
                <w:sz w:val="22"/>
                <w:szCs w:val="22"/>
              </w:rPr>
              <w:t>р</w:t>
            </w:r>
            <w:r w:rsidRPr="00AE5899">
              <w:rPr>
                <w:i/>
                <w:sz w:val="22"/>
                <w:szCs w:val="22"/>
              </w:rPr>
              <w:t>ме в соответствии с пп. 2 Прилож</w:t>
            </w:r>
            <w:r w:rsidRPr="00AE5899">
              <w:rPr>
                <w:i/>
                <w:sz w:val="22"/>
                <w:szCs w:val="22"/>
              </w:rPr>
              <w:t>е</w:t>
            </w:r>
            <w:r w:rsidRPr="00AE5899">
              <w:rPr>
                <w:i/>
                <w:sz w:val="22"/>
                <w:szCs w:val="22"/>
              </w:rPr>
              <w:t>ния № 1 к Информационной карте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BC1C61" w:rsidRDefault="00AB6DF3" w:rsidP="00AB6DF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</w:rPr>
            </w:pPr>
            <w:r>
              <w:rPr>
                <w:i/>
              </w:rPr>
              <w:t>Сроки изготовления и с</w:t>
            </w:r>
            <w:r w:rsidRPr="00DF6D12">
              <w:rPr>
                <w:i/>
              </w:rPr>
              <w:t>воевременная поставка т</w:t>
            </w:r>
            <w:r w:rsidRPr="00DF6D12">
              <w:rPr>
                <w:i/>
              </w:rPr>
              <w:t>о</w:t>
            </w:r>
            <w:r w:rsidRPr="00DF6D12">
              <w:rPr>
                <w:i/>
              </w:rPr>
              <w:t>вара</w:t>
            </w:r>
          </w:p>
        </w:tc>
        <w:tc>
          <w:tcPr>
            <w:tcW w:w="3969" w:type="dxa"/>
            <w:vAlign w:val="center"/>
          </w:tcPr>
          <w:p w:rsidR="00AB6DF3" w:rsidRPr="00AE5899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AE5899">
              <w:rPr>
                <w:i/>
                <w:sz w:val="22"/>
                <w:szCs w:val="22"/>
              </w:rPr>
              <w:t>р</w:t>
            </w:r>
            <w:r w:rsidRPr="00AE5899">
              <w:rPr>
                <w:i/>
                <w:sz w:val="22"/>
                <w:szCs w:val="22"/>
              </w:rPr>
              <w:t>ме в соответствии с пп. 2 Прилож</w:t>
            </w:r>
            <w:r w:rsidRPr="00AE5899">
              <w:rPr>
                <w:i/>
                <w:sz w:val="22"/>
                <w:szCs w:val="22"/>
              </w:rPr>
              <w:t>е</w:t>
            </w:r>
            <w:r w:rsidRPr="00AE5899">
              <w:rPr>
                <w:i/>
                <w:sz w:val="22"/>
                <w:szCs w:val="22"/>
              </w:rPr>
              <w:t>ния № 1 к Информационной карте</w:t>
            </w:r>
          </w:p>
        </w:tc>
      </w:tr>
    </w:tbl>
    <w:p w:rsidR="00AB6DF3" w:rsidRPr="00997A2F" w:rsidRDefault="00AB6DF3" w:rsidP="00AB6DF3">
      <w:pPr>
        <w:pStyle w:val="ae"/>
        <w:tabs>
          <w:tab w:val="left" w:pos="708"/>
        </w:tabs>
        <w:ind w:left="360"/>
        <w:rPr>
          <w:b/>
          <w:i/>
          <w:sz w:val="22"/>
          <w:szCs w:val="22"/>
        </w:rPr>
      </w:pPr>
    </w:p>
    <w:p w:rsidR="00AB6DF3" w:rsidRPr="00997A2F" w:rsidRDefault="00AB6DF3" w:rsidP="00AB6DF3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AB6DF3" w:rsidRPr="007A22B1" w:rsidRDefault="00AB6DF3" w:rsidP="00AB6DF3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AB6DF3" w:rsidRPr="00BA3D55" w:rsidRDefault="00AB6DF3" w:rsidP="00AB6DF3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AB6DF3" w:rsidRPr="007B4B71" w:rsidRDefault="00AB6DF3" w:rsidP="00AB6DF3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  <w:r w:rsidR="008879DB">
        <w:t>ЗАПРОСА КОТИР</w:t>
      </w:r>
      <w:r w:rsidR="008879DB">
        <w:t>О</w:t>
      </w:r>
      <w:r w:rsidR="008879DB">
        <w:t>ВОК</w:t>
      </w:r>
      <w:r w:rsidRPr="007B4B71">
        <w:t>»</w:t>
      </w:r>
    </w:p>
    <w:p w:rsidR="00AB6DF3" w:rsidRPr="007B4B71" w:rsidRDefault="00AB6DF3" w:rsidP="00AB6DF3">
      <w:pPr>
        <w:pStyle w:val="2"/>
      </w:pPr>
      <w:r w:rsidRPr="007B4B71">
        <w:t>ФОРМА «ОПЫТ УЧАСТНИКА ЗАКУПКИ»</w:t>
      </w:r>
      <w:bookmarkEnd w:id="32"/>
    </w:p>
    <w:p w:rsidR="00AB6DF3" w:rsidRPr="007B4B71" w:rsidRDefault="00AB6DF3" w:rsidP="00AB6DF3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AB6DF3" w:rsidRPr="007B4B71" w:rsidRDefault="00AB6DF3" w:rsidP="00AB6DF3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AB6DF3" w:rsidRPr="007B4B71" w:rsidRDefault="00AB6DF3" w:rsidP="00AB6DF3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 w:rsidR="008879DB" w:rsidRPr="008879DB">
        <w:rPr>
          <w:b/>
        </w:rPr>
        <w:t>запросе котировок</w:t>
      </w:r>
    </w:p>
    <w:p w:rsidR="00AB6DF3" w:rsidRPr="007B4B71" w:rsidRDefault="00AB6DF3" w:rsidP="00AB6DF3">
      <w:pPr>
        <w:tabs>
          <w:tab w:val="left" w:pos="708"/>
        </w:tabs>
        <w:ind w:left="5580"/>
        <w:rPr>
          <w:b/>
        </w:rPr>
      </w:pPr>
    </w:p>
    <w:p w:rsidR="00AB6DF3" w:rsidRPr="007B4B7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AB6DF3" w:rsidRPr="007A22B1" w:rsidRDefault="00AB6DF3" w:rsidP="00AB6DF3">
      <w:pPr>
        <w:spacing w:after="0"/>
        <w:ind w:left="5222"/>
        <w:jc w:val="left"/>
        <w:rPr>
          <w:b/>
          <w:bCs/>
        </w:rPr>
      </w:pPr>
    </w:p>
    <w:p w:rsidR="00AB6DF3" w:rsidRPr="00E07A2B" w:rsidRDefault="00AB6DF3" w:rsidP="00AB6DF3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AB6DF3" w:rsidRDefault="00AB6DF3" w:rsidP="00AB6DF3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AB6DF3" w:rsidRPr="00474C08" w:rsidRDefault="00AB6DF3" w:rsidP="00AB6DF3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AB6DF3" w:rsidRPr="00474C08" w:rsidRDefault="00AB6DF3" w:rsidP="00AB6DF3">
      <w:pPr>
        <w:spacing w:after="0"/>
        <w:ind w:firstLine="567"/>
        <w:rPr>
          <w:b/>
          <w:szCs w:val="20"/>
        </w:rPr>
      </w:pPr>
    </w:p>
    <w:p w:rsidR="00AB6DF3" w:rsidRDefault="00AB6DF3" w:rsidP="00AB6DF3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</w:t>
      </w:r>
      <w:r w:rsidRPr="002D4738">
        <w:rPr>
          <w:b/>
          <w:szCs w:val="20"/>
        </w:rPr>
        <w:t>:</w:t>
      </w:r>
    </w:p>
    <w:p w:rsidR="00AB6DF3" w:rsidRDefault="00AB6DF3" w:rsidP="00AB6DF3">
      <w:pPr>
        <w:spacing w:after="0"/>
        <w:ind w:firstLine="567"/>
        <w:rPr>
          <w:b/>
          <w:szCs w:val="20"/>
        </w:rPr>
      </w:pPr>
    </w:p>
    <w:p w:rsidR="00AB6DF3" w:rsidRDefault="00AB6DF3" w:rsidP="00AB6DF3">
      <w:pPr>
        <w:ind w:firstLine="567"/>
        <w:rPr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</w:p>
    <w:p w:rsidR="00AB6DF3" w:rsidRDefault="00AB6DF3" w:rsidP="00AB6DF3">
      <w:pPr>
        <w:ind w:firstLine="567"/>
        <w:rPr>
          <w:szCs w:val="20"/>
        </w:rPr>
      </w:pPr>
    </w:p>
    <w:p w:rsidR="00AB6DF3" w:rsidRPr="002D4738" w:rsidRDefault="00AB6DF3" w:rsidP="00AB6DF3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AB6DF3" w:rsidRPr="002D4738" w:rsidRDefault="00AB6DF3" w:rsidP="00AB6DF3">
      <w:pPr>
        <w:ind w:firstLine="567"/>
        <w:rPr>
          <w:szCs w:val="20"/>
        </w:rPr>
      </w:pP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 w:rsidR="008879DB" w:rsidRPr="00AB6DF3">
        <w:t>запрос</w:t>
      </w:r>
      <w:r w:rsidR="008879DB">
        <w:t>а</w:t>
      </w:r>
      <w:r w:rsidR="008879DB" w:rsidRPr="00AB6DF3">
        <w:t xml:space="preserve"> котировок</w:t>
      </w: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AB6DF3" w:rsidRPr="002D4738" w:rsidRDefault="00AB6DF3" w:rsidP="00AB6DF3">
      <w:pPr>
        <w:ind w:left="1068"/>
        <w:rPr>
          <w:szCs w:val="20"/>
        </w:rPr>
      </w:pPr>
    </w:p>
    <w:p w:rsidR="00AB6DF3" w:rsidRPr="00C5787A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AB6DF3" w:rsidRPr="007A22B1" w:rsidRDefault="00AB6DF3" w:rsidP="00AB6DF3">
      <w:pPr>
        <w:spacing w:after="0"/>
        <w:jc w:val="center"/>
        <w:rPr>
          <w:b/>
          <w:caps/>
          <w:sz w:val="20"/>
          <w:szCs w:val="20"/>
        </w:rPr>
        <w:sectPr w:rsidR="00AB6DF3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AB6DF3" w:rsidRDefault="00AB6DF3" w:rsidP="00AB6DF3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AB6DF3" w:rsidRPr="008378A0" w:rsidRDefault="00AB6DF3" w:rsidP="00AB6DF3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AB6DF3" w:rsidRPr="007A22B1" w:rsidTr="00AB6DF3">
        <w:tc>
          <w:tcPr>
            <w:tcW w:w="6808" w:type="dxa"/>
          </w:tcPr>
          <w:p w:rsidR="00AB6DF3" w:rsidRPr="007A22B1" w:rsidRDefault="00AB6DF3" w:rsidP="00AB6DF3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AB6DF3" w:rsidRPr="007A22B1" w:rsidRDefault="00AB6DF3" w:rsidP="00AB6DF3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</w:tcPr>
          <w:p w:rsidR="00AB6DF3" w:rsidRPr="007A22B1" w:rsidRDefault="00AB6DF3" w:rsidP="00AB6DF3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rPr>
          <w:cantSplit/>
          <w:trHeight w:val="132"/>
        </w:trPr>
        <w:tc>
          <w:tcPr>
            <w:tcW w:w="6808" w:type="dxa"/>
            <w:vMerge w:val="restart"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AB6DF3" w:rsidRPr="007A22B1" w:rsidTr="00AB6DF3">
        <w:trPr>
          <w:cantSplit/>
          <w:trHeight w:val="258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AB6DF3" w:rsidRPr="007A22B1" w:rsidTr="00AB6DF3">
        <w:trPr>
          <w:cantSplit/>
          <w:trHeight w:val="69"/>
        </w:trPr>
        <w:tc>
          <w:tcPr>
            <w:tcW w:w="6808" w:type="dxa"/>
            <w:vMerge w:val="restart"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AB6DF3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AB6DF3" w:rsidRPr="00A454A9" w:rsidRDefault="00AB6DF3" w:rsidP="00AB6DF3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AB6DF3" w:rsidRDefault="00AB6DF3" w:rsidP="00AB6DF3">
            <w:pPr>
              <w:rPr>
                <w:i/>
                <w:sz w:val="22"/>
                <w:szCs w:val="22"/>
              </w:rPr>
            </w:pPr>
          </w:p>
          <w:p w:rsidR="00AB6DF3" w:rsidRDefault="00AB6DF3" w:rsidP="00AB6DF3">
            <w:pPr>
              <w:rPr>
                <w:i/>
                <w:sz w:val="22"/>
                <w:szCs w:val="22"/>
              </w:rPr>
            </w:pP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03"/>
        </w:trPr>
        <w:tc>
          <w:tcPr>
            <w:tcW w:w="6808" w:type="dxa"/>
          </w:tcPr>
          <w:p w:rsidR="00AB6DF3" w:rsidRPr="007A22B1" w:rsidRDefault="00AB6DF3" w:rsidP="00AB6DF3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03"/>
        </w:trPr>
        <w:tc>
          <w:tcPr>
            <w:tcW w:w="6808" w:type="dxa"/>
          </w:tcPr>
          <w:p w:rsidR="00AB6DF3" w:rsidRPr="007A22B1" w:rsidRDefault="00AB6DF3" w:rsidP="00AB6DF3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</w:tbl>
    <w:p w:rsidR="00AB6DF3" w:rsidRPr="007A22B1" w:rsidRDefault="00AB6DF3" w:rsidP="00AB6DF3">
      <w:pPr>
        <w:ind w:firstLine="400"/>
        <w:rPr>
          <w:i/>
          <w:sz w:val="18"/>
          <w:szCs w:val="18"/>
        </w:rPr>
      </w:pPr>
    </w:p>
    <w:p w:rsidR="00AB6DF3" w:rsidRPr="007A22B1" w:rsidRDefault="00AB6DF3" w:rsidP="00AB6DF3"/>
    <w:p w:rsidR="00AB6DF3" w:rsidRPr="007A22B1" w:rsidRDefault="00AB6DF3" w:rsidP="00AB6DF3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AB6DF3" w:rsidRPr="007A22B1" w:rsidRDefault="00AB6DF3" w:rsidP="00AB6DF3"/>
    <w:p w:rsidR="00AB6DF3" w:rsidRPr="007A22B1" w:rsidRDefault="00AB6DF3" w:rsidP="00AB6DF3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AB6DF3" w:rsidRPr="007A22B1" w:rsidRDefault="00AB6DF3" w:rsidP="00AB6DF3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AB6DF3" w:rsidRPr="007A22B1" w:rsidRDefault="00AB6DF3" w:rsidP="00AB6DF3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AB6DF3" w:rsidRPr="007A22B1" w:rsidRDefault="00AB6DF3" w:rsidP="00AB6DF3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AB6DF3" w:rsidRPr="00A41793" w:rsidRDefault="00AB6DF3" w:rsidP="00AB6DF3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На бланке организации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Дата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г. ___________</w:t>
      </w:r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</w:p>
    <w:p w:rsidR="008879DB" w:rsidRDefault="00AB6DF3" w:rsidP="00AB6DF3">
      <w:pPr>
        <w:pStyle w:val="ae"/>
        <w:tabs>
          <w:tab w:val="left" w:pos="708"/>
        </w:tabs>
        <w:rPr>
          <w:szCs w:val="24"/>
        </w:rPr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</w:t>
      </w:r>
      <w:r w:rsidR="008879DB" w:rsidRPr="00AB6DF3">
        <w:rPr>
          <w:szCs w:val="24"/>
        </w:rPr>
        <w:t>запросе котировок</w:t>
      </w: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__________________________________________________________________________________</w:t>
      </w:r>
    </w:p>
    <w:p w:rsidR="00AB6DF3" w:rsidRPr="007A22B1" w:rsidRDefault="00AB6DF3" w:rsidP="00AB6DF3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AB6DF3" w:rsidRPr="007A22B1" w:rsidRDefault="00AB6DF3" w:rsidP="00AB6DF3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AB6DF3" w:rsidRPr="007A22B1" w:rsidRDefault="00AB6DF3" w:rsidP="00AB6DF3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AB6DF3" w:rsidRPr="007A22B1" w:rsidRDefault="00AB6DF3" w:rsidP="00AB6DF3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EF4AED" w:rsidRDefault="00AB6DF3" w:rsidP="00AB6DF3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AB6DF3" w:rsidRDefault="00AB6DF3" w:rsidP="00AB6DF3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AB6DF3" w:rsidRPr="00EF4AED" w:rsidRDefault="00AB6DF3" w:rsidP="00AB6DF3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AB6DF3" w:rsidRPr="00EF4AED" w:rsidTr="00AB6DF3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AB6DF3" w:rsidRPr="00966CBB" w:rsidRDefault="00AB6DF3" w:rsidP="00AB6DF3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AB6DF3" w:rsidRPr="00EF4AED" w:rsidRDefault="00AB6DF3" w:rsidP="00AB6DF3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AB6DF3" w:rsidRPr="00EF4AED" w:rsidRDefault="00AB6DF3" w:rsidP="00AB6DF3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AB6DF3" w:rsidRPr="00EF4AED" w:rsidRDefault="00AB6DF3" w:rsidP="00AB6DF3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AB6DF3" w:rsidRDefault="00AB6DF3" w:rsidP="00AB6DF3">
      <w:pPr>
        <w:keepNext/>
        <w:spacing w:after="200"/>
        <w:ind w:firstLine="709"/>
        <w:rPr>
          <w:rFonts w:eastAsia="Calibri"/>
          <w:lang w:eastAsia="en-US"/>
        </w:rPr>
      </w:pPr>
    </w:p>
    <w:p w:rsidR="00AB6DF3" w:rsidRDefault="00AB6DF3" w:rsidP="00AB6DF3">
      <w:pPr>
        <w:keepNext/>
        <w:spacing w:after="200"/>
        <w:ind w:firstLine="709"/>
        <w:rPr>
          <w:rFonts w:eastAsia="Calibri"/>
          <w:lang w:eastAsia="en-US"/>
        </w:rPr>
      </w:pPr>
    </w:p>
    <w:p w:rsidR="00AB6DF3" w:rsidRPr="00966CBB" w:rsidRDefault="00AB6DF3" w:rsidP="00AB6DF3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AB6DF3" w:rsidRPr="00966CBB" w:rsidRDefault="00AB6DF3" w:rsidP="00AB6DF3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AB6DF3" w:rsidRPr="00966CBB" w:rsidRDefault="00AB6DF3" w:rsidP="00AB6DF3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AB6DF3" w:rsidRPr="00551372" w:rsidRDefault="00AB6DF3" w:rsidP="00AB6DF3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AB6DF3" w:rsidRDefault="00AB6DF3" w:rsidP="00AB6DF3">
      <w:pPr>
        <w:spacing w:line="276" w:lineRule="auto"/>
        <w:rPr>
          <w:rFonts w:eastAsia="Calibri"/>
          <w:lang w:eastAsia="en-US"/>
        </w:rPr>
      </w:pPr>
    </w:p>
    <w:p w:rsidR="00AB6DF3" w:rsidRPr="00551372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AB6DF3" w:rsidRPr="00551372" w:rsidRDefault="00AB6DF3" w:rsidP="00AB6DF3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AB6DF3" w:rsidRPr="00551372" w:rsidRDefault="00AB6DF3" w:rsidP="00AB6DF3">
      <w:pPr>
        <w:rPr>
          <w:rFonts w:eastAsia="Calibri"/>
          <w:sz w:val="8"/>
          <w:szCs w:val="8"/>
          <w:lang w:eastAsia="en-US"/>
        </w:rPr>
      </w:pPr>
    </w:p>
    <w:p w:rsidR="00AB6DF3" w:rsidRPr="00551372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AB6DF3" w:rsidRPr="00551372" w:rsidRDefault="00AB6DF3" w:rsidP="00AB6DF3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AB6DF3" w:rsidRPr="00FA03E3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AB6DF3" w:rsidRPr="00FA03E3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AB6DF3" w:rsidRPr="005205FC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51372" w:rsidRPr="00551372" w:rsidRDefault="00AB6DF3" w:rsidP="00AB6DF3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73100C" w:rsidRDefault="0073100C" w:rsidP="00FA127A">
      <w:pPr>
        <w:jc w:val="center"/>
        <w:rPr>
          <w:rFonts w:eastAsia="Calibri"/>
          <w:sz w:val="30"/>
          <w:szCs w:val="30"/>
          <w:lang w:eastAsia="en-US"/>
        </w:rPr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Pr="00966CBB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350B34" w:rsidRPr="00966CBB" w:rsidRDefault="00350B34" w:rsidP="00966CBB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350B34" w:rsidRPr="007A22B1" w:rsidRDefault="00350B34" w:rsidP="00966CBB">
      <w:pPr>
        <w:pStyle w:val="2"/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190976" w:rsidRDefault="00350B34" w:rsidP="002F2972">
      <w:pPr>
        <w:jc w:val="center"/>
        <w:rPr>
          <w:b/>
        </w:rPr>
      </w:pPr>
      <w:r w:rsidRPr="007A22B1">
        <w:rPr>
          <w:b/>
        </w:rPr>
        <w:br w:type="page"/>
      </w:r>
    </w:p>
    <w:p w:rsidR="00C1015D" w:rsidRDefault="00C1015D" w:rsidP="00C1015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ПРОЕКТ </w:t>
      </w:r>
      <w:r w:rsidRPr="00ED4F96">
        <w:rPr>
          <w:b/>
          <w:sz w:val="22"/>
          <w:szCs w:val="22"/>
        </w:rPr>
        <w:t>ДОГОВОР</w:t>
      </w:r>
      <w:r>
        <w:rPr>
          <w:b/>
          <w:sz w:val="22"/>
          <w:szCs w:val="22"/>
        </w:rPr>
        <w:t>А ПОСТАВКИ</w:t>
      </w:r>
      <w:r w:rsidRPr="00ED4F96">
        <w:rPr>
          <w:b/>
          <w:sz w:val="22"/>
          <w:szCs w:val="22"/>
        </w:rPr>
        <w:t xml:space="preserve"> № ______</w:t>
      </w:r>
    </w:p>
    <w:p w:rsidR="00C1015D" w:rsidRDefault="00C1015D" w:rsidP="00C1015D">
      <w:pPr>
        <w:jc w:val="center"/>
        <w:rPr>
          <w:b/>
          <w:sz w:val="22"/>
          <w:szCs w:val="22"/>
        </w:rPr>
      </w:pPr>
    </w:p>
    <w:p w:rsidR="00C1015D" w:rsidRDefault="00C1015D" w:rsidP="00C1015D">
      <w:pPr>
        <w:spacing w:before="240"/>
        <w:rPr>
          <w:sz w:val="22"/>
          <w:szCs w:val="22"/>
        </w:rPr>
      </w:pPr>
      <w:r w:rsidRPr="00ED4F96">
        <w:rPr>
          <w:sz w:val="22"/>
          <w:szCs w:val="22"/>
        </w:rPr>
        <w:t>г. Прокопьевск</w:t>
      </w:r>
      <w:r w:rsidRPr="00ED4F96">
        <w:rPr>
          <w:sz w:val="22"/>
          <w:szCs w:val="22"/>
        </w:rPr>
        <w:tab/>
      </w:r>
      <w:r w:rsidRPr="00ED4F96">
        <w:rPr>
          <w:sz w:val="22"/>
          <w:szCs w:val="22"/>
        </w:rPr>
        <w:tab/>
        <w:t xml:space="preserve">                       </w:t>
      </w:r>
      <w:r w:rsidRPr="00ED4F96">
        <w:rPr>
          <w:sz w:val="22"/>
          <w:szCs w:val="22"/>
        </w:rPr>
        <w:tab/>
        <w:t xml:space="preserve">      </w:t>
      </w:r>
      <w:r w:rsidRPr="00ED4F96">
        <w:rPr>
          <w:sz w:val="22"/>
          <w:szCs w:val="22"/>
        </w:rPr>
        <w:tab/>
        <w:t xml:space="preserve">                                            «____» ________ 20___г.</w:t>
      </w:r>
    </w:p>
    <w:p w:rsidR="00C1015D" w:rsidRDefault="00C1015D" w:rsidP="00C1015D">
      <w:pPr>
        <w:spacing w:before="240"/>
      </w:pPr>
      <w:r w:rsidRPr="00576AA3">
        <w:rPr>
          <w:sz w:val="22"/>
        </w:rPr>
        <w:tab/>
      </w:r>
      <w:r w:rsidRPr="00D73FEB">
        <w:t>ООО «ОЭСК», именуемая в дальнейшем «Покупатель», в лице Генерального директора Фомичева Александра Анатольевича действующего на основании Устава, с одной сторо</w:t>
      </w:r>
      <w:r w:rsidRPr="0084083C">
        <w:t>ны, и</w:t>
      </w:r>
      <w:r>
        <w:rPr>
          <w:b/>
        </w:rPr>
        <w:t>__</w:t>
      </w:r>
      <w:r w:rsidRPr="0084083C">
        <w:t xml:space="preserve"> именуемое в дальнейшем «Поставщик» в лице </w:t>
      </w:r>
      <w:r w:rsidRPr="00ED4F96">
        <w:rPr>
          <w:b/>
          <w:sz w:val="22"/>
          <w:szCs w:val="22"/>
        </w:rPr>
        <w:t>__________________</w:t>
      </w:r>
      <w:r w:rsidRPr="0084083C">
        <w:t>действующего на осн</w:t>
      </w:r>
      <w:r w:rsidRPr="0084083C">
        <w:t>о</w:t>
      </w:r>
      <w:r w:rsidRPr="0084083C">
        <w:t>вании</w:t>
      </w:r>
      <w:r w:rsidRPr="00ED4F96">
        <w:rPr>
          <w:b/>
          <w:sz w:val="22"/>
          <w:szCs w:val="22"/>
        </w:rPr>
        <w:t>______</w:t>
      </w:r>
      <w:r w:rsidRPr="0084083C">
        <w:t xml:space="preserve"> с другой стороны, заключили настоящий договор о нижеследующем.</w:t>
      </w:r>
    </w:p>
    <w:p w:rsidR="00C1015D" w:rsidRPr="0084083C" w:rsidRDefault="00C1015D" w:rsidP="00C1015D">
      <w:pPr>
        <w:spacing w:before="240"/>
        <w:rPr>
          <w:b/>
        </w:rPr>
      </w:pPr>
    </w:p>
    <w:p w:rsidR="00C1015D" w:rsidRPr="005D6CA2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</w:pPr>
      <w:r w:rsidRPr="00D73FEB">
        <w:rPr>
          <w:b/>
        </w:rPr>
        <w:t>Предмет договора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</w:pPr>
    </w:p>
    <w:p w:rsidR="00C1015D" w:rsidRPr="00D73FEB" w:rsidRDefault="00C1015D" w:rsidP="00F428F8">
      <w:pPr>
        <w:pStyle w:val="37"/>
        <w:numPr>
          <w:ilvl w:val="1"/>
          <w:numId w:val="9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D73FEB">
        <w:rPr>
          <w:sz w:val="24"/>
          <w:szCs w:val="24"/>
        </w:rPr>
        <w:t>Поставщик обязуется поставить оборудование, а Покупатель – принять и оплатить об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 xml:space="preserve">рудование согласно </w:t>
      </w:r>
      <w:r>
        <w:rPr>
          <w:sz w:val="24"/>
          <w:szCs w:val="24"/>
        </w:rPr>
        <w:t>Технического задания</w:t>
      </w:r>
      <w:r w:rsidRPr="00D73FEB">
        <w:rPr>
          <w:sz w:val="24"/>
          <w:szCs w:val="24"/>
        </w:rPr>
        <w:t xml:space="preserve"> к договору </w:t>
      </w:r>
      <w:r w:rsidRPr="00D73FEB">
        <w:rPr>
          <w:b/>
          <w:sz w:val="24"/>
          <w:szCs w:val="24"/>
        </w:rPr>
        <w:t>№__</w:t>
      </w:r>
      <w:r>
        <w:rPr>
          <w:b/>
          <w:sz w:val="24"/>
          <w:szCs w:val="24"/>
        </w:rPr>
        <w:t>___</w:t>
      </w:r>
      <w:r w:rsidRPr="00D73FEB">
        <w:rPr>
          <w:b/>
          <w:sz w:val="24"/>
          <w:szCs w:val="24"/>
        </w:rPr>
        <w:t>__от «___»_______20___ г</w:t>
      </w:r>
      <w:r w:rsidRPr="00D73FEB">
        <w:rPr>
          <w:sz w:val="24"/>
          <w:szCs w:val="24"/>
        </w:rPr>
        <w:t>, к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>тор</w:t>
      </w:r>
      <w:r>
        <w:rPr>
          <w:sz w:val="24"/>
          <w:szCs w:val="24"/>
        </w:rPr>
        <w:t>ое</w:t>
      </w:r>
      <w:r w:rsidRPr="00D73FEB">
        <w:rPr>
          <w:sz w:val="24"/>
          <w:szCs w:val="24"/>
        </w:rPr>
        <w:t xml:space="preserve"> являются неотъемлемой частью настоящего договора.</w:t>
      </w:r>
    </w:p>
    <w:p w:rsidR="00C1015D" w:rsidRDefault="00C1015D" w:rsidP="00F428F8">
      <w:pPr>
        <w:pStyle w:val="37"/>
        <w:numPr>
          <w:ilvl w:val="1"/>
          <w:numId w:val="9"/>
        </w:num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№1)</w:t>
      </w:r>
      <w:r w:rsidRPr="00D73FEB">
        <w:rPr>
          <w:sz w:val="24"/>
          <w:szCs w:val="24"/>
        </w:rPr>
        <w:t>к настоящему договору является его неотъемл</w:t>
      </w:r>
      <w:r w:rsidRPr="00D73FEB">
        <w:rPr>
          <w:sz w:val="24"/>
          <w:szCs w:val="24"/>
        </w:rPr>
        <w:t>е</w:t>
      </w:r>
      <w:r w:rsidRPr="00D73FEB">
        <w:rPr>
          <w:sz w:val="24"/>
          <w:szCs w:val="24"/>
        </w:rPr>
        <w:t>мой частью и содержит следующие данные: наименование товара, количество товара, срок (п</w:t>
      </w:r>
      <w:r w:rsidRPr="00D73FEB">
        <w:rPr>
          <w:sz w:val="24"/>
          <w:szCs w:val="24"/>
        </w:rPr>
        <w:t>е</w:t>
      </w:r>
      <w:r w:rsidRPr="00D73FEB">
        <w:rPr>
          <w:sz w:val="24"/>
          <w:szCs w:val="24"/>
        </w:rPr>
        <w:t>риод) поставки, форма доставки товара, срок, порядок и форму оплаты, а также иные необх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>димые данные.</w:t>
      </w:r>
    </w:p>
    <w:p w:rsidR="00C1015D" w:rsidRPr="00D73FEB" w:rsidRDefault="00C1015D" w:rsidP="00C1015D">
      <w:pPr>
        <w:pStyle w:val="37"/>
        <w:spacing w:after="0"/>
        <w:rPr>
          <w:sz w:val="24"/>
          <w:szCs w:val="24"/>
        </w:rPr>
      </w:pPr>
    </w:p>
    <w:bookmarkEnd w:id="41"/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Сумма договора и условия оплаты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426" w:hanging="426"/>
      </w:pPr>
      <w:r>
        <w:t xml:space="preserve">     Сумма договора составляет _____________________________________ рублей без НДС.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Покупатель производит оплату продукции безналичным платежом, согласно срокам и условиям, оговоренным в </w:t>
      </w:r>
      <w:r>
        <w:t>Техническом задании</w:t>
      </w:r>
      <w:r w:rsidRPr="00D73FEB">
        <w:t xml:space="preserve"> и выставляемых счетах на оплату. </w:t>
      </w:r>
    </w:p>
    <w:p w:rsidR="00C1015D" w:rsidRPr="00F20768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Покупатель вправе приостановить исполнение обязательств по оплате в случае получения сообщения налогового органа, содержащего сведения о неотражении </w:t>
      </w:r>
      <w:r w:rsidR="00F428F8">
        <w:t>Поставщиком</w:t>
      </w:r>
      <w:r w:rsidRPr="00D73FEB">
        <w:t xml:space="preserve">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 по настоящему договору в налоговой декларации по налогу на добавленную стоимость Заказчика и сведениям об этих же операциях  в налоговой </w:t>
      </w:r>
      <w:r w:rsidRPr="00F20768">
        <w:t>декларации по НДС Исполнителя (ст.327.1. ГК РФ).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F20768">
        <w:t>Покупатель приостанавливает исполнение текущих обязательств  по оплате по договору в размере 25 процентов от стоимости оборудования, в отношении операций с которыми налоговым органом установлены ошибки, противоречия, несоответствия. Расчеты возобновляются если Поставщиком представлены документы, подтверждающие учет и отражение в налоговой декларации по НДС операций из настоящего договора,</w:t>
      </w:r>
      <w:r w:rsidRPr="00D73FEB">
        <w:t xml:space="preserve">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Поставщика, представленные в налоговый орган с приложением документов, подтверждающих их представление в налоговый орган).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В случае составления акта камеральной налоговой проверки, содержащего выводы о занижении суммы налога, подлежащей уплате в бюджет, либо о завышении суммы налога, предъявленной к возмещению, в период приостановления обязательств по оплате, последние прекращаются без дополнительного уведомления другой стороны (п.1 ст.407 ГК РФ).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lastRenderedPageBreak/>
        <w:t>Стороны не имеют право на получение процентов на сумму долга за период пользования денежными средствами (ст.317.1. ГК РФ).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Условия поставки и передачи продукции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Передача продукции Покупателю осуществляется на основании и в сроки, указанной в </w:t>
      </w:r>
      <w:r>
        <w:t>Техническом задании</w:t>
      </w:r>
      <w:r w:rsidRPr="00D73FEB">
        <w:t xml:space="preserve">. 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rPr>
          <w:rFonts w:hint="eastAsia"/>
        </w:rPr>
        <w:t>Доставка</w:t>
      </w:r>
      <w:r w:rsidRPr="00D73FEB">
        <w:t xml:space="preserve"> </w:t>
      </w:r>
      <w:r w:rsidRPr="00D73FEB">
        <w:rPr>
          <w:rFonts w:hint="eastAsia"/>
        </w:rPr>
        <w:t>Товара</w:t>
      </w:r>
      <w:r w:rsidRPr="00D73FEB">
        <w:t xml:space="preserve"> </w:t>
      </w:r>
      <w:r w:rsidRPr="00D73FEB">
        <w:rPr>
          <w:rFonts w:hint="eastAsia"/>
        </w:rPr>
        <w:t>до</w:t>
      </w:r>
      <w:r w:rsidRPr="00D73FEB">
        <w:t xml:space="preserve"> </w:t>
      </w:r>
      <w:r w:rsidRPr="00D73FEB">
        <w:rPr>
          <w:rFonts w:hint="eastAsia"/>
        </w:rPr>
        <w:t>склада</w:t>
      </w:r>
      <w:r w:rsidRPr="00D73FEB">
        <w:t xml:space="preserve"> </w:t>
      </w:r>
      <w:r w:rsidRPr="00D73FEB">
        <w:rPr>
          <w:rFonts w:hint="eastAsia"/>
        </w:rPr>
        <w:t>Покупателя</w:t>
      </w:r>
      <w:r w:rsidRPr="00D73FEB">
        <w:t xml:space="preserve"> </w:t>
      </w:r>
      <w:r w:rsidRPr="00D73FEB">
        <w:rPr>
          <w:rFonts w:hint="eastAsia"/>
        </w:rPr>
        <w:t>осуществляется</w:t>
      </w:r>
      <w:r w:rsidRPr="00D73FEB">
        <w:t xml:space="preserve"> </w:t>
      </w:r>
      <w:r w:rsidRPr="00D73FEB">
        <w:rPr>
          <w:rFonts w:hint="eastAsia"/>
        </w:rPr>
        <w:t>за</w:t>
      </w:r>
      <w:r w:rsidRPr="00D73FEB">
        <w:t xml:space="preserve"> </w:t>
      </w:r>
      <w:r w:rsidRPr="00D73FEB">
        <w:rPr>
          <w:rFonts w:hint="eastAsia"/>
        </w:rPr>
        <w:t>счет</w:t>
      </w:r>
      <w:r w:rsidRPr="00D73FEB">
        <w:t xml:space="preserve"> </w:t>
      </w:r>
      <w:r w:rsidRPr="00D73FEB">
        <w:rPr>
          <w:rFonts w:hint="eastAsia"/>
        </w:rPr>
        <w:t>Поставщика</w:t>
      </w:r>
      <w:r w:rsidRPr="00D73FEB">
        <w:t>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Качество продукции и гарантийные обязательства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Поставляемая продукция должна быть изготовлена в год поставки или предшествующий ему и быть ранее не использованной.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84 месяцев.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C1015D" w:rsidRPr="00D73FEB" w:rsidRDefault="00C1015D" w:rsidP="00C1015D">
      <w:pPr>
        <w:suppressAutoHyphens/>
        <w:spacing w:after="0"/>
      </w:pPr>
    </w:p>
    <w:p w:rsidR="00C1015D" w:rsidRPr="004973A9" w:rsidRDefault="00C1015D" w:rsidP="00F428F8">
      <w:pPr>
        <w:pStyle w:val="ConsNormal"/>
        <w:widowControl/>
        <w:numPr>
          <w:ilvl w:val="0"/>
          <w:numId w:val="8"/>
        </w:numPr>
        <w:tabs>
          <w:tab w:val="num" w:pos="360"/>
        </w:tabs>
        <w:suppressAutoHyphens/>
        <w:autoSpaceDE/>
        <w:adjustRightInd/>
        <w:ind w:right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1015D" w:rsidRPr="00D73FEB" w:rsidRDefault="00C1015D" w:rsidP="00C1015D">
      <w:pPr>
        <w:pStyle w:val="ConsNormal"/>
        <w:widowControl/>
        <w:tabs>
          <w:tab w:val="left" w:pos="675"/>
        </w:tabs>
        <w:ind w:firstLine="709"/>
        <w:jc w:val="both"/>
        <w:rPr>
          <w:sz w:val="24"/>
          <w:szCs w:val="24"/>
        </w:rPr>
      </w:pPr>
    </w:p>
    <w:p w:rsidR="00C1015D" w:rsidRPr="004653CA" w:rsidRDefault="00C1015D" w:rsidP="00F428F8">
      <w:pPr>
        <w:pStyle w:val="ConsNormal"/>
        <w:widowControl/>
        <w:numPr>
          <w:ilvl w:val="1"/>
          <w:numId w:val="10"/>
        </w:numPr>
        <w:tabs>
          <w:tab w:val="left" w:pos="735"/>
        </w:tabs>
        <w:suppressAutoHyphens/>
        <w:autoSpaceDE/>
        <w:adjustRightInd/>
        <w:ind w:righ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Обязанности Поставщика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</w:t>
      </w:r>
      <w:r>
        <w:rPr>
          <w:rFonts w:ascii="Times New Roman CYR" w:hAnsi="Times New Roman CYR" w:cs="Times New Roman CYR"/>
          <w:sz w:val="24"/>
          <w:szCs w:val="24"/>
        </w:rPr>
        <w:t>9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год, с отметкой ФНС о получении документации. В случае непредоставления Поставщиком указанной документации Покупатель вправе в одностороннем порядке отказаться от исполнения настоящего договора. 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обязан: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предоставить электронный адрес лица (</w:t>
      </w:r>
      <w:hyperlink r:id="rId46" w:history="1">
        <w:r w:rsidRPr="00D73FEB">
          <w:rPr>
            <w:szCs w:val="24"/>
          </w:rPr>
          <w:t>__________@</w:t>
        </w:r>
      </w:hyperlink>
      <w:hyperlink r:id="rId47" w:history="1">
        <w:r w:rsidRPr="00D73FEB">
          <w:rPr>
            <w:szCs w:val="24"/>
          </w:rPr>
          <w:t>___________</w:t>
        </w:r>
      </w:hyperlink>
      <w:r w:rsidRPr="00D73FEB">
        <w:rPr>
          <w:szCs w:val="24"/>
        </w:rPr>
        <w:t>), ФИО, должность лиц, ответственных за проведение сверки расчетов, налоговый учет операций по договору,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ежеквартально на основании полученного от Покупателя приглашения, направленного в электронной форме, выгружать информацию из книги продаж в формате XML файлов для проведения сверки,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при необходимости совместно с Заказчиком проводить сверку данных между книгой покупок и книгой продаж, выгруженных  в формате XML файлов.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возместить имущественные потери Покупателя,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lastRenderedPageBreak/>
        <w:t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доначисленных налоговым органом Покупателю по операциям с Поставщиком в рамках настоящего договора в связи с выводами о необоснованности налоговой выгоды, а также в связи с претензиями  налогового органа к отражению в первичных учетных документах,  налоговой отчетности Поставщика этих операций.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Размер возмещения потерь определяется: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в размере суммы доначисленных налогов (в том числе, суммы НДС, по которому принято решение об отказе в возмещении НДС), пеней и штрафов предъявленных к оплате на основании  решения налогового органа по потерям, связанным с предъявлением требований налоговых органов;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Потери в первую очередь возмещаются за счет суммы приостановленного платежа. Покупатель вправе в одностороннем внесудебном порядке такие денежные средства оставить за собой.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Покупатель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Уведомление о зачете имущественных потерь и уменьшении суммы, подлежащей опл</w:t>
      </w:r>
      <w:r w:rsidRPr="00D73FEB">
        <w:rPr>
          <w:rFonts w:ascii="Times New Roman CYR" w:hAnsi="Times New Roman CYR" w:cs="Times New Roman CYR"/>
          <w:sz w:val="24"/>
          <w:szCs w:val="24"/>
        </w:rPr>
        <w:t>а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те по договору, Покупатель направляет </w:t>
      </w:r>
      <w:r w:rsidR="00F428F8">
        <w:rPr>
          <w:rFonts w:ascii="Times New Roman CYR" w:hAnsi="Times New Roman CYR" w:cs="Times New Roman CYR"/>
          <w:sz w:val="24"/>
          <w:szCs w:val="24"/>
        </w:rPr>
        <w:t>Поставщику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по электронному адресу, указанному в п. 5.1.2 настоящего договора.</w:t>
      </w:r>
    </w:p>
    <w:p w:rsidR="00C1015D" w:rsidRPr="00D73FEB" w:rsidRDefault="00F428F8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Поставщик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 xml:space="preserve"> должен возместить имущественные потери в течение 30 дней со дня пол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у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чения требования о возмещении потерь в случае отсутствия приостановленного платежа и де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й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ствующих обязательств по оплате работ (невозможности проведения зачета).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 об изменении этих значимых обстоятельств в процессе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Все обстоятельства, о которых идет речь в настоящем пункте, предполагаются для ст</w:t>
      </w:r>
      <w:r w:rsidRPr="00D73FEB">
        <w:rPr>
          <w:rFonts w:ascii="Times New Roman CYR" w:hAnsi="Times New Roman CYR" w:cs="Times New Roman CYR"/>
          <w:sz w:val="24"/>
          <w:szCs w:val="24"/>
        </w:rPr>
        <w:t>о</w:t>
      </w:r>
      <w:r w:rsidRPr="00D73FEB">
        <w:rPr>
          <w:rFonts w:ascii="Times New Roman CYR" w:hAnsi="Times New Roman CYR" w:cs="Times New Roman CYR"/>
          <w:sz w:val="24"/>
          <w:szCs w:val="24"/>
        </w:rPr>
        <w:t>рон существенными.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К существенным в соответствии с условиями настоящего договора стороны в том числе относят обстоятельства, связанные с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-правоспособностью,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-добросовестностью контрагента,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-местом его нахождения,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-наличием у контрагента необходимого объема материальных ресурсов (в т.ч. основных средств, производственных активов, складских помещений, транспортных средств), </w:t>
      </w:r>
      <w:r w:rsidRPr="00D73FEB">
        <w:rPr>
          <w:rFonts w:ascii="Times New Roman CYR" w:hAnsi="Times New Roman CYR" w:cs="Times New Roman CYR"/>
          <w:sz w:val="24"/>
          <w:szCs w:val="24"/>
        </w:rPr>
        <w:br/>
        <w:t>-надлежащим исполнением контрагентом обязанностей по уплате налогов (в т.ч. связанные с декларированием  и уплатой НДС),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-о полномочиях лиц, действующих от имени контрагента при заключении и исполнении договора.</w:t>
      </w:r>
    </w:p>
    <w:p w:rsidR="00C1015D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</w:t>
      </w:r>
      <w:r w:rsidRPr="00D73FEB">
        <w:rPr>
          <w:rFonts w:ascii="Times New Roman CYR" w:hAnsi="Times New Roman CYR" w:cs="Times New Roman CYR"/>
          <w:sz w:val="24"/>
          <w:szCs w:val="24"/>
        </w:rPr>
        <w:t>о</w:t>
      </w:r>
      <w:r w:rsidRPr="00D73FEB">
        <w:rPr>
          <w:rFonts w:ascii="Times New Roman CYR" w:hAnsi="Times New Roman CYR" w:cs="Times New Roman CYR"/>
          <w:sz w:val="24"/>
          <w:szCs w:val="24"/>
        </w:rPr>
        <w:t>верными, знала, что другая сторона будет полагаться на такие заверения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C1015D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6C6F5B">
        <w:rPr>
          <w:b/>
        </w:rPr>
        <w:lastRenderedPageBreak/>
        <w:t>Заверения и гарантии</w:t>
      </w:r>
    </w:p>
    <w:p w:rsidR="00C1015D" w:rsidRPr="00F428F8" w:rsidRDefault="00C1015D" w:rsidP="00F428F8">
      <w:pPr>
        <w:shd w:val="clear" w:color="auto" w:fill="FFFFFF"/>
        <w:spacing w:after="0"/>
        <w:rPr>
          <w:color w:val="000000"/>
        </w:rPr>
      </w:pPr>
    </w:p>
    <w:p w:rsidR="00C1015D" w:rsidRPr="00F428F8" w:rsidRDefault="00F428F8" w:rsidP="00F428F8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 xml:space="preserve">7.1 </w:t>
      </w:r>
      <w:r w:rsidR="00C1015D" w:rsidRPr="00F428F8">
        <w:rPr>
          <w:color w:val="000000"/>
        </w:rPr>
        <w:t>Каждая из сторон  заверяет, что на момент заключения настоящего договора: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-она является юридическим лицом, надлежащим образом созданным  и действующим в соо</w:t>
      </w:r>
      <w:r w:rsidRPr="00987887">
        <w:rPr>
          <w:color w:val="000000"/>
        </w:rPr>
        <w:t>т</w:t>
      </w:r>
      <w:r w:rsidRPr="00987887">
        <w:rPr>
          <w:color w:val="000000"/>
        </w:rPr>
        <w:t>ветствии с законодательством страны ее места нахождения, и обладает необходимой правосп</w:t>
      </w:r>
      <w:r w:rsidRPr="00987887">
        <w:rPr>
          <w:color w:val="000000"/>
        </w:rPr>
        <w:t>о</w:t>
      </w:r>
      <w:r w:rsidRPr="00987887">
        <w:rPr>
          <w:color w:val="000000"/>
        </w:rPr>
        <w:t>собностью для заключения  и исполнения  Договора;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987887">
        <w:rPr>
          <w:color w:val="000000"/>
        </w:rPr>
        <w:t>т</w:t>
      </w:r>
      <w:r w:rsidRPr="00987887">
        <w:rPr>
          <w:color w:val="000000"/>
        </w:rPr>
        <w:t>ся к ней, ее  правам и обязательствам перед третьими лицами;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987887">
        <w:rPr>
          <w:color w:val="000000"/>
        </w:rPr>
        <w:t>ь</w:t>
      </w:r>
      <w:r w:rsidRPr="00987887">
        <w:rPr>
          <w:color w:val="000000"/>
        </w:rPr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-полномочия лица на совершение настоящего Договора не ограничены учредительными док</w:t>
      </w:r>
      <w:r w:rsidRPr="00987887">
        <w:rPr>
          <w:color w:val="000000"/>
        </w:rPr>
        <w:t>у</w:t>
      </w:r>
      <w:r w:rsidRPr="00987887">
        <w:rPr>
          <w:color w:val="000000"/>
        </w:rPr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987887">
        <w:rPr>
          <w:color w:val="000000"/>
        </w:rPr>
        <w:t>а</w:t>
      </w:r>
      <w:r w:rsidRPr="00987887">
        <w:rPr>
          <w:color w:val="000000"/>
        </w:rPr>
        <w:t>коне либо как они могут считаться очевидными из обстановки, в которой совершается насто</w:t>
      </w:r>
      <w:r w:rsidRPr="00987887">
        <w:rPr>
          <w:color w:val="000000"/>
        </w:rPr>
        <w:t>я</w:t>
      </w:r>
      <w:r w:rsidRPr="00987887">
        <w:rPr>
          <w:color w:val="000000"/>
        </w:rPr>
        <w:t>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-заключение Стороной настоящего договора не повлечет нарушения ей каких либо обяз</w:t>
      </w:r>
      <w:r w:rsidRPr="00987887">
        <w:rPr>
          <w:color w:val="000000"/>
        </w:rPr>
        <w:t>а</w:t>
      </w:r>
      <w:r w:rsidRPr="00987887">
        <w:rPr>
          <w:color w:val="000000"/>
        </w:rPr>
        <w:t>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-обязательства, установленные  в настоящем договоре, являются для сторон действительн</w:t>
      </w:r>
      <w:r w:rsidRPr="00987887">
        <w:rPr>
          <w:color w:val="000000"/>
        </w:rPr>
        <w:t>ы</w:t>
      </w:r>
      <w:r w:rsidRPr="00987887">
        <w:rPr>
          <w:color w:val="000000"/>
        </w:rPr>
        <w:t>ми,  законными и обязательными для исполнения, а в случае  неисполнения могут быть испо</w:t>
      </w:r>
      <w:r w:rsidRPr="00987887">
        <w:rPr>
          <w:color w:val="000000"/>
        </w:rPr>
        <w:t>л</w:t>
      </w:r>
      <w:r w:rsidRPr="00987887">
        <w:rPr>
          <w:color w:val="000000"/>
        </w:rPr>
        <w:t>нены в принудительном порядке;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-вся информация и документы, предоставленные  ей другой стороне в связи с заключением Д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говора, являются достоверными, и она не скрыла обязательств, которые могли бы, при их  о</w:t>
      </w:r>
      <w:r w:rsidRPr="00987887">
        <w:rPr>
          <w:color w:val="000000"/>
        </w:rPr>
        <w:t>б</w:t>
      </w:r>
      <w:r w:rsidRPr="00987887">
        <w:rPr>
          <w:color w:val="000000"/>
        </w:rPr>
        <w:t>наружении, негативно повлиять на решение другой Стороны, касающееся заключения насто</w:t>
      </w:r>
      <w:r w:rsidRPr="00987887">
        <w:rPr>
          <w:color w:val="000000"/>
        </w:rPr>
        <w:t>я</w:t>
      </w:r>
      <w:r w:rsidRPr="00987887">
        <w:rPr>
          <w:color w:val="000000"/>
        </w:rPr>
        <w:t>щего договора.</w:t>
      </w:r>
    </w:p>
    <w:p w:rsidR="00C1015D" w:rsidRPr="00F428F8" w:rsidRDefault="00C1015D" w:rsidP="00F428F8">
      <w:pPr>
        <w:pStyle w:val="afff3"/>
        <w:numPr>
          <w:ilvl w:val="1"/>
          <w:numId w:val="14"/>
        </w:numPr>
        <w:suppressAutoHyphens/>
        <w:ind w:left="0"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C1015D" w:rsidRPr="00987887" w:rsidRDefault="00C1015D" w:rsidP="00F428F8">
      <w:pPr>
        <w:shd w:val="clear" w:color="auto" w:fill="FFFFFF"/>
        <w:spacing w:after="0"/>
        <w:ind w:hanging="11"/>
        <w:rPr>
          <w:color w:val="000000"/>
        </w:rPr>
      </w:pPr>
      <w:r w:rsidRPr="00987887">
        <w:rPr>
          <w:color w:val="000000"/>
        </w:rPr>
        <w:t>По</w:t>
      </w:r>
      <w:r w:rsidR="009D06A3">
        <w:rPr>
          <w:color w:val="000000"/>
        </w:rPr>
        <w:t>ставщик</w:t>
      </w:r>
      <w:r w:rsidRPr="00987887">
        <w:rPr>
          <w:color w:val="000000"/>
        </w:rPr>
        <w:t xml:space="preserve"> в силу статьи 406.1 ГК РФ обязуется возместить имущественные потери </w:t>
      </w:r>
      <w:r w:rsidR="009D06A3">
        <w:rPr>
          <w:color w:val="000000"/>
        </w:rPr>
        <w:t>Покупат</w:t>
      </w:r>
      <w:r w:rsidR="009D06A3">
        <w:rPr>
          <w:color w:val="000000"/>
        </w:rPr>
        <w:t>е</w:t>
      </w:r>
      <w:r w:rsidR="009D06A3">
        <w:rPr>
          <w:color w:val="000000"/>
        </w:rPr>
        <w:t>ля</w:t>
      </w:r>
      <w:r w:rsidRPr="00987887">
        <w:rPr>
          <w:color w:val="000000"/>
        </w:rPr>
        <w:t>, возникшие в случае наступления любого из следующих обстоятельств: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 xml:space="preserve">- доначисление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налога на добавленную стоимость (далее – НДС), начисл</w:t>
      </w:r>
      <w:r w:rsidRPr="00987887">
        <w:rPr>
          <w:color w:val="000000"/>
        </w:rPr>
        <w:t>е</w:t>
      </w:r>
      <w:r w:rsidRPr="00987887">
        <w:rPr>
          <w:color w:val="000000"/>
        </w:rPr>
        <w:t>ние пени по НДС, привлечение к ответственности в виде штрафа по НДС и/или отказа в во</w:t>
      </w:r>
      <w:r w:rsidRPr="00987887">
        <w:rPr>
          <w:color w:val="000000"/>
        </w:rPr>
        <w:t>з</w:t>
      </w:r>
      <w:r w:rsidRPr="00987887">
        <w:rPr>
          <w:color w:val="000000"/>
        </w:rPr>
        <w:t xml:space="preserve">мещении НДС из бюджета по причине исключения налоговым органом налоговых вычетов по НДС, исчисленных (полученных) </w:t>
      </w:r>
      <w:r w:rsidR="00F428F8">
        <w:rPr>
          <w:color w:val="000000"/>
        </w:rPr>
        <w:t>Поставщиком</w:t>
      </w:r>
      <w:r w:rsidRPr="00987887">
        <w:rPr>
          <w:color w:val="000000"/>
        </w:rPr>
        <w:t xml:space="preserve"> в результате исполнения договора, заключе</w:t>
      </w:r>
      <w:r w:rsidRPr="00987887">
        <w:rPr>
          <w:color w:val="000000"/>
        </w:rPr>
        <w:t>н</w:t>
      </w:r>
      <w:r w:rsidRPr="00987887">
        <w:rPr>
          <w:color w:val="000000"/>
        </w:rPr>
        <w:t>ного с Покупателем;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 xml:space="preserve">- доначисление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</w:t>
      </w:r>
      <w:r w:rsidRPr="00987887">
        <w:rPr>
          <w:color w:val="000000"/>
        </w:rPr>
        <w:lastRenderedPageBreak/>
        <w:t xml:space="preserve">налоговым органом расходов, понесенных </w:t>
      </w:r>
      <w:r w:rsidR="009D06A3">
        <w:rPr>
          <w:color w:val="000000"/>
        </w:rPr>
        <w:t>Покупателем</w:t>
      </w:r>
      <w:r w:rsidRPr="00987887">
        <w:rPr>
          <w:color w:val="000000"/>
        </w:rPr>
        <w:t xml:space="preserve"> в результате исполнения данного д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говора поставки.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>Условия настоящего пункта применяются в случае, если указанные выше обстоятел</w:t>
      </w:r>
      <w:r w:rsidRPr="00987887">
        <w:rPr>
          <w:color w:val="000000"/>
        </w:rPr>
        <w:t>ь</w:t>
      </w:r>
      <w:r w:rsidRPr="00987887">
        <w:rPr>
          <w:color w:val="000000"/>
        </w:rPr>
        <w:t xml:space="preserve">ства возникли в связи с недобросовестным поведением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и/или нарушений им тр</w:t>
      </w:r>
      <w:r w:rsidRPr="00987887">
        <w:rPr>
          <w:color w:val="000000"/>
        </w:rPr>
        <w:t>е</w:t>
      </w:r>
      <w:r w:rsidRPr="00987887">
        <w:rPr>
          <w:color w:val="000000"/>
        </w:rPr>
        <w:t xml:space="preserve">бований действующего законодательства РФ (непредставление </w:t>
      </w:r>
      <w:r w:rsidR="009D06A3">
        <w:rPr>
          <w:color w:val="000000"/>
        </w:rPr>
        <w:t>Поставщиком</w:t>
      </w:r>
      <w:r w:rsidRPr="00987887">
        <w:rPr>
          <w:color w:val="000000"/>
        </w:rPr>
        <w:t xml:space="preserve"> отчетности в налоговые органы; признание налоговыми органами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>  «фирмой-однодневкой»; о</w:t>
      </w:r>
      <w:r w:rsidRPr="00987887">
        <w:rPr>
          <w:color w:val="000000"/>
        </w:rPr>
        <w:t>т</w:t>
      </w:r>
      <w:r w:rsidRPr="00987887">
        <w:rPr>
          <w:color w:val="000000"/>
        </w:rPr>
        <w:t xml:space="preserve">сутствие результатов встречной налоговой проверки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и т.д.).</w:t>
      </w:r>
    </w:p>
    <w:p w:rsidR="00C1015D" w:rsidRPr="00987887" w:rsidRDefault="00C1015D" w:rsidP="00C1015D">
      <w:pPr>
        <w:shd w:val="clear" w:color="auto" w:fill="FFFFFF"/>
        <w:spacing w:after="0"/>
        <w:ind w:firstLine="709"/>
        <w:rPr>
          <w:color w:val="000000"/>
        </w:rPr>
      </w:pPr>
      <w:r w:rsidRPr="00987887">
        <w:rPr>
          <w:color w:val="000000"/>
        </w:rPr>
        <w:t xml:space="preserve">Размер имущественных потерь определяется как общая сумма, состоящая из суммы НДС и/или налога на прибыль, доначисленных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, суммы пени, штрафа по НДС и/или по налогу на прибыль, начисленных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, либо как сумма НДС, в возмещении которой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отказано по основаниям, указанным в данном пункте настоящего догов</w:t>
      </w:r>
      <w:r w:rsidRPr="00987887">
        <w:rPr>
          <w:color w:val="000000"/>
        </w:rPr>
        <w:t>о</w:t>
      </w:r>
      <w:r w:rsidRPr="00987887">
        <w:rPr>
          <w:color w:val="000000"/>
        </w:rPr>
        <w:t>ра.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>Размер имущественных потерь определяется на дату вступления в силу решений нал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гового органа о привлечении к налоговой ответственности и/или решения об отказе в возмещ</w:t>
      </w:r>
      <w:r w:rsidRPr="00987887">
        <w:rPr>
          <w:color w:val="000000"/>
        </w:rPr>
        <w:t>е</w:t>
      </w:r>
      <w:r w:rsidRPr="00987887">
        <w:rPr>
          <w:color w:val="000000"/>
        </w:rPr>
        <w:t>нии налога из бюджета.</w:t>
      </w:r>
    </w:p>
    <w:p w:rsidR="00C1015D" w:rsidRPr="00987887" w:rsidRDefault="00C1015D" w:rsidP="00C1015D">
      <w:pPr>
        <w:shd w:val="clear" w:color="auto" w:fill="FFFFFF"/>
        <w:spacing w:after="0"/>
        <w:ind w:firstLine="709"/>
        <w:rPr>
          <w:color w:val="000000"/>
        </w:rPr>
      </w:pPr>
      <w:r w:rsidRPr="00987887">
        <w:rPr>
          <w:color w:val="000000"/>
        </w:rPr>
        <w:t xml:space="preserve">Обязанность по возмещению имущественных потерь возникает у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="009D06A3">
        <w:rPr>
          <w:color w:val="000000"/>
        </w:rPr>
        <w:t>Покупателя</w:t>
      </w:r>
      <w:r w:rsidRPr="00987887">
        <w:rPr>
          <w:color w:val="000000"/>
        </w:rPr>
        <w:t>. По</w:t>
      </w:r>
      <w:r w:rsidR="009D06A3">
        <w:rPr>
          <w:color w:val="000000"/>
        </w:rPr>
        <w:t>ставщик</w:t>
      </w:r>
      <w:r w:rsidRPr="00987887">
        <w:rPr>
          <w:color w:val="000000"/>
        </w:rPr>
        <w:t xml:space="preserve"> обязан в течение 10 к</w:t>
      </w:r>
      <w:r w:rsidRPr="00987887">
        <w:rPr>
          <w:color w:val="000000"/>
        </w:rPr>
        <w:t>а</w:t>
      </w:r>
      <w:r w:rsidRPr="00987887">
        <w:rPr>
          <w:color w:val="000000"/>
        </w:rPr>
        <w:t xml:space="preserve">лендарных дней с даты получения требования уплатить сумму возмещения потерь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в полном объеме.</w:t>
      </w:r>
    </w:p>
    <w:p w:rsidR="00C1015D" w:rsidRPr="00F428F8" w:rsidRDefault="00C1015D" w:rsidP="00F428F8">
      <w:pPr>
        <w:pStyle w:val="afff3"/>
        <w:numPr>
          <w:ilvl w:val="1"/>
          <w:numId w:val="14"/>
        </w:numPr>
        <w:suppressAutoHyphens/>
        <w:ind w:left="0"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</w:t>
      </w:r>
      <w:r w:rsidR="00F428F8"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и </w:t>
      </w:r>
      <w:r w:rsidR="00F428F8"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настоящего раздела, достоверность которых имеет существенное  значение для Сторон».</w:t>
      </w:r>
    </w:p>
    <w:p w:rsidR="00C1015D" w:rsidRPr="00987887" w:rsidRDefault="00C1015D" w:rsidP="00C1015D">
      <w:pPr>
        <w:suppressAutoHyphens/>
        <w:spacing w:after="0"/>
        <w:rPr>
          <w:color w:val="000000"/>
        </w:rPr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Имущественная ответственность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Рассмотрение споров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случае</w:t>
      </w:r>
      <w:r w:rsidRPr="00D73FEB">
        <w:t xml:space="preserve"> </w:t>
      </w:r>
      <w:r w:rsidRPr="00D73FEB">
        <w:rPr>
          <w:rFonts w:hint="eastAsia"/>
        </w:rPr>
        <w:t>если</w:t>
      </w:r>
      <w:r w:rsidRPr="00D73FEB">
        <w:t xml:space="preserve"> </w:t>
      </w:r>
      <w:r w:rsidRPr="00D73FEB">
        <w:rPr>
          <w:rFonts w:hint="eastAsia"/>
        </w:rPr>
        <w:t>Стороны</w:t>
      </w:r>
      <w:r w:rsidRPr="00D73FEB">
        <w:t xml:space="preserve"> </w:t>
      </w:r>
      <w:r w:rsidRPr="00D73FEB">
        <w:rPr>
          <w:rFonts w:hint="eastAsia"/>
        </w:rPr>
        <w:t>не</w:t>
      </w:r>
      <w:r w:rsidRPr="00D73FEB">
        <w:t xml:space="preserve"> </w:t>
      </w:r>
      <w:r w:rsidRPr="00D73FEB">
        <w:rPr>
          <w:rFonts w:hint="eastAsia"/>
        </w:rPr>
        <w:t>смогут</w:t>
      </w:r>
      <w:r w:rsidRPr="00D73FEB">
        <w:t xml:space="preserve"> </w:t>
      </w:r>
      <w:r w:rsidRPr="00D73FEB">
        <w:rPr>
          <w:rFonts w:hint="eastAsia"/>
        </w:rPr>
        <w:t>прийти</w:t>
      </w:r>
      <w:r w:rsidRPr="00D73FEB">
        <w:t xml:space="preserve"> </w:t>
      </w:r>
      <w:r w:rsidRPr="00D73FEB">
        <w:rPr>
          <w:rFonts w:hint="eastAsia"/>
        </w:rPr>
        <w:t>к</w:t>
      </w:r>
      <w:r w:rsidRPr="00D73FEB">
        <w:t xml:space="preserve"> </w:t>
      </w:r>
      <w:r w:rsidRPr="00D73FEB">
        <w:rPr>
          <w:rFonts w:hint="eastAsia"/>
        </w:rPr>
        <w:t>соглашению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результате</w:t>
      </w:r>
      <w:r w:rsidRPr="00D73FEB">
        <w:t xml:space="preserve"> </w:t>
      </w:r>
      <w:r w:rsidRPr="00D73FEB">
        <w:rPr>
          <w:rFonts w:hint="eastAsia"/>
        </w:rPr>
        <w:t>переговоров</w:t>
      </w:r>
      <w:r w:rsidRPr="00D73FEB">
        <w:t xml:space="preserve">, </w:t>
      </w:r>
      <w:r w:rsidRPr="00D73FEB">
        <w:rPr>
          <w:rFonts w:hint="eastAsia"/>
        </w:rPr>
        <w:t>то</w:t>
      </w:r>
      <w:r w:rsidRPr="00D73FEB">
        <w:t xml:space="preserve"> </w:t>
      </w:r>
      <w:r w:rsidRPr="00D73FEB">
        <w:rPr>
          <w:rFonts w:hint="eastAsia"/>
        </w:rPr>
        <w:t>все</w:t>
      </w:r>
      <w:r w:rsidRPr="00D73FEB">
        <w:t xml:space="preserve"> </w:t>
      </w:r>
      <w:r w:rsidRPr="00D73FEB">
        <w:rPr>
          <w:rFonts w:hint="eastAsia"/>
        </w:rPr>
        <w:t>споры</w:t>
      </w:r>
      <w:r w:rsidRPr="00D73FEB">
        <w:t xml:space="preserve"> </w:t>
      </w:r>
      <w:r w:rsidRPr="00D73FEB">
        <w:rPr>
          <w:rFonts w:hint="eastAsia"/>
        </w:rPr>
        <w:t>и</w:t>
      </w:r>
      <w:r w:rsidRPr="00D73FEB">
        <w:t xml:space="preserve"> </w:t>
      </w:r>
      <w:r w:rsidRPr="00D73FEB">
        <w:rPr>
          <w:rFonts w:hint="eastAsia"/>
        </w:rPr>
        <w:t>разногласия</w:t>
      </w:r>
      <w:r w:rsidRPr="00D73FEB">
        <w:t xml:space="preserve">, </w:t>
      </w:r>
      <w:r w:rsidRPr="00D73FEB">
        <w:rPr>
          <w:rFonts w:hint="eastAsia"/>
        </w:rPr>
        <w:t>возникшие</w:t>
      </w:r>
      <w:r w:rsidRPr="00D73FEB">
        <w:t xml:space="preserve"> </w:t>
      </w:r>
      <w:r w:rsidRPr="00D73FEB">
        <w:rPr>
          <w:rFonts w:hint="eastAsia"/>
        </w:rPr>
        <w:t>из</w:t>
      </w:r>
      <w:r w:rsidRPr="00D73FEB">
        <w:t xml:space="preserve"> </w:t>
      </w:r>
      <w:r w:rsidRPr="00D73FEB">
        <w:rPr>
          <w:rFonts w:hint="eastAsia"/>
        </w:rPr>
        <w:t>настоящего</w:t>
      </w:r>
      <w:r w:rsidRPr="00D73FEB">
        <w:t xml:space="preserve"> </w:t>
      </w:r>
      <w:r w:rsidRPr="00D73FEB">
        <w:rPr>
          <w:rFonts w:hint="eastAsia"/>
        </w:rPr>
        <w:t>Договора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связи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ним</w:t>
      </w:r>
      <w:r w:rsidRPr="00D73FEB">
        <w:t xml:space="preserve">,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том</w:t>
      </w:r>
      <w:r w:rsidRPr="00D73FEB">
        <w:t xml:space="preserve"> </w:t>
      </w:r>
      <w:r w:rsidRPr="00D73FEB">
        <w:rPr>
          <w:rFonts w:hint="eastAsia"/>
        </w:rPr>
        <w:t>числе</w:t>
      </w:r>
      <w:r w:rsidRPr="00D73FEB">
        <w:t xml:space="preserve"> </w:t>
      </w:r>
      <w:r w:rsidRPr="00D73FEB">
        <w:rPr>
          <w:rFonts w:hint="eastAsia"/>
        </w:rPr>
        <w:t>касающиеся</w:t>
      </w:r>
      <w:r w:rsidRPr="00D73FEB">
        <w:t xml:space="preserve"> </w:t>
      </w:r>
      <w:r w:rsidRPr="00D73FEB">
        <w:rPr>
          <w:rFonts w:hint="eastAsia"/>
        </w:rPr>
        <w:t>его</w:t>
      </w:r>
      <w:r w:rsidRPr="00D73FEB">
        <w:t xml:space="preserve"> </w:t>
      </w:r>
      <w:r w:rsidRPr="00D73FEB">
        <w:rPr>
          <w:rFonts w:hint="eastAsia"/>
        </w:rPr>
        <w:t>выполнения</w:t>
      </w:r>
      <w:r w:rsidRPr="00D73FEB">
        <w:t xml:space="preserve">, </w:t>
      </w:r>
      <w:r w:rsidRPr="00D73FEB">
        <w:rPr>
          <w:rFonts w:hint="eastAsia"/>
        </w:rPr>
        <w:t>нарушения</w:t>
      </w:r>
      <w:r w:rsidRPr="00D73FEB">
        <w:t xml:space="preserve">, </w:t>
      </w:r>
      <w:r w:rsidRPr="00D73FEB">
        <w:rPr>
          <w:rFonts w:hint="eastAsia"/>
        </w:rPr>
        <w:t>прекращения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действительности</w:t>
      </w:r>
      <w:r w:rsidRPr="00D73FEB">
        <w:t xml:space="preserve">, </w:t>
      </w:r>
      <w:r w:rsidRPr="00D73FEB">
        <w:rPr>
          <w:rFonts w:hint="eastAsia"/>
        </w:rPr>
        <w:t>подлежат</w:t>
      </w:r>
      <w:r w:rsidRPr="00D73FEB">
        <w:t xml:space="preserve"> </w:t>
      </w:r>
      <w:r w:rsidRPr="00D73FEB">
        <w:rPr>
          <w:rFonts w:hint="eastAsia"/>
        </w:rPr>
        <w:t>разрешению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соответствии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действующим</w:t>
      </w:r>
      <w:r w:rsidRPr="00D73FEB">
        <w:t xml:space="preserve"> </w:t>
      </w:r>
      <w:r w:rsidRPr="00D73FEB">
        <w:rPr>
          <w:rFonts w:hint="eastAsia"/>
        </w:rPr>
        <w:t>законодательством</w:t>
      </w:r>
      <w:r w:rsidRPr="00D73FEB">
        <w:t>.</w:t>
      </w:r>
    </w:p>
    <w:p w:rsidR="00C1015D" w:rsidRDefault="00C1015D" w:rsidP="00C1015D">
      <w:pPr>
        <w:suppressAutoHyphens/>
        <w:spacing w:after="0"/>
      </w:pPr>
    </w:p>
    <w:p w:rsidR="00DB3C48" w:rsidRDefault="00DB3C48" w:rsidP="00C1015D">
      <w:pPr>
        <w:suppressAutoHyphens/>
        <w:spacing w:after="0"/>
      </w:pPr>
    </w:p>
    <w:p w:rsidR="00DB3C48" w:rsidRPr="00D73FEB" w:rsidRDefault="00DB3C48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lastRenderedPageBreak/>
        <w:t>Форс-мажор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Срок действия договора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Default="003C6784" w:rsidP="00F428F8">
      <w:pPr>
        <w:numPr>
          <w:ilvl w:val="1"/>
          <w:numId w:val="14"/>
        </w:numPr>
        <w:suppressAutoHyphens/>
        <w:spacing w:after="0"/>
        <w:ind w:left="426" w:hanging="426"/>
      </w:pPr>
      <w:r>
        <w:t xml:space="preserve"> </w:t>
      </w:r>
      <w:r w:rsidR="00C1015D" w:rsidRPr="00D73FEB">
        <w:t xml:space="preserve">Договор вступает в силу с момента его подписания и действует до </w:t>
      </w:r>
      <w:r w:rsidR="00937462">
        <w:t>12</w:t>
      </w:r>
      <w:r w:rsidR="00C1015D" w:rsidRPr="00D73FEB">
        <w:t xml:space="preserve"> </w:t>
      </w:r>
      <w:r w:rsidR="00937462">
        <w:t>августа</w:t>
      </w:r>
      <w:r w:rsidR="00C1015D" w:rsidRPr="00D73FEB">
        <w:t xml:space="preserve"> 20</w:t>
      </w:r>
      <w:r w:rsidR="00C1015D">
        <w:t>2</w:t>
      </w:r>
      <w:r>
        <w:t>1</w:t>
      </w:r>
      <w:r w:rsidR="00C1015D" w:rsidRPr="00D73FEB">
        <w:t xml:space="preserve"> г.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Прочие условия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Договор составлен в двух экземплярах, имеющих равную юридическую силу.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Стороны обязаны сообщать друг другу об изменении своих реквизитов в двухдневный срок.</w:t>
      </w:r>
    </w:p>
    <w:p w:rsidR="00C1015D" w:rsidRPr="00D73FEB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240" w:after="120"/>
        <w:ind w:left="0" w:firstLine="0"/>
        <w:jc w:val="center"/>
        <w:rPr>
          <w:b/>
        </w:rPr>
      </w:pPr>
      <w:r w:rsidRPr="00D73FEB">
        <w:rPr>
          <w:b/>
        </w:rPr>
        <w:t>Юридические адреса и реквизиты сторон: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015D" w:rsidRPr="00ED4F96" w:rsidTr="00E26C57"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ПОСТАВЩИК</w:t>
            </w:r>
            <w:r w:rsidRPr="00ED4F96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ПОКУПАТЕЛЬ</w:t>
            </w:r>
            <w:r w:rsidRPr="00ED4F96">
              <w:rPr>
                <w:sz w:val="22"/>
                <w:szCs w:val="22"/>
              </w:rPr>
              <w:t>:</w:t>
            </w:r>
          </w:p>
        </w:tc>
      </w:tr>
      <w:tr w:rsidR="00C1015D" w:rsidRPr="00ED4F96" w:rsidTr="00E26C57">
        <w:trPr>
          <w:trHeight w:val="17"/>
        </w:trPr>
        <w:tc>
          <w:tcPr>
            <w:tcW w:w="5103" w:type="dxa"/>
            <w:tcMar>
              <w:top w:w="28" w:type="dxa"/>
              <w:bottom w:w="28" w:type="dxa"/>
            </w:tcMar>
          </w:tcPr>
          <w:p w:rsidR="00C1015D" w:rsidRPr="00ED4F96" w:rsidRDefault="00C1015D" w:rsidP="00E26C57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Mar>
              <w:top w:w="28" w:type="dxa"/>
              <w:bottom w:w="28" w:type="dxa"/>
            </w:tcMar>
          </w:tcPr>
          <w:p w:rsidR="00C1015D" w:rsidRPr="00ED4F96" w:rsidRDefault="00C1015D" w:rsidP="00E26C57">
            <w:pPr>
              <w:jc w:val="center"/>
              <w:rPr>
                <w:b/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ООО «ОЭСК»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Юридический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и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почтовый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адрес</w:t>
            </w:r>
            <w:r w:rsidRPr="00ED4F96">
              <w:rPr>
                <w:sz w:val="22"/>
                <w:szCs w:val="22"/>
              </w:rPr>
              <w:t xml:space="preserve">: 653053, </w:t>
            </w:r>
            <w:r w:rsidR="0093799A">
              <w:rPr>
                <w:bCs/>
                <w:iCs/>
              </w:rPr>
              <w:t>Кем</w:t>
            </w:r>
            <w:r w:rsidR="0093799A">
              <w:rPr>
                <w:bCs/>
                <w:iCs/>
              </w:rPr>
              <w:t>е</w:t>
            </w:r>
            <w:r w:rsidR="0093799A">
              <w:rPr>
                <w:bCs/>
                <w:iCs/>
              </w:rPr>
              <w:t>ровская область-Кузбасс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город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Прокопьевск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ул</w:t>
            </w:r>
            <w:r w:rsidRPr="00ED4F96">
              <w:rPr>
                <w:sz w:val="22"/>
                <w:szCs w:val="22"/>
              </w:rPr>
              <w:t xml:space="preserve">. </w:t>
            </w:r>
            <w:r w:rsidRPr="00ED4F96">
              <w:rPr>
                <w:rFonts w:hint="eastAsia"/>
                <w:sz w:val="22"/>
                <w:szCs w:val="22"/>
              </w:rPr>
              <w:t>Гайдара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д</w:t>
            </w:r>
            <w:r w:rsidRPr="00ED4F96">
              <w:rPr>
                <w:sz w:val="22"/>
                <w:szCs w:val="22"/>
              </w:rPr>
              <w:t>. 43,</w:t>
            </w:r>
            <w:r w:rsidRPr="00ED4F96">
              <w:rPr>
                <w:rFonts w:hint="eastAsia"/>
                <w:sz w:val="22"/>
                <w:szCs w:val="22"/>
              </w:rPr>
              <w:t>помещение</w:t>
            </w:r>
            <w:r w:rsidRPr="00ED4F96">
              <w:rPr>
                <w:sz w:val="22"/>
                <w:szCs w:val="22"/>
              </w:rPr>
              <w:t xml:space="preserve"> 1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 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ИНН</w:t>
            </w:r>
            <w:r w:rsidRPr="00ED4F96">
              <w:rPr>
                <w:sz w:val="22"/>
                <w:szCs w:val="22"/>
              </w:rPr>
              <w:t xml:space="preserve"> 4223052779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КПП</w:t>
            </w:r>
            <w:r w:rsidRPr="00ED4F96">
              <w:rPr>
                <w:sz w:val="22"/>
                <w:szCs w:val="22"/>
              </w:rPr>
              <w:t xml:space="preserve"> 422301001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ОГРН</w:t>
            </w:r>
            <w:r w:rsidRPr="00ED4F96">
              <w:rPr>
                <w:sz w:val="22"/>
                <w:szCs w:val="22"/>
              </w:rPr>
              <w:t xml:space="preserve"> 1094223000519  05.02.2009 </w:t>
            </w:r>
            <w:r w:rsidRPr="00ED4F96">
              <w:rPr>
                <w:rFonts w:hint="eastAsia"/>
                <w:sz w:val="22"/>
                <w:szCs w:val="22"/>
              </w:rPr>
              <w:t>г</w:t>
            </w:r>
            <w:r w:rsidRPr="00ED4F96">
              <w:rPr>
                <w:sz w:val="22"/>
                <w:szCs w:val="22"/>
              </w:rPr>
              <w:t>.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Банк</w:t>
            </w:r>
            <w:r w:rsidRPr="00ED4F96">
              <w:rPr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sz w:val="22"/>
                <w:szCs w:val="22"/>
              </w:rPr>
              <w:t>Левобережный»</w:t>
            </w:r>
            <w:r w:rsidRPr="00ED4F9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</w:t>
            </w:r>
            <w:r w:rsidRPr="00ED4F96">
              <w:rPr>
                <w:rFonts w:hint="eastAsia"/>
                <w:sz w:val="22"/>
                <w:szCs w:val="22"/>
              </w:rPr>
              <w:t>АО</w:t>
            </w:r>
            <w:r w:rsidRPr="00ED4F96">
              <w:rPr>
                <w:sz w:val="22"/>
                <w:szCs w:val="22"/>
              </w:rPr>
              <w:t>)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р</w:t>
            </w:r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 40702810509590000018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БИК</w:t>
            </w:r>
            <w:r w:rsidRPr="00ED4F96">
              <w:rPr>
                <w:sz w:val="22"/>
                <w:szCs w:val="22"/>
              </w:rPr>
              <w:t>:  045004850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</w:t>
            </w:r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30101810100000000850</w:t>
            </w:r>
          </w:p>
        </w:tc>
      </w:tr>
      <w:tr w:rsidR="00C1015D" w:rsidRPr="00ED4F96" w:rsidTr="00E26C57">
        <w:trPr>
          <w:trHeight w:val="704"/>
        </w:trPr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Default="00C1015D" w:rsidP="00E26C57">
            <w:pPr>
              <w:ind w:left="360"/>
              <w:rPr>
                <w:b/>
                <w:sz w:val="22"/>
                <w:szCs w:val="22"/>
              </w:rPr>
            </w:pPr>
          </w:p>
          <w:p w:rsidR="00C1015D" w:rsidRDefault="00C1015D" w:rsidP="00E26C57">
            <w:pPr>
              <w:ind w:left="360"/>
              <w:rPr>
                <w:b/>
                <w:sz w:val="22"/>
                <w:szCs w:val="22"/>
              </w:rPr>
            </w:pP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____________________ </w:t>
            </w: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.                   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ООО</w:t>
            </w:r>
            <w:r w:rsidRPr="00ED4F96">
              <w:rPr>
                <w:b/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b/>
                <w:sz w:val="22"/>
                <w:szCs w:val="22"/>
              </w:rPr>
              <w:t>ОЭСК»</w:t>
            </w:r>
          </w:p>
          <w:p w:rsidR="00C1015D" w:rsidRPr="00ED4F96" w:rsidRDefault="00C1015D" w:rsidP="00E26C5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Генеральный</w:t>
            </w:r>
            <w:r w:rsidRPr="00ED4F96">
              <w:rPr>
                <w:b/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b/>
                <w:sz w:val="22"/>
                <w:szCs w:val="22"/>
              </w:rPr>
              <w:t>директор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Фомичев А.А.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>.</w:t>
            </w:r>
          </w:p>
        </w:tc>
      </w:tr>
    </w:tbl>
    <w:p w:rsidR="00C71C59" w:rsidRDefault="00C71C59" w:rsidP="00C71C59">
      <w:pPr>
        <w:pStyle w:val="ConsPlusNormal"/>
        <w:spacing w:line="276" w:lineRule="auto"/>
        <w:ind w:left="540" w:hanging="540"/>
        <w:jc w:val="both"/>
      </w:pPr>
    </w:p>
    <w:p w:rsidR="00C71C59" w:rsidRDefault="00C71C59" w:rsidP="00C71C59">
      <w:pPr>
        <w:spacing w:line="276" w:lineRule="auto"/>
      </w:pPr>
    </w:p>
    <w:p w:rsidR="007F1CF3" w:rsidRPr="008B6F79" w:rsidRDefault="007F1CF3" w:rsidP="007F1CF3">
      <w:pPr>
        <w:pStyle w:val="2f"/>
        <w:shd w:val="clear" w:color="auto" w:fill="auto"/>
        <w:spacing w:line="230" w:lineRule="exact"/>
        <w:ind w:left="708" w:right="142" w:firstLine="708"/>
        <w:rPr>
          <w:bCs w:val="0"/>
          <w:snapToGrid w:val="0"/>
        </w:rPr>
      </w:pPr>
    </w:p>
    <w:p w:rsidR="001D3E61" w:rsidRPr="000D69ED" w:rsidRDefault="001D3E61" w:rsidP="001D3E61"/>
    <w:p w:rsidR="00576AA3" w:rsidRPr="00CF689B" w:rsidRDefault="00576AA3" w:rsidP="00576AA3">
      <w:pPr>
        <w:tabs>
          <w:tab w:val="left" w:pos="5670"/>
        </w:tabs>
        <w:spacing w:after="0"/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833CCD" w:rsidRDefault="00833CC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833CCD" w:rsidRDefault="00833CCD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ТЕХНИЧЕСКОЕ ЗАДАНИЕ</w:t>
      </w: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241418" w:rsidRDefault="00241418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E26C57" w:rsidRPr="00656537" w:rsidTr="00E26C57">
        <w:tc>
          <w:tcPr>
            <w:tcW w:w="6237" w:type="dxa"/>
            <w:shd w:val="clear" w:color="auto" w:fill="auto"/>
          </w:tcPr>
          <w:p w:rsidR="00E26C57" w:rsidRPr="00656537" w:rsidRDefault="00E26C57" w:rsidP="00E26C57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E26C57" w:rsidRPr="00656537" w:rsidRDefault="00E26C57" w:rsidP="00E26C5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E26C57" w:rsidRPr="00656537" w:rsidRDefault="00E26C57" w:rsidP="00E26C5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lastRenderedPageBreak/>
              <w:t>Утверждаю: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А.А. Фомичев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«____»___________ 20</w:t>
            </w:r>
            <w:r>
              <w:rPr>
                <w:sz w:val="26"/>
                <w:szCs w:val="26"/>
              </w:rPr>
              <w:t>21</w:t>
            </w:r>
            <w:r w:rsidRPr="00656537">
              <w:rPr>
                <w:sz w:val="26"/>
                <w:szCs w:val="26"/>
              </w:rPr>
              <w:t xml:space="preserve"> г.</w:t>
            </w:r>
          </w:p>
        </w:tc>
      </w:tr>
    </w:tbl>
    <w:p w:rsidR="00E26C57" w:rsidRDefault="00E26C57" w:rsidP="00E26C57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26C57" w:rsidRPr="00656537" w:rsidRDefault="00E26C57" w:rsidP="00E26C57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E26C57" w:rsidRDefault="00E26C57" w:rsidP="00E26C5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462" w:rsidRPr="00937462" w:rsidRDefault="00937462" w:rsidP="00937462">
      <w:pPr>
        <w:spacing w:after="0"/>
        <w:ind w:firstLine="709"/>
        <w:contextualSpacing/>
        <w:jc w:val="center"/>
        <w:rPr>
          <w:b/>
          <w:spacing w:val="-6"/>
        </w:rPr>
      </w:pPr>
      <w:r w:rsidRPr="00937462">
        <w:rPr>
          <w:b/>
          <w:bCs/>
          <w:iCs/>
        </w:rPr>
        <w:t>на поставку трансформаторного масла марки ГК для ООО «ОЭСК»</w:t>
      </w:r>
    </w:p>
    <w:p w:rsidR="00E26C57" w:rsidRPr="00D56A61" w:rsidRDefault="00E26C57" w:rsidP="00E26C5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E26C57" w:rsidRPr="009A47DB" w:rsidRDefault="00E26C57" w:rsidP="00E26C57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1.1 Покупатель: ООО «ОЭСК»</w:t>
      </w:r>
    </w:p>
    <w:p w:rsidR="00937462" w:rsidRPr="00025FD1" w:rsidRDefault="00E26C57" w:rsidP="00937462">
      <w:pPr>
        <w:spacing w:after="0"/>
        <w:ind w:firstLine="709"/>
        <w:contextualSpacing/>
        <w:rPr>
          <w:b/>
          <w:spacing w:val="-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937462">
        <w:rPr>
          <w:bCs/>
          <w:iCs/>
        </w:rPr>
        <w:t>поставка трансформаторного масла марки ГК для ООО «ОЭСК»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Cs w:val="26"/>
        </w:rPr>
      </w:pPr>
    </w:p>
    <w:p w:rsidR="00E26C57" w:rsidRPr="00496579" w:rsidRDefault="00E26C57" w:rsidP="00E26C57">
      <w:pPr>
        <w:tabs>
          <w:tab w:val="left" w:pos="2579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 w:rsidRPr="00496579">
        <w:rPr>
          <w:rFonts w:ascii="Times New Roman CYR" w:hAnsi="Times New Roman CYR" w:cs="Times New Roman CYR"/>
          <w:b/>
          <w:sz w:val="26"/>
          <w:szCs w:val="26"/>
        </w:rPr>
        <w:t>Технические характеристики поставляемого оборудования</w:t>
      </w:r>
    </w:p>
    <w:tbl>
      <w:tblPr>
        <w:tblW w:w="102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3022"/>
        <w:gridCol w:w="755"/>
        <w:gridCol w:w="1511"/>
      </w:tblGrid>
      <w:tr w:rsidR="0084665B" w:rsidRPr="00D84112" w:rsidTr="00383961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4665B" w:rsidRPr="00D84112" w:rsidRDefault="0084665B" w:rsidP="00383961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84665B" w:rsidRPr="00D84112" w:rsidRDefault="0084665B" w:rsidP="00383961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Наименование  материала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84665B" w:rsidRPr="00D84112" w:rsidRDefault="0084665B" w:rsidP="00383961">
            <w:pPr>
              <w:jc w:val="center"/>
              <w:rPr>
                <w:b/>
                <w:bCs/>
                <w:sz w:val="18"/>
                <w:szCs w:val="18"/>
              </w:rPr>
            </w:pPr>
            <w:r w:rsidRPr="00D449ED">
              <w:rPr>
                <w:b/>
                <w:bCs/>
                <w:sz w:val="18"/>
                <w:szCs w:val="18"/>
              </w:rPr>
              <w:t>Требования к товару, марка, ГОСТ (ТУ)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84665B" w:rsidRPr="00D84112" w:rsidRDefault="0084665B" w:rsidP="00383961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84665B" w:rsidRPr="00D84112" w:rsidRDefault="0084665B" w:rsidP="00383961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84665B" w:rsidRPr="00D84112" w:rsidTr="00383961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84665B" w:rsidRPr="00D84112" w:rsidRDefault="0084665B" w:rsidP="00383961">
            <w:pPr>
              <w:jc w:val="right"/>
              <w:rPr>
                <w:bCs/>
                <w:sz w:val="20"/>
              </w:rPr>
            </w:pPr>
            <w:r w:rsidRPr="00D84112">
              <w:rPr>
                <w:bCs/>
                <w:sz w:val="20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84665B" w:rsidRPr="00CE0984" w:rsidRDefault="0084665B" w:rsidP="00383961">
            <w:pPr>
              <w:rPr>
                <w:sz w:val="20"/>
              </w:rPr>
            </w:pPr>
            <w:r>
              <w:rPr>
                <w:sz w:val="20"/>
              </w:rPr>
              <w:t>Масло трансформаторное</w:t>
            </w:r>
            <w:r w:rsidRPr="00CE0984">
              <w:rPr>
                <w:sz w:val="20"/>
              </w:rPr>
              <w:t xml:space="preserve"> </w:t>
            </w:r>
            <w:r>
              <w:rPr>
                <w:sz w:val="20"/>
              </w:rPr>
              <w:t>(в бочках)</w:t>
            </w:r>
          </w:p>
        </w:tc>
        <w:tc>
          <w:tcPr>
            <w:tcW w:w="3022" w:type="dxa"/>
            <w:shd w:val="clear" w:color="000000" w:fill="FFFFFF"/>
            <w:hideMark/>
          </w:tcPr>
          <w:p w:rsidR="0084665B" w:rsidRPr="00D84112" w:rsidRDefault="0084665B" w:rsidP="00383961">
            <w:pPr>
              <w:rPr>
                <w:sz w:val="18"/>
                <w:szCs w:val="18"/>
              </w:rPr>
            </w:pPr>
            <w:r w:rsidRPr="00D84112">
              <w:rPr>
                <w:sz w:val="18"/>
                <w:szCs w:val="18"/>
              </w:rPr>
              <w:t xml:space="preserve">ГК  </w:t>
            </w:r>
            <w:r>
              <w:rPr>
                <w:sz w:val="18"/>
                <w:szCs w:val="18"/>
              </w:rPr>
              <w:t>(</w:t>
            </w:r>
            <w:r w:rsidRPr="00D84112">
              <w:rPr>
                <w:sz w:val="18"/>
                <w:szCs w:val="18"/>
              </w:rPr>
              <w:t>ТУ 38.1011.025-85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55" w:type="dxa"/>
            <w:shd w:val="clear" w:color="auto" w:fill="auto"/>
            <w:hideMark/>
          </w:tcPr>
          <w:p w:rsidR="0084665B" w:rsidRPr="00D84112" w:rsidRDefault="0084665B" w:rsidP="003839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84665B" w:rsidRPr="00D84112" w:rsidRDefault="00B3109E" w:rsidP="003839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Pr="002F199D">
        <w:rPr>
          <w:rFonts w:ascii="Times New Roman CYR" w:hAnsi="Times New Roman CYR" w:cs="Times New Roman CYR"/>
          <w:spacing w:val="-6"/>
          <w:sz w:val="26"/>
          <w:szCs w:val="26"/>
        </w:rPr>
        <w:t xml:space="preserve">Место поставки: 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Кемеровская область, г. Киселевск, ул. Боевая, 27 А. 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автотранспортом</w:t>
      </w:r>
      <w:r w:rsidRPr="002F199D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2F199D">
        <w:rPr>
          <w:rFonts w:ascii="Times New Roman CYR" w:hAnsi="Times New Roman CYR" w:cs="Times New Roman CYR"/>
          <w:sz w:val="26"/>
          <w:szCs w:val="26"/>
        </w:rPr>
        <w:t>до места поставки</w:t>
      </w:r>
      <w:r w:rsidR="00BD1D6F">
        <w:rPr>
          <w:rFonts w:ascii="Times New Roman CYR" w:hAnsi="Times New Roman CYR" w:cs="Times New Roman CYR"/>
          <w:sz w:val="26"/>
          <w:szCs w:val="26"/>
        </w:rPr>
        <w:t xml:space="preserve"> за счет поставщика</w:t>
      </w:r>
      <w:r w:rsidRPr="002F199D">
        <w:rPr>
          <w:rFonts w:ascii="Times New Roman CYR" w:hAnsi="Times New Roman CYR" w:cs="Times New Roman CYR"/>
          <w:sz w:val="26"/>
          <w:szCs w:val="26"/>
        </w:rPr>
        <w:t>.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E26C57" w:rsidRDefault="00E26C57" w:rsidP="00E26C5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</w:pPr>
    </w:p>
    <w:p w:rsidR="00E26C57" w:rsidRPr="00C3632B" w:rsidRDefault="00E26C57" w:rsidP="00E26C5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ции должны соответствовать требованиям, указанным в технических условиях изгот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вителя изделия, требованиям ГОСТ 23216-78 и др. нормативно-технической докуме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E26C57" w:rsidRDefault="00E26C57" w:rsidP="00E26C57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A3850">
        <w:rPr>
          <w:rFonts w:ascii="Times New Roman CYR" w:hAnsi="Times New Roman CYR" w:cs="Times New Roman CYR"/>
          <w:sz w:val="26"/>
          <w:szCs w:val="26"/>
        </w:rPr>
        <w:t>2.3 Поставка осуществляется в срок</w:t>
      </w:r>
      <w:r>
        <w:rPr>
          <w:rFonts w:ascii="Times New Roman CYR" w:hAnsi="Times New Roman CYR" w:cs="Times New Roman CYR"/>
          <w:sz w:val="26"/>
          <w:szCs w:val="26"/>
        </w:rPr>
        <w:t xml:space="preserve"> 60 суток, с момента заключения договора</w:t>
      </w:r>
      <w:r w:rsidRPr="002A3850">
        <w:rPr>
          <w:rFonts w:ascii="Times New Roman CYR" w:hAnsi="Times New Roman CYR" w:cs="Times New Roman CYR"/>
          <w:sz w:val="26"/>
          <w:szCs w:val="26"/>
        </w:rPr>
        <w:t>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C3632B" w:rsidRDefault="00E26C57" w:rsidP="00E26C5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стоимость полного ко</w:t>
      </w:r>
      <w:r w:rsidRPr="00C3632B">
        <w:rPr>
          <w:rFonts w:ascii="Times New Roman CYR" w:hAnsi="Times New Roman CYR" w:cs="Times New Roman CYR"/>
          <w:sz w:val="26"/>
          <w:szCs w:val="26"/>
        </w:rPr>
        <w:t>м</w:t>
      </w:r>
      <w:r w:rsidRPr="00C3632B">
        <w:rPr>
          <w:rFonts w:ascii="Times New Roman CYR" w:hAnsi="Times New Roman CYR" w:cs="Times New Roman CYR"/>
          <w:sz w:val="26"/>
          <w:szCs w:val="26"/>
        </w:rPr>
        <w:t>плекта запасных частей, расходных материалов и принадлежностей (ЗИП), стоимость тары и упаковки, гарантийные обязательства включены в стоимость зая</w:t>
      </w:r>
      <w:r w:rsidRPr="00C3632B">
        <w:rPr>
          <w:rFonts w:ascii="Times New Roman CYR" w:hAnsi="Times New Roman CYR" w:cs="Times New Roman CYR"/>
          <w:sz w:val="26"/>
          <w:szCs w:val="26"/>
        </w:rPr>
        <w:t>в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ки/предложения участника. 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>4. Порядок расчетов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26C57" w:rsidRPr="00921DAF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AA3EC4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 Оплата осуществляется на следующих условиях: </w:t>
      </w:r>
    </w:p>
    <w:p w:rsidR="00BD1D6F" w:rsidRPr="00BD1D6F" w:rsidRDefault="00E26C57" w:rsidP="00BD1D6F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4.1.1. </w:t>
      </w:r>
      <w:r w:rsidR="00BD1D6F" w:rsidRPr="00BD1D6F">
        <w:rPr>
          <w:rFonts w:ascii="Times New Roman CYR" w:hAnsi="Times New Roman CYR" w:cs="Times New Roman CYR"/>
          <w:bCs/>
          <w:sz w:val="26"/>
          <w:szCs w:val="26"/>
        </w:rPr>
        <w:t xml:space="preserve">100% оплата в течении 10 рабочих дней, после осуществления поставки полного объема товара на склад согласно заявки Заказчика  и подписания акта сдачи-приемки </w:t>
      </w:r>
    </w:p>
    <w:p w:rsidR="00E26C57" w:rsidRDefault="00E26C57" w:rsidP="00BD1D6F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Доставка продукции транспортной компанией за счет покупателя.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 xml:space="preserve">. </w:t>
      </w: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Общие технические требования к поставляемой 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26C57" w:rsidRPr="00921DAF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.1. Поставляемая продукция должна быть изготовлена в год поставки или пре</w:t>
      </w:r>
      <w:r w:rsidRPr="00C3632B">
        <w:rPr>
          <w:rFonts w:ascii="Times New Roman CYR" w:hAnsi="Times New Roman CYR" w:cs="Times New Roman CYR"/>
          <w:sz w:val="26"/>
          <w:szCs w:val="26"/>
        </w:rPr>
        <w:t>д</w:t>
      </w:r>
      <w:r w:rsidRPr="00C3632B">
        <w:rPr>
          <w:rFonts w:ascii="Times New Roman CYR" w:hAnsi="Times New Roman CYR" w:cs="Times New Roman CYR"/>
          <w:sz w:val="26"/>
          <w:szCs w:val="26"/>
        </w:rPr>
        <w:t>шествующий ему и быть ранее не использованной;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.2. Продукция должна соответствовать требованиям: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положения о единой технической политике в электросет</w:t>
      </w:r>
      <w:r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вом  комплексе РФ;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–стандарта организации СО 5.148/0 «Единые требования к оборудованию. Пол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жение».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.3. Продукция должна иметь сертификаты соответствия и протоколы сертиф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26C57" w:rsidRPr="00C3632B" w:rsidRDefault="00E26C57" w:rsidP="00E26C57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5.5</w:t>
      </w:r>
      <w:r w:rsidRPr="00C3632B">
        <w:rPr>
          <w:rFonts w:ascii="Times New Roman CYR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</w:t>
      </w:r>
      <w:r w:rsidRPr="00C3632B"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прерывном режиме круглосуточно в заданных условиях в течение установленного ср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ка службы.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 и дата изготовления. Ма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кировка должна сохраняться весь срок службы поставляемого оборудования.</w:t>
      </w:r>
    </w:p>
    <w:p w:rsidR="00E26C57" w:rsidRPr="002F199D" w:rsidRDefault="00E26C57" w:rsidP="00E26C57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2F199D">
        <w:rPr>
          <w:rFonts w:ascii="Times New Roman CYR" w:hAnsi="Times New Roman CYR" w:cs="Times New Roman CYR"/>
          <w:sz w:val="26"/>
          <w:szCs w:val="26"/>
        </w:rPr>
        <w:t>Наличие сервисного центра предприятия-производителя в РФ.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5.8. Предлагаемые к поставке материалы, изделия, конструкций и оборудование, должны соответствовать настоящему ТЗ и действующим в РФ нормативным докуме</w:t>
      </w:r>
      <w:r w:rsidRPr="002F199D">
        <w:rPr>
          <w:rFonts w:ascii="Times New Roman CYR" w:hAnsi="Times New Roman CYR" w:cs="Times New Roman CYR"/>
          <w:sz w:val="26"/>
          <w:szCs w:val="26"/>
        </w:rPr>
        <w:t>н</w:t>
      </w:r>
      <w:r w:rsidRPr="002F199D">
        <w:rPr>
          <w:rFonts w:ascii="Times New Roman CYR" w:hAnsi="Times New Roman CYR" w:cs="Times New Roman CYR"/>
          <w:sz w:val="26"/>
          <w:szCs w:val="26"/>
        </w:rPr>
        <w:t>там.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2F199D">
        <w:rPr>
          <w:rFonts w:ascii="Times New Roman CYR" w:hAnsi="Times New Roman CYR" w:cs="Times New Roman CYR"/>
          <w:color w:val="000000"/>
          <w:sz w:val="26"/>
          <w:szCs w:val="26"/>
        </w:rPr>
        <w:t>5.9 Предлагаемые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участником варианты технических параметров и характер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стик оборудования и материалов не указанные в ТЗ, согласовываются дополнительно.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Pr="005D6CA2" w:rsidRDefault="00E26C57" w:rsidP="00E26C57">
      <w:pPr>
        <w:pStyle w:val="afff3"/>
        <w:numPr>
          <w:ilvl w:val="0"/>
          <w:numId w:val="13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="00E26C57" w:rsidRPr="005D6CA2" w:rsidRDefault="00E26C57" w:rsidP="00E26C5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</w:t>
      </w:r>
      <w:r w:rsidRPr="00C3632B">
        <w:rPr>
          <w:rFonts w:ascii="Times New Roman CYR" w:hAnsi="Times New Roman CYR" w:cs="Times New Roman CYR"/>
          <w:sz w:val="26"/>
          <w:szCs w:val="26"/>
        </w:rPr>
        <w:t>т</w:t>
      </w:r>
      <w:r w:rsidRPr="00C3632B">
        <w:rPr>
          <w:rFonts w:ascii="Times New Roman CYR" w:hAnsi="Times New Roman CYR" w:cs="Times New Roman CYR"/>
          <w:sz w:val="26"/>
          <w:szCs w:val="26"/>
        </w:rPr>
        <w:t>ветствие продукции установленным требованиям: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 и безопасности;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6.2</w:t>
      </w:r>
      <w:r w:rsidRPr="00C3632B">
        <w:rPr>
          <w:rFonts w:ascii="Times New Roman CYR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3632B">
        <w:rPr>
          <w:rFonts w:ascii="Times New Roman CYR" w:hAnsi="Times New Roman CYR" w:cs="Times New Roman CYR"/>
          <w:sz w:val="26"/>
          <w:szCs w:val="26"/>
        </w:rPr>
        <w:t>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Документаци</w:t>
      </w:r>
      <w:r>
        <w:rPr>
          <w:rFonts w:ascii="Times New Roman CYR" w:hAnsi="Times New Roman CYR" w:cs="Times New Roman CYR"/>
          <w:sz w:val="26"/>
          <w:szCs w:val="26"/>
        </w:rPr>
        <w:t>ю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 и эксплуатации на русском языке;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Документальное подтверждение наличия сервисного центра в РФ;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 Заполненн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ую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таблиц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в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ленным требованиям ТЗ, либо заверенное прилож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ение с учетом требований п. 5.9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hAnsi="Times New Roman CYR" w:cs="Times New Roman CYR"/>
          <w:sz w:val="26"/>
          <w:szCs w:val="26"/>
        </w:rPr>
        <w:t>комплекта запасных частей, расходных матери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лов и принадлежностей (ЗИП), включенных в стоимость заявки/предложения участн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ка;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8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.Свидетельства об утверждении типа средств измерений на измерительные трансформаторы и другие средства измерения 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6"/>
          <w:szCs w:val="26"/>
        </w:rPr>
      </w:pPr>
    </w:p>
    <w:p w:rsidR="00B3109E" w:rsidRPr="00187D57" w:rsidRDefault="00B3109E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6"/>
          <w:szCs w:val="26"/>
        </w:rPr>
      </w:pPr>
      <w:bookmarkStart w:id="42" w:name="_GoBack"/>
      <w:bookmarkEnd w:id="42"/>
    </w:p>
    <w:p w:rsidR="00E26C57" w:rsidRPr="005D6CA2" w:rsidRDefault="00E26C57" w:rsidP="00E26C57">
      <w:pPr>
        <w:pStyle w:val="afff3"/>
        <w:numPr>
          <w:ilvl w:val="0"/>
          <w:numId w:val="13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lastRenderedPageBreak/>
        <w:t>Комплектность запасных частей, расходных материалов и принадлежн</w:t>
      </w:r>
      <w:r w:rsidRPr="005D6CA2">
        <w:rPr>
          <w:rFonts w:ascii="Times New Roman CYR" w:hAnsi="Times New Roman CYR" w:cs="Times New Roman CYR"/>
          <w:b/>
          <w:sz w:val="26"/>
          <w:szCs w:val="26"/>
        </w:rPr>
        <w:t>о</w:t>
      </w:r>
      <w:r w:rsidRPr="005D6CA2">
        <w:rPr>
          <w:rFonts w:ascii="Times New Roman CYR" w:hAnsi="Times New Roman CYR" w:cs="Times New Roman CYR"/>
          <w:b/>
          <w:sz w:val="26"/>
          <w:szCs w:val="26"/>
        </w:rPr>
        <w:t>стей. Состав технической и эксплуатационной документации.</w:t>
      </w:r>
    </w:p>
    <w:p w:rsidR="00E26C57" w:rsidRPr="005D6CA2" w:rsidRDefault="00E26C57" w:rsidP="00E26C5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.1. По всем видам оборудования участник должен предоставить полный ко</w:t>
      </w:r>
      <w:r w:rsidRPr="00C3632B">
        <w:rPr>
          <w:rFonts w:ascii="Times New Roman CYR" w:hAnsi="Times New Roman CYR" w:cs="Times New Roman CYR"/>
          <w:sz w:val="26"/>
          <w:szCs w:val="26"/>
        </w:rPr>
        <w:t>м</w:t>
      </w:r>
      <w:r w:rsidRPr="00C3632B">
        <w:rPr>
          <w:rFonts w:ascii="Times New Roman CYR" w:hAnsi="Times New Roman CYR" w:cs="Times New Roman CYR"/>
          <w:sz w:val="26"/>
          <w:szCs w:val="26"/>
        </w:rPr>
        <w:t>плект технической и эксплуатационной документации на русском языке, подготовле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>ной в соответствии с ГОСТ 2.601-</w:t>
      </w:r>
      <w:r>
        <w:rPr>
          <w:rFonts w:ascii="Times New Roman CYR" w:hAnsi="Times New Roman CYR" w:cs="Times New Roman CYR"/>
          <w:sz w:val="26"/>
          <w:szCs w:val="26"/>
        </w:rPr>
        <w:t>2013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наладке, пуску, сдаче в эксплуат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цию, обеспечению правильной и безопасной эксплуатации, технического обслуживания поставляемого оборудования.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дит</w:t>
      </w:r>
      <w:r>
        <w:rPr>
          <w:rFonts w:ascii="Times New Roman CYR" w:hAnsi="Times New Roman CYR" w:cs="Times New Roman CYR"/>
          <w:sz w:val="26"/>
          <w:szCs w:val="26"/>
        </w:rPr>
        <w:t>ь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</w:t>
      </w:r>
      <w:r w:rsidRPr="00C3632B">
        <w:rPr>
          <w:rFonts w:ascii="Times New Roman CYR" w:hAnsi="Times New Roman CYR" w:cs="Times New Roman CYR"/>
          <w:sz w:val="26"/>
          <w:szCs w:val="26"/>
        </w:rPr>
        <w:t>в</w:t>
      </w:r>
      <w:r w:rsidRPr="00C3632B">
        <w:rPr>
          <w:rFonts w:ascii="Times New Roman CYR" w:hAnsi="Times New Roman CYR" w:cs="Times New Roman CYR"/>
          <w:sz w:val="26"/>
          <w:szCs w:val="26"/>
        </w:rPr>
        <w:t>ности в течение 72</w:t>
      </w:r>
      <w:r w:rsidRPr="00C3632B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часов.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Default="00E26C57" w:rsidP="00E26C57">
      <w:pPr>
        <w:pStyle w:val="afff3"/>
        <w:numPr>
          <w:ilvl w:val="0"/>
          <w:numId w:val="12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Гарантийные обязательства.</w:t>
      </w:r>
    </w:p>
    <w:p w:rsidR="00E26C57" w:rsidRPr="007823E6" w:rsidRDefault="00E26C57" w:rsidP="00E26C5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оборудование должен быть не менее 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лет. Вр</w:t>
      </w:r>
      <w:r w:rsidRPr="00C3632B"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мя начала исчисления гарантийного срока – с момента ввода оборудования в эксплу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тацию.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рантийного срока. 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выхода из строя оборудования участник обязан направить своего пре</w:t>
      </w:r>
      <w:r w:rsidRPr="00C3632B">
        <w:rPr>
          <w:rFonts w:ascii="Times New Roman CYR" w:hAnsi="Times New Roman CYR" w:cs="Times New Roman CYR"/>
          <w:sz w:val="26"/>
          <w:szCs w:val="26"/>
        </w:rPr>
        <w:t>д</w:t>
      </w:r>
      <w:r w:rsidRPr="00C3632B">
        <w:rPr>
          <w:rFonts w:ascii="Times New Roman CYR" w:hAnsi="Times New Roman CYR" w:cs="Times New Roman CYR"/>
          <w:sz w:val="26"/>
          <w:szCs w:val="26"/>
        </w:rPr>
        <w:t>ставителя для участия в составлении акта, фиксирующего дефекты, согласования п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рядка и сроков их устранения не позднее 5 дней со дня получения письменного извещ</w:t>
      </w:r>
      <w:r w:rsidRPr="00C3632B"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ния заказчика. Гарантийный срок в этом случае продлевается соответственно на период устранения дефектов. 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="00E26C57" w:rsidRPr="007823E6" w:rsidRDefault="00E26C57" w:rsidP="00E26C57">
      <w:pPr>
        <w:pStyle w:val="afff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  <w:sz w:val="26"/>
          <w:szCs w:val="26"/>
        </w:rPr>
      </w:pPr>
      <w:r w:rsidRPr="007823E6">
        <w:rPr>
          <w:rFonts w:ascii="Times New Roman" w:hAnsi="Times New Roman"/>
          <w:b/>
          <w:bCs/>
          <w:sz w:val="26"/>
          <w:szCs w:val="26"/>
        </w:rPr>
        <w:t>Правила приемки оборудования.</w:t>
      </w:r>
    </w:p>
    <w:p w:rsidR="00E26C57" w:rsidRPr="007823E6" w:rsidRDefault="00E26C57" w:rsidP="00E26C57">
      <w:pPr>
        <w:tabs>
          <w:tab w:val="left" w:pos="0"/>
          <w:tab w:val="left" w:pos="993"/>
          <w:tab w:val="left" w:pos="1134"/>
        </w:tabs>
        <w:rPr>
          <w:b/>
          <w:bCs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rFonts w:ascii="Times New Roman CYR" w:hAnsi="Times New Roman CYR" w:cs="Times New Roman CYR"/>
          <w:sz w:val="26"/>
          <w:szCs w:val="26"/>
        </w:rPr>
        <w:t xml:space="preserve">ООО «ОЭСК»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битража СССР от 25.04.1966 № П-7, в части, не противоречащей законодательству РФ.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</w:t>
      </w:r>
      <w:r w:rsidRPr="00C3632B">
        <w:rPr>
          <w:rFonts w:ascii="Times New Roman CYR" w:hAnsi="Times New Roman CYR" w:cs="Times New Roman CYR"/>
          <w:sz w:val="26"/>
          <w:szCs w:val="26"/>
        </w:rPr>
        <w:t>с</w:t>
      </w:r>
      <w:r w:rsidRPr="00C3632B">
        <w:rPr>
          <w:rFonts w:ascii="Times New Roman CYR" w:hAnsi="Times New Roman CYR" w:cs="Times New Roman CYR"/>
          <w:sz w:val="26"/>
          <w:szCs w:val="26"/>
        </w:rPr>
        <w:t>арбитража СССР от 15.06.1965 № П-6, в части, не противоречащей законодательству РФ.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 w:rsidRPr="00476DB3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проверку соответствия количества отгруженных и поступивших поставочных мест;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lastRenderedPageBreak/>
        <w:t>Результаты приемки оформляются актом приемки товара в соответствии с ун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фицированной формой № ТОРГ-1.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>ную продукцию.</w:t>
      </w:r>
    </w:p>
    <w:p w:rsidR="00E26C57" w:rsidRDefault="00E26C57" w:rsidP="00E26C57">
      <w:pPr>
        <w:tabs>
          <w:tab w:val="left" w:pos="5670"/>
        </w:tabs>
        <w:spacing w:after="0"/>
        <w:rPr>
          <w:sz w:val="26"/>
          <w:szCs w:val="26"/>
        </w:rPr>
      </w:pPr>
    </w:p>
    <w:p w:rsidR="00E26C57" w:rsidRPr="00656537" w:rsidRDefault="00E26C57" w:rsidP="00E26C57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  <w:t xml:space="preserve">    </w:t>
      </w:r>
    </w:p>
    <w:p w:rsidR="00E26C57" w:rsidRPr="00656537" w:rsidRDefault="00E26C57" w:rsidP="00E26C57">
      <w:pPr>
        <w:tabs>
          <w:tab w:val="left" w:pos="5670"/>
        </w:tabs>
        <w:spacing w:after="0"/>
        <w:rPr>
          <w:sz w:val="26"/>
          <w:szCs w:val="26"/>
        </w:rPr>
      </w:pPr>
    </w:p>
    <w:p w:rsidR="00E26C57" w:rsidRPr="00CF689B" w:rsidRDefault="00E26C57" w:rsidP="00E26C57">
      <w:pPr>
        <w:tabs>
          <w:tab w:val="left" w:pos="5670"/>
        </w:tabs>
        <w:spacing w:after="0"/>
      </w:pPr>
    </w:p>
    <w:p w:rsidR="00E26C57" w:rsidRPr="00656537" w:rsidRDefault="00E26C57" w:rsidP="00E26C57">
      <w:pPr>
        <w:suppressAutoHyphens/>
        <w:spacing w:after="0"/>
        <w:rPr>
          <w:spacing w:val="-10"/>
          <w:sz w:val="26"/>
          <w:szCs w:val="26"/>
        </w:rPr>
      </w:pPr>
      <w:r w:rsidRPr="002C6800">
        <w:rPr>
          <w:rFonts w:ascii="Tahoma" w:hAnsi="Tahoma" w:cs="Tahoma"/>
          <w:color w:val="000000"/>
          <w:sz w:val="18"/>
          <w:szCs w:val="18"/>
        </w:rPr>
        <w:t> </w:t>
      </w:r>
      <w:r w:rsidRPr="00656537">
        <w:rPr>
          <w:spacing w:val="-10"/>
          <w:sz w:val="26"/>
          <w:szCs w:val="26"/>
        </w:rPr>
        <w:t>Подготовил:</w:t>
      </w:r>
    </w:p>
    <w:p w:rsidR="00E26C57" w:rsidRDefault="00E26C57" w:rsidP="00E26C57">
      <w:pPr>
        <w:suppressAutoHyphens/>
        <w:spacing w:after="0"/>
        <w:rPr>
          <w:spacing w:val="-10"/>
          <w:sz w:val="26"/>
          <w:szCs w:val="26"/>
        </w:rPr>
      </w:pPr>
      <w:r w:rsidRPr="00656537">
        <w:rPr>
          <w:spacing w:val="-10"/>
          <w:sz w:val="26"/>
          <w:szCs w:val="26"/>
        </w:rPr>
        <w:t xml:space="preserve">           </w:t>
      </w:r>
      <w:r w:rsidR="0084665B">
        <w:rPr>
          <w:spacing w:val="-10"/>
          <w:sz w:val="26"/>
          <w:szCs w:val="26"/>
        </w:rPr>
        <w:t xml:space="preserve">Начальник общего отдела </w:t>
      </w:r>
      <w:r w:rsidRPr="00656537">
        <w:rPr>
          <w:spacing w:val="-10"/>
          <w:sz w:val="26"/>
          <w:szCs w:val="26"/>
        </w:rPr>
        <w:t>______________</w:t>
      </w:r>
      <w:r>
        <w:rPr>
          <w:spacing w:val="-10"/>
          <w:sz w:val="26"/>
          <w:szCs w:val="26"/>
        </w:rPr>
        <w:t>_</w:t>
      </w:r>
      <w:r w:rsidR="0084665B">
        <w:rPr>
          <w:spacing w:val="-10"/>
          <w:sz w:val="26"/>
          <w:szCs w:val="26"/>
        </w:rPr>
        <w:t>А.Е. Мишенин</w:t>
      </w:r>
    </w:p>
    <w:p w:rsidR="00576AA3" w:rsidRDefault="00576AA3" w:rsidP="00F15B75">
      <w:pPr>
        <w:spacing w:after="0"/>
        <w:rPr>
          <w:i/>
        </w:rPr>
      </w:pPr>
    </w:p>
    <w:sectPr w:rsidR="00576AA3" w:rsidSect="0095023D">
      <w:headerReference w:type="default" r:id="rId48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62" w:rsidRDefault="00937462">
      <w:r>
        <w:separator/>
      </w:r>
    </w:p>
  </w:endnote>
  <w:endnote w:type="continuationSeparator" w:id="0">
    <w:p w:rsidR="00937462" w:rsidRDefault="0093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is">
    <w:altName w:val="Times New Roman"/>
    <w:charset w:val="00"/>
    <w:family w:val="auto"/>
    <w:pitch w:val="variable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62" w:rsidRDefault="00937462">
      <w:r>
        <w:separator/>
      </w:r>
    </w:p>
  </w:footnote>
  <w:footnote w:type="continuationSeparator" w:id="0">
    <w:p w:rsidR="00937462" w:rsidRDefault="00937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62" w:rsidRPr="00A80EBF" w:rsidRDefault="00937462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B3109E">
      <w:rPr>
        <w:sz w:val="20"/>
      </w:rPr>
      <w:t>17</w:t>
    </w:r>
    <w:r w:rsidRPr="00A80EBF">
      <w:rPr>
        <w:sz w:val="20"/>
      </w:rPr>
      <w:fldChar w:fldCharType="end"/>
    </w:r>
  </w:p>
  <w:p w:rsidR="00937462" w:rsidRDefault="00937462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62" w:rsidRDefault="00937462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37462" w:rsidRDefault="00937462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62" w:rsidRPr="00A80EBF" w:rsidRDefault="00937462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B3109E">
      <w:rPr>
        <w:sz w:val="20"/>
      </w:rPr>
      <w:t>24</w:t>
    </w:r>
    <w:r w:rsidRPr="00A80EBF">
      <w:rPr>
        <w:sz w:val="20"/>
      </w:rPr>
      <w:fldChar w:fldCharType="end"/>
    </w:r>
  </w:p>
  <w:p w:rsidR="00937462" w:rsidRDefault="00937462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62" w:rsidRPr="00110B92" w:rsidRDefault="00937462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B3109E">
      <w:rPr>
        <w:sz w:val="20"/>
      </w:rPr>
      <w:t>39</w:t>
    </w:r>
    <w:r w:rsidRPr="00110B92">
      <w:rPr>
        <w:sz w:val="20"/>
      </w:rPr>
      <w:fldChar w:fldCharType="end"/>
    </w:r>
  </w:p>
  <w:p w:rsidR="00937462" w:rsidRDefault="00937462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6A1F9E"/>
    <w:multiLevelType w:val="multilevel"/>
    <w:tmpl w:val="696CD4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CE31053"/>
    <w:multiLevelType w:val="hybridMultilevel"/>
    <w:tmpl w:val="74A0BB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6A4908"/>
    <w:multiLevelType w:val="multilevel"/>
    <w:tmpl w:val="117C37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E2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017BB7"/>
    <w:multiLevelType w:val="hybridMultilevel"/>
    <w:tmpl w:val="697E9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C77F03"/>
    <w:multiLevelType w:val="hybridMultilevel"/>
    <w:tmpl w:val="7D12AF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7"/>
  </w:num>
  <w:num w:numId="6">
    <w:abstractNumId w:val="4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2"/>
  </w:num>
  <w:num w:numId="12">
    <w:abstractNumId w:val="6"/>
  </w:num>
  <w:num w:numId="13">
    <w:abstractNumId w:val="15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1F57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1418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A87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784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5DEF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1D93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3EAE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4E34"/>
    <w:rsid w:val="007D50B1"/>
    <w:rsid w:val="007D7799"/>
    <w:rsid w:val="007E0435"/>
    <w:rsid w:val="007E0663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4665B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879DB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D8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462"/>
    <w:rsid w:val="0093799A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6A3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7A94"/>
    <w:rsid w:val="00A000FE"/>
    <w:rsid w:val="00A00306"/>
    <w:rsid w:val="00A00481"/>
    <w:rsid w:val="00A01ACE"/>
    <w:rsid w:val="00A021B5"/>
    <w:rsid w:val="00A029D3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A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6DF3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109E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1D6F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15D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6108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109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3C48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560A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6C57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4B18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28F8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645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aliases w:val="Заголовок 1 Знак Знак Знак Знак Знак Знак Знак Знак Знак Знак1,H1 Знак2,H1 Знак Знак1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paragraph" w:customStyle="1" w:styleId="Textbody">
    <w:name w:val="Text body"/>
    <w:basedOn w:val="a"/>
    <w:rsid w:val="008C03D8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customStyle="1" w:styleId="2f1">
    <w:name w:val="Обычный2"/>
    <w:rsid w:val="007D4E34"/>
    <w:rPr>
      <w:snapToGrid w:val="0"/>
      <w:lang w:val="en-US"/>
    </w:rPr>
  </w:style>
  <w:style w:type="character" w:styleId="affff5">
    <w:name w:val="Strong"/>
    <w:basedOn w:val="a0"/>
    <w:qFormat/>
    <w:rsid w:val="007D4E34"/>
    <w:rPr>
      <w:b/>
    </w:rPr>
  </w:style>
  <w:style w:type="paragraph" w:customStyle="1" w:styleId="213">
    <w:name w:val="Основной текст с отступом 21"/>
    <w:basedOn w:val="a"/>
    <w:rsid w:val="007D4E34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B6DF3"/>
    <w:rPr>
      <w:rFonts w:ascii="Courier New" w:hAnsi="Courier New" w:cs="Courier New"/>
    </w:rPr>
  </w:style>
  <w:style w:type="character" w:customStyle="1" w:styleId="36">
    <w:name w:val="Основной текст 3 Знак"/>
    <w:basedOn w:val="a0"/>
    <w:link w:val="35"/>
    <w:rsid w:val="00AB6DF3"/>
    <w:rPr>
      <w:b/>
      <w:i/>
      <w:sz w:val="22"/>
      <w:szCs w:val="24"/>
    </w:rPr>
  </w:style>
  <w:style w:type="character" w:customStyle="1" w:styleId="30">
    <w:name w:val="Заголовок 3 Знак"/>
    <w:basedOn w:val="a0"/>
    <w:link w:val="3"/>
    <w:rsid w:val="00AB6DF3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AB6DF3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AB6DF3"/>
    <w:rPr>
      <w:sz w:val="22"/>
    </w:rPr>
  </w:style>
  <w:style w:type="character" w:customStyle="1" w:styleId="60">
    <w:name w:val="Заголовок 6 Знак"/>
    <w:basedOn w:val="a0"/>
    <w:link w:val="6"/>
    <w:rsid w:val="00AB6DF3"/>
    <w:rPr>
      <w:i/>
      <w:sz w:val="22"/>
    </w:rPr>
  </w:style>
  <w:style w:type="character" w:customStyle="1" w:styleId="70">
    <w:name w:val="Заголовок 7 Знак"/>
    <w:basedOn w:val="a0"/>
    <w:link w:val="7"/>
    <w:rsid w:val="00AB6DF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B6DF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B6DF3"/>
    <w:rPr>
      <w:rFonts w:ascii="Arial" w:hAnsi="Arial"/>
      <w:b/>
      <w:i/>
      <w:sz w:val="18"/>
    </w:rPr>
  </w:style>
  <w:style w:type="character" w:customStyle="1" w:styleId="a8">
    <w:name w:val="Нижний колонтитул Знак"/>
    <w:basedOn w:val="a0"/>
    <w:link w:val="a7"/>
    <w:rsid w:val="00AB6DF3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AB6DF3"/>
    <w:rPr>
      <w:sz w:val="24"/>
    </w:rPr>
  </w:style>
  <w:style w:type="character" w:customStyle="1" w:styleId="af4">
    <w:name w:val="Текст Знак"/>
    <w:basedOn w:val="a0"/>
    <w:link w:val="af3"/>
    <w:rsid w:val="00AB6DF3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AB6DF3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AB6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aliases w:val="Заголовок 1 Знак Знак Знак Знак Знак Знак Знак Знак Знак Знак1,H1 Знак2,H1 Знак Знак1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paragraph" w:customStyle="1" w:styleId="Textbody">
    <w:name w:val="Text body"/>
    <w:basedOn w:val="a"/>
    <w:rsid w:val="008C03D8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customStyle="1" w:styleId="2f1">
    <w:name w:val="Обычный2"/>
    <w:rsid w:val="007D4E34"/>
    <w:rPr>
      <w:snapToGrid w:val="0"/>
      <w:lang w:val="en-US"/>
    </w:rPr>
  </w:style>
  <w:style w:type="character" w:styleId="affff5">
    <w:name w:val="Strong"/>
    <w:basedOn w:val="a0"/>
    <w:qFormat/>
    <w:rsid w:val="007D4E34"/>
    <w:rPr>
      <w:b/>
    </w:rPr>
  </w:style>
  <w:style w:type="paragraph" w:customStyle="1" w:styleId="213">
    <w:name w:val="Основной текст с отступом 21"/>
    <w:basedOn w:val="a"/>
    <w:rsid w:val="007D4E34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B6DF3"/>
    <w:rPr>
      <w:rFonts w:ascii="Courier New" w:hAnsi="Courier New" w:cs="Courier New"/>
    </w:rPr>
  </w:style>
  <w:style w:type="character" w:customStyle="1" w:styleId="36">
    <w:name w:val="Основной текст 3 Знак"/>
    <w:basedOn w:val="a0"/>
    <w:link w:val="35"/>
    <w:rsid w:val="00AB6DF3"/>
    <w:rPr>
      <w:b/>
      <w:i/>
      <w:sz w:val="22"/>
      <w:szCs w:val="24"/>
    </w:rPr>
  </w:style>
  <w:style w:type="character" w:customStyle="1" w:styleId="30">
    <w:name w:val="Заголовок 3 Знак"/>
    <w:basedOn w:val="a0"/>
    <w:link w:val="3"/>
    <w:rsid w:val="00AB6DF3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AB6DF3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AB6DF3"/>
    <w:rPr>
      <w:sz w:val="22"/>
    </w:rPr>
  </w:style>
  <w:style w:type="character" w:customStyle="1" w:styleId="60">
    <w:name w:val="Заголовок 6 Знак"/>
    <w:basedOn w:val="a0"/>
    <w:link w:val="6"/>
    <w:rsid w:val="00AB6DF3"/>
    <w:rPr>
      <w:i/>
      <w:sz w:val="22"/>
    </w:rPr>
  </w:style>
  <w:style w:type="character" w:customStyle="1" w:styleId="70">
    <w:name w:val="Заголовок 7 Знак"/>
    <w:basedOn w:val="a0"/>
    <w:link w:val="7"/>
    <w:rsid w:val="00AB6DF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B6DF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B6DF3"/>
    <w:rPr>
      <w:rFonts w:ascii="Arial" w:hAnsi="Arial"/>
      <w:b/>
      <w:i/>
      <w:sz w:val="18"/>
    </w:rPr>
  </w:style>
  <w:style w:type="character" w:customStyle="1" w:styleId="a8">
    <w:name w:val="Нижний колонтитул Знак"/>
    <w:basedOn w:val="a0"/>
    <w:link w:val="a7"/>
    <w:rsid w:val="00AB6DF3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AB6DF3"/>
    <w:rPr>
      <w:sz w:val="24"/>
    </w:rPr>
  </w:style>
  <w:style w:type="character" w:customStyle="1" w:styleId="af4">
    <w:name w:val="Текст Знак"/>
    <w:basedOn w:val="a0"/>
    <w:link w:val="af3"/>
    <w:rsid w:val="00AB6DF3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AB6DF3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AB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mailto:a.mishenin@elektroseti.com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yperlink" Target="http://www.elektroseti.com" TargetMode="External"/><Relationship Id="rId34" Type="http://schemas.openxmlformats.org/officeDocument/2006/relationships/hyperlink" Target="garantF1://12025267.3012" TargetMode="External"/><Relationship Id="rId42" Type="http://schemas.openxmlformats.org/officeDocument/2006/relationships/image" Target="media/image4.emf"/><Relationship Id="rId47" Type="http://schemas.openxmlformats.org/officeDocument/2006/relationships/hyperlink" Target="mailto:__________@___________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garantF1://10064072.1057" TargetMode="External"/><Relationship Id="rId25" Type="http://schemas.openxmlformats.org/officeDocument/2006/relationships/hyperlink" Target="http://www.rts-tender.ru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hyperlink" Target="https://www.rts-tender.ru/" TargetMode="External"/><Relationship Id="rId46" Type="http://schemas.openxmlformats.org/officeDocument/2006/relationships/hyperlink" Target="mailto:__________@___________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64072.447" TargetMode="Externa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41175.19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hyperlink" Target="garantF1://10064072.1057" TargetMode="External"/><Relationship Id="rId40" Type="http://schemas.openxmlformats.org/officeDocument/2006/relationships/image" Target="media/image2.emf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88083.5" TargetMode="External"/><Relationship Id="rId28" Type="http://schemas.openxmlformats.org/officeDocument/2006/relationships/hyperlink" Target="garantF1://12029354.2015" TargetMode="External"/><Relationship Id="rId36" Type="http://schemas.openxmlformats.org/officeDocument/2006/relationships/hyperlink" Target="garantF1://10064072.447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https://www.rts-tender.ru" TargetMode="External"/><Relationship Id="rId31" Type="http://schemas.openxmlformats.org/officeDocument/2006/relationships/hyperlink" Target="https://www.rts-tender.ru/" TargetMode="Externa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garantF1://12025267.3012" TargetMode="External"/><Relationship Id="rId27" Type="http://schemas.openxmlformats.org/officeDocument/2006/relationships/hyperlink" Target="garantF1://890941.1829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https://www.rts-tender.ru/" TargetMode="External"/><Relationship Id="rId43" Type="http://schemas.openxmlformats.org/officeDocument/2006/relationships/header" Target="header1.xml"/><Relationship Id="rId48" Type="http://schemas.openxmlformats.org/officeDocument/2006/relationships/header" Target="header4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D94FC-A731-461F-994A-B62B8861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41</Pages>
  <Words>10055</Words>
  <Characters>74919</Characters>
  <Application>Microsoft Office Word</Application>
  <DocSecurity>0</DocSecurity>
  <Lines>624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84805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35</cp:revision>
  <cp:lastPrinted>2021-07-07T06:46:00Z</cp:lastPrinted>
  <dcterms:created xsi:type="dcterms:W3CDTF">2019-07-11T08:24:00Z</dcterms:created>
  <dcterms:modified xsi:type="dcterms:W3CDTF">2021-07-07T06:47:00Z</dcterms:modified>
</cp:coreProperties>
</file>