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754" w:rsidRPr="00B229C7" w:rsidRDefault="00FA1754" w:rsidP="00FA1754">
      <w:pPr>
        <w:tabs>
          <w:tab w:val="left" w:pos="7246"/>
        </w:tabs>
        <w:suppressAutoHyphens w:val="0"/>
        <w:spacing w:after="60" w:line="230" w:lineRule="exact"/>
        <w:ind w:firstLine="360"/>
        <w:jc w:val="center"/>
        <w:rPr>
          <w:b/>
          <w:lang w:eastAsia="ru-RU"/>
        </w:rPr>
      </w:pPr>
      <w:r w:rsidRPr="00B229C7">
        <w:rPr>
          <w:b/>
          <w:lang w:eastAsia="ru-RU"/>
        </w:rPr>
        <w:t>ДОГОВОР ПОДРЯДА №</w:t>
      </w:r>
      <w:r w:rsidR="00BE063F" w:rsidRPr="00B229C7">
        <w:rPr>
          <w:b/>
          <w:lang w:eastAsia="ru-RU"/>
        </w:rPr>
        <w:t>56</w:t>
      </w:r>
      <w:r w:rsidRPr="00B229C7">
        <w:rPr>
          <w:b/>
          <w:lang w:eastAsia="ru-RU"/>
        </w:rPr>
        <w:t>/202</w:t>
      </w:r>
      <w:r w:rsidR="00BE063F" w:rsidRPr="00B229C7">
        <w:rPr>
          <w:b/>
          <w:lang w:eastAsia="ru-RU"/>
        </w:rPr>
        <w:t>2</w:t>
      </w:r>
    </w:p>
    <w:p w:rsidR="00FA1754" w:rsidRPr="00B229C7" w:rsidRDefault="00FA1754" w:rsidP="00FA1754">
      <w:pPr>
        <w:tabs>
          <w:tab w:val="left" w:pos="7246"/>
        </w:tabs>
        <w:suppressAutoHyphens w:val="0"/>
        <w:spacing w:after="60" w:line="230" w:lineRule="exact"/>
        <w:ind w:right="142" w:firstLine="360"/>
        <w:rPr>
          <w:lang w:eastAsia="ru-RU"/>
        </w:rPr>
      </w:pPr>
      <w:r w:rsidRPr="00B229C7">
        <w:rPr>
          <w:lang w:eastAsia="ru-RU"/>
        </w:rPr>
        <w:t>г. Прокопьевск</w:t>
      </w:r>
      <w:r w:rsidRPr="00B229C7">
        <w:rPr>
          <w:lang w:eastAsia="ru-RU"/>
        </w:rPr>
        <w:tab/>
        <w:t>«</w:t>
      </w:r>
      <w:r w:rsidR="00BE063F" w:rsidRPr="00B229C7">
        <w:rPr>
          <w:u w:val="single"/>
          <w:lang w:eastAsia="ru-RU"/>
        </w:rPr>
        <w:t>11</w:t>
      </w:r>
      <w:r w:rsidRPr="00B229C7">
        <w:rPr>
          <w:lang w:eastAsia="ru-RU"/>
        </w:rPr>
        <w:t>»</w:t>
      </w:r>
      <w:r w:rsidR="00557D84" w:rsidRPr="00B229C7">
        <w:rPr>
          <w:lang w:eastAsia="ru-RU"/>
        </w:rPr>
        <w:t xml:space="preserve"> </w:t>
      </w:r>
      <w:r w:rsidR="00BE063F" w:rsidRPr="00B229C7">
        <w:rPr>
          <w:u w:val="single"/>
          <w:lang w:eastAsia="ru-RU"/>
        </w:rPr>
        <w:t>июля</w:t>
      </w:r>
      <w:r w:rsidR="00557D84" w:rsidRPr="00B229C7">
        <w:rPr>
          <w:u w:val="single"/>
          <w:lang w:eastAsia="ru-RU"/>
        </w:rPr>
        <w:t xml:space="preserve"> </w:t>
      </w:r>
      <w:r w:rsidRPr="00B229C7">
        <w:rPr>
          <w:lang w:eastAsia="ru-RU"/>
        </w:rPr>
        <w:t>202</w:t>
      </w:r>
      <w:r w:rsidR="00BE063F" w:rsidRPr="00B229C7">
        <w:rPr>
          <w:lang w:eastAsia="ru-RU"/>
        </w:rPr>
        <w:t>2</w:t>
      </w:r>
      <w:r w:rsidRPr="00B229C7">
        <w:rPr>
          <w:lang w:eastAsia="ru-RU"/>
        </w:rPr>
        <w:t xml:space="preserve"> г.</w:t>
      </w:r>
    </w:p>
    <w:p w:rsidR="00FA1754" w:rsidRPr="00B229C7" w:rsidRDefault="00FA1754" w:rsidP="00FA1754">
      <w:pPr>
        <w:tabs>
          <w:tab w:val="left" w:pos="7246"/>
        </w:tabs>
        <w:suppressAutoHyphens w:val="0"/>
        <w:spacing w:after="60" w:line="230" w:lineRule="exact"/>
        <w:ind w:right="142" w:firstLine="360"/>
        <w:rPr>
          <w:lang w:eastAsia="ru-RU"/>
        </w:rPr>
      </w:pPr>
    </w:p>
    <w:p w:rsidR="00FA1754" w:rsidRPr="00B229C7" w:rsidRDefault="00CE4565" w:rsidP="00557D84">
      <w:pPr>
        <w:suppressAutoHyphens w:val="0"/>
        <w:spacing w:after="60" w:line="274" w:lineRule="exact"/>
        <w:ind w:right="142" w:firstLine="709"/>
        <w:jc w:val="both"/>
        <w:rPr>
          <w:lang w:eastAsia="ru-RU"/>
        </w:rPr>
      </w:pPr>
      <w:r w:rsidRPr="00B229C7">
        <w:rPr>
          <w:b/>
          <w:lang w:eastAsia="ru-RU"/>
        </w:rPr>
        <w:t>Общества с ограниченной ответственностью «</w:t>
      </w:r>
      <w:proofErr w:type="spellStart"/>
      <w:r w:rsidRPr="00B229C7">
        <w:rPr>
          <w:b/>
          <w:lang w:eastAsia="ru-RU"/>
        </w:rPr>
        <w:t>Комплектэнерго</w:t>
      </w:r>
      <w:proofErr w:type="spellEnd"/>
      <w:r w:rsidRPr="00B229C7">
        <w:rPr>
          <w:b/>
          <w:lang w:eastAsia="ru-RU"/>
        </w:rPr>
        <w:t>»</w:t>
      </w:r>
      <w:r w:rsidRPr="00B229C7">
        <w:rPr>
          <w:lang w:eastAsia="ru-RU"/>
        </w:rPr>
        <w:t xml:space="preserve"> </w:t>
      </w:r>
      <w:r w:rsidR="00FA1754" w:rsidRPr="00B229C7">
        <w:rPr>
          <w:lang w:eastAsia="ru-RU"/>
        </w:rPr>
        <w:t xml:space="preserve"> именуемое в дальнейшем </w:t>
      </w:r>
      <w:r w:rsidR="00FA1754" w:rsidRPr="00B229C7">
        <w:rPr>
          <w:b/>
          <w:bCs/>
          <w:i/>
          <w:iCs/>
          <w:color w:val="000000"/>
          <w:shd w:val="clear" w:color="auto" w:fill="FFFFFF"/>
          <w:lang w:eastAsia="ru-RU" w:bidi="ru-RU"/>
        </w:rPr>
        <w:t xml:space="preserve">«Подрядчик», </w:t>
      </w:r>
      <w:r w:rsidR="00FA1754" w:rsidRPr="00B229C7">
        <w:rPr>
          <w:lang w:eastAsia="ru-RU"/>
        </w:rPr>
        <w:t xml:space="preserve">в лице </w:t>
      </w:r>
      <w:r w:rsidR="0090465C">
        <w:rPr>
          <w:b/>
          <w:bCs/>
          <w:iCs/>
          <w:color w:val="000000"/>
          <w:shd w:val="clear" w:color="auto" w:fill="FFFFFF"/>
          <w:lang w:eastAsia="ru-RU" w:bidi="ru-RU"/>
        </w:rPr>
        <w:t>Дунаева Сергея Александровича</w:t>
      </w:r>
      <w:r w:rsidR="00FA1754" w:rsidRPr="00B229C7">
        <w:rPr>
          <w:b/>
          <w:bCs/>
          <w:i/>
          <w:iCs/>
          <w:color w:val="000000"/>
          <w:shd w:val="clear" w:color="auto" w:fill="FFFFFF"/>
          <w:lang w:eastAsia="ru-RU" w:bidi="ru-RU"/>
        </w:rPr>
        <w:t xml:space="preserve">, </w:t>
      </w:r>
      <w:r w:rsidR="00FA1754" w:rsidRPr="00B229C7">
        <w:rPr>
          <w:lang w:eastAsia="ru-RU"/>
        </w:rPr>
        <w:t>дейс</w:t>
      </w:r>
      <w:r w:rsidRPr="00B229C7">
        <w:rPr>
          <w:lang w:eastAsia="ru-RU"/>
        </w:rPr>
        <w:t>твующего на основании Устава</w:t>
      </w:r>
      <w:r w:rsidR="00FA1754" w:rsidRPr="00B229C7">
        <w:rPr>
          <w:lang w:eastAsia="ru-RU"/>
        </w:rPr>
        <w:t>, с одной стороны, и</w:t>
      </w:r>
    </w:p>
    <w:p w:rsidR="00FA1754" w:rsidRPr="00B229C7" w:rsidRDefault="00FA1754" w:rsidP="00557D84">
      <w:pPr>
        <w:widowControl w:val="0"/>
        <w:tabs>
          <w:tab w:val="left" w:pos="9841"/>
        </w:tabs>
        <w:suppressAutoHyphens w:val="0"/>
        <w:ind w:right="142" w:firstLine="709"/>
        <w:jc w:val="both"/>
        <w:rPr>
          <w:b/>
          <w:bCs/>
          <w:lang w:eastAsia="ru-RU"/>
        </w:rPr>
      </w:pPr>
      <w:r w:rsidRPr="00B229C7">
        <w:rPr>
          <w:b/>
          <w:bCs/>
          <w:lang w:eastAsia="ru-RU"/>
        </w:rPr>
        <w:t xml:space="preserve">Общества с ограниченной ответственностью «ОЭСК» </w:t>
      </w:r>
      <w:r w:rsidRPr="00B229C7">
        <w:rPr>
          <w:color w:val="000000"/>
          <w:shd w:val="clear" w:color="auto" w:fill="FFFFFF"/>
          <w:lang w:eastAsia="ru-RU"/>
        </w:rPr>
        <w:t xml:space="preserve">именуемое в дальнейшем </w:t>
      </w:r>
      <w:r w:rsidRPr="00B229C7">
        <w:rPr>
          <w:b/>
          <w:bCs/>
          <w:lang w:eastAsia="ru-RU"/>
        </w:rPr>
        <w:t xml:space="preserve">«Заказчик», </w:t>
      </w:r>
      <w:r w:rsidRPr="00B229C7">
        <w:rPr>
          <w:color w:val="000000"/>
          <w:shd w:val="clear" w:color="auto" w:fill="FFFFFF"/>
          <w:lang w:eastAsia="ru-RU"/>
        </w:rPr>
        <w:t xml:space="preserve">в лице </w:t>
      </w:r>
      <w:r w:rsidRPr="00B229C7">
        <w:rPr>
          <w:b/>
          <w:bCs/>
          <w:lang w:eastAsia="ru-RU"/>
        </w:rPr>
        <w:t xml:space="preserve">Генерального директора Александра Анатольевича Фомичева, </w:t>
      </w:r>
      <w:r w:rsidRPr="00B229C7">
        <w:rPr>
          <w:color w:val="000000"/>
          <w:shd w:val="clear" w:color="auto" w:fill="FFFFFF"/>
          <w:lang w:eastAsia="ru-RU"/>
        </w:rPr>
        <w:t xml:space="preserve">действующего на основании Устава, с </w:t>
      </w:r>
      <w:r w:rsidRPr="00B229C7">
        <w:rPr>
          <w:b/>
          <w:bCs/>
          <w:lang w:eastAsia="ru-RU"/>
        </w:rPr>
        <w:t>другой стороны, совместно именуемые «Стороны», заключили настоящий договор о нижеследующем:</w:t>
      </w:r>
    </w:p>
    <w:p w:rsidR="00FA1754" w:rsidRPr="00B229C7" w:rsidRDefault="00FA1754" w:rsidP="00557D84">
      <w:pPr>
        <w:widowControl w:val="0"/>
        <w:tabs>
          <w:tab w:val="left" w:pos="9841"/>
        </w:tabs>
        <w:suppressAutoHyphens w:val="0"/>
        <w:ind w:right="142" w:firstLine="709"/>
        <w:jc w:val="both"/>
        <w:rPr>
          <w:b/>
          <w:bCs/>
          <w:lang w:eastAsia="ru-RU"/>
        </w:rPr>
      </w:pPr>
    </w:p>
    <w:p w:rsidR="00FA1754" w:rsidRPr="00B229C7" w:rsidRDefault="00FA1754" w:rsidP="00557D84">
      <w:pPr>
        <w:suppressAutoHyphens w:val="0"/>
        <w:autoSpaceDE w:val="0"/>
        <w:autoSpaceDN w:val="0"/>
        <w:adjustRightInd w:val="0"/>
        <w:ind w:right="142" w:firstLine="709"/>
        <w:rPr>
          <w:b/>
          <w:lang w:eastAsia="ru-RU"/>
        </w:rPr>
      </w:pPr>
      <w:r w:rsidRPr="00B229C7">
        <w:rPr>
          <w:b/>
          <w:lang w:eastAsia="ru-RU"/>
        </w:rPr>
        <w:t>Определения</w:t>
      </w:r>
    </w:p>
    <w:p w:rsidR="00FA1754" w:rsidRPr="00B229C7" w:rsidRDefault="00FA1754" w:rsidP="00557D84">
      <w:pPr>
        <w:suppressAutoHyphens w:val="0"/>
        <w:autoSpaceDE w:val="0"/>
        <w:autoSpaceDN w:val="0"/>
        <w:adjustRightInd w:val="0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t>Акт технической готовности - документ, подтверждающий наличие полного комплекта исполнительной документации по определенному конструктивному элементу либо разделу проектной документации.</w:t>
      </w:r>
    </w:p>
    <w:p w:rsidR="00FA1754" w:rsidRPr="00B229C7" w:rsidRDefault="00FA1754" w:rsidP="00557D84">
      <w:pPr>
        <w:suppressAutoHyphens w:val="0"/>
        <w:autoSpaceDE w:val="0"/>
        <w:autoSpaceDN w:val="0"/>
        <w:adjustRightInd w:val="0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t>Временные здания и сооружения – специально возводимые или приспосабливаемые на период строительства любого типа  (производственные, вспомогательные, жилые и общественные) здания и сооружения, устанавливаемые Подрядчиком на строительной площадке и необходимые для производства работ и обслуживания работников строительства до завершения работ (согласно ГЭСН-81-05-01-2001 г.).</w:t>
      </w:r>
    </w:p>
    <w:p w:rsidR="00FA1754" w:rsidRPr="00B229C7" w:rsidRDefault="00FA1754" w:rsidP="00557D84">
      <w:pPr>
        <w:suppressAutoHyphens w:val="0"/>
        <w:autoSpaceDE w:val="0"/>
        <w:autoSpaceDN w:val="0"/>
        <w:adjustRightInd w:val="0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t>Договор – настоящий документ, включающий все гарантии, приложения, подписанные Заказчиком и Подрядчиком. Дополнения и изменения к нему могут быть подписаны сторонами и в период выполнения работ. Договор состоит из следующих разделов:</w:t>
      </w:r>
    </w:p>
    <w:p w:rsidR="00FA1754" w:rsidRPr="00B229C7" w:rsidRDefault="00FA1754" w:rsidP="00557D84">
      <w:pPr>
        <w:suppressAutoHyphens w:val="0"/>
        <w:autoSpaceDE w:val="0"/>
        <w:autoSpaceDN w:val="0"/>
        <w:adjustRightInd w:val="0"/>
        <w:ind w:right="142" w:firstLine="709"/>
        <w:rPr>
          <w:lang w:eastAsia="ru-RU"/>
        </w:rPr>
      </w:pPr>
      <w:r w:rsidRPr="00B229C7">
        <w:rPr>
          <w:lang w:eastAsia="ru-RU"/>
        </w:rPr>
        <w:t xml:space="preserve"> Определения</w:t>
      </w:r>
      <w:r w:rsidRPr="00B229C7">
        <w:rPr>
          <w:lang w:eastAsia="ru-RU"/>
        </w:rPr>
        <w:tab/>
      </w:r>
    </w:p>
    <w:p w:rsidR="00FA1754" w:rsidRPr="00B229C7" w:rsidRDefault="00FA1754" w:rsidP="00557D84">
      <w:pPr>
        <w:numPr>
          <w:ilvl w:val="0"/>
          <w:numId w:val="14"/>
        </w:numPr>
        <w:suppressAutoHyphens w:val="0"/>
        <w:autoSpaceDN w:val="0"/>
        <w:spacing w:after="60"/>
        <w:ind w:right="142" w:firstLine="709"/>
        <w:jc w:val="both"/>
        <w:textAlignment w:val="baseline"/>
        <w:rPr>
          <w:lang w:eastAsia="ru-RU"/>
        </w:rPr>
      </w:pPr>
      <w:r w:rsidRPr="00B229C7">
        <w:rPr>
          <w:lang w:eastAsia="ru-RU"/>
        </w:rPr>
        <w:t>Предмет договора</w:t>
      </w:r>
      <w:r w:rsidRPr="00B229C7">
        <w:rPr>
          <w:lang w:eastAsia="ru-RU"/>
        </w:rPr>
        <w:tab/>
      </w:r>
    </w:p>
    <w:p w:rsidR="00FA1754" w:rsidRPr="00B229C7" w:rsidRDefault="00FA1754" w:rsidP="00557D84">
      <w:pPr>
        <w:numPr>
          <w:ilvl w:val="0"/>
          <w:numId w:val="14"/>
        </w:numPr>
        <w:suppressAutoHyphens w:val="0"/>
        <w:autoSpaceDN w:val="0"/>
        <w:spacing w:after="60"/>
        <w:ind w:right="142" w:firstLine="709"/>
        <w:jc w:val="both"/>
        <w:textAlignment w:val="baseline"/>
        <w:rPr>
          <w:lang w:eastAsia="ru-RU"/>
        </w:rPr>
      </w:pPr>
      <w:r w:rsidRPr="00B229C7">
        <w:rPr>
          <w:lang w:eastAsia="ru-RU"/>
        </w:rPr>
        <w:t>Стоимость работ</w:t>
      </w:r>
      <w:r w:rsidRPr="00B229C7">
        <w:rPr>
          <w:lang w:eastAsia="ru-RU"/>
        </w:rPr>
        <w:tab/>
      </w:r>
    </w:p>
    <w:p w:rsidR="00FA1754" w:rsidRPr="00B229C7" w:rsidRDefault="00FA1754" w:rsidP="00557D84">
      <w:pPr>
        <w:numPr>
          <w:ilvl w:val="0"/>
          <w:numId w:val="14"/>
        </w:numPr>
        <w:suppressAutoHyphens w:val="0"/>
        <w:autoSpaceDN w:val="0"/>
        <w:spacing w:after="60"/>
        <w:ind w:right="142" w:firstLine="709"/>
        <w:jc w:val="both"/>
        <w:textAlignment w:val="baseline"/>
        <w:rPr>
          <w:lang w:eastAsia="ru-RU"/>
        </w:rPr>
      </w:pPr>
      <w:r w:rsidRPr="00B229C7">
        <w:rPr>
          <w:lang w:eastAsia="ru-RU"/>
        </w:rPr>
        <w:t>Срок выполнения работ и объем работ</w:t>
      </w:r>
    </w:p>
    <w:p w:rsidR="00FA1754" w:rsidRPr="00B229C7" w:rsidRDefault="00FA1754" w:rsidP="00557D84">
      <w:pPr>
        <w:numPr>
          <w:ilvl w:val="0"/>
          <w:numId w:val="14"/>
        </w:numPr>
        <w:suppressAutoHyphens w:val="0"/>
        <w:autoSpaceDN w:val="0"/>
        <w:spacing w:after="60"/>
        <w:ind w:right="142" w:firstLine="709"/>
        <w:jc w:val="both"/>
        <w:textAlignment w:val="baseline"/>
        <w:rPr>
          <w:lang w:eastAsia="ru-RU"/>
        </w:rPr>
      </w:pPr>
      <w:r w:rsidRPr="00B229C7">
        <w:rPr>
          <w:lang w:eastAsia="ru-RU"/>
        </w:rPr>
        <w:t>Платежи и расчеты</w:t>
      </w:r>
      <w:r w:rsidRPr="00B229C7">
        <w:rPr>
          <w:lang w:eastAsia="ru-RU"/>
        </w:rPr>
        <w:tab/>
      </w:r>
    </w:p>
    <w:p w:rsidR="00FA1754" w:rsidRPr="00B229C7" w:rsidRDefault="00FA1754" w:rsidP="00557D84">
      <w:pPr>
        <w:numPr>
          <w:ilvl w:val="0"/>
          <w:numId w:val="14"/>
        </w:numPr>
        <w:suppressAutoHyphens w:val="0"/>
        <w:autoSpaceDN w:val="0"/>
        <w:spacing w:after="60"/>
        <w:ind w:right="142" w:firstLine="709"/>
        <w:jc w:val="both"/>
        <w:textAlignment w:val="baseline"/>
        <w:rPr>
          <w:lang w:eastAsia="ru-RU"/>
        </w:rPr>
      </w:pPr>
      <w:r w:rsidRPr="00B229C7">
        <w:rPr>
          <w:lang w:eastAsia="ru-RU"/>
        </w:rPr>
        <w:t>Сдача- приемка работ</w:t>
      </w:r>
      <w:r w:rsidRPr="00B229C7">
        <w:rPr>
          <w:lang w:eastAsia="ru-RU"/>
        </w:rPr>
        <w:tab/>
      </w:r>
    </w:p>
    <w:p w:rsidR="00FA1754" w:rsidRPr="00B229C7" w:rsidRDefault="00FA1754" w:rsidP="00557D84">
      <w:pPr>
        <w:numPr>
          <w:ilvl w:val="0"/>
          <w:numId w:val="14"/>
        </w:numPr>
        <w:suppressAutoHyphens w:val="0"/>
        <w:autoSpaceDN w:val="0"/>
        <w:spacing w:after="60"/>
        <w:ind w:right="142" w:firstLine="709"/>
        <w:jc w:val="both"/>
        <w:textAlignment w:val="baseline"/>
        <w:rPr>
          <w:lang w:eastAsia="ru-RU"/>
        </w:rPr>
      </w:pPr>
      <w:r w:rsidRPr="00B229C7">
        <w:rPr>
          <w:lang w:eastAsia="ru-RU"/>
        </w:rPr>
        <w:t>Обязанности сторон по договору</w:t>
      </w:r>
    </w:p>
    <w:p w:rsidR="00FA1754" w:rsidRPr="00B229C7" w:rsidRDefault="00FA1754" w:rsidP="00557D84">
      <w:pPr>
        <w:numPr>
          <w:ilvl w:val="0"/>
          <w:numId w:val="14"/>
        </w:numPr>
        <w:suppressAutoHyphens w:val="0"/>
        <w:autoSpaceDN w:val="0"/>
        <w:spacing w:after="60"/>
        <w:ind w:right="142" w:firstLine="709"/>
        <w:jc w:val="both"/>
        <w:textAlignment w:val="baseline"/>
        <w:rPr>
          <w:lang w:eastAsia="ru-RU"/>
        </w:rPr>
      </w:pPr>
      <w:r w:rsidRPr="00B229C7">
        <w:rPr>
          <w:lang w:eastAsia="ru-RU"/>
        </w:rPr>
        <w:t>Ответственность сторон</w:t>
      </w:r>
    </w:p>
    <w:p w:rsidR="00FA1754" w:rsidRPr="00B229C7" w:rsidRDefault="00FA1754" w:rsidP="00557D84">
      <w:pPr>
        <w:widowControl w:val="0"/>
        <w:numPr>
          <w:ilvl w:val="0"/>
          <w:numId w:val="14"/>
        </w:numPr>
        <w:suppressAutoHyphens w:val="0"/>
        <w:spacing w:after="60"/>
        <w:ind w:firstLine="709"/>
        <w:contextualSpacing/>
        <w:jc w:val="both"/>
        <w:rPr>
          <w:lang w:eastAsia="ru-RU"/>
        </w:rPr>
      </w:pPr>
      <w:r w:rsidRPr="00B229C7">
        <w:rPr>
          <w:lang w:eastAsia="ru-RU"/>
        </w:rPr>
        <w:t>Контроль и надзор заказчика за реализацией настоящего договора</w:t>
      </w:r>
    </w:p>
    <w:p w:rsidR="00FA1754" w:rsidRPr="00B229C7" w:rsidRDefault="00FA1754" w:rsidP="00557D84">
      <w:pPr>
        <w:numPr>
          <w:ilvl w:val="0"/>
          <w:numId w:val="14"/>
        </w:numPr>
        <w:suppressAutoHyphens w:val="0"/>
        <w:autoSpaceDN w:val="0"/>
        <w:spacing w:after="60"/>
        <w:ind w:right="142" w:firstLine="709"/>
        <w:jc w:val="both"/>
        <w:textAlignment w:val="baseline"/>
        <w:rPr>
          <w:lang w:eastAsia="ru-RU"/>
        </w:rPr>
      </w:pPr>
      <w:r w:rsidRPr="00B229C7">
        <w:rPr>
          <w:lang w:eastAsia="ru-RU"/>
        </w:rPr>
        <w:t>Гарантии</w:t>
      </w:r>
      <w:r w:rsidRPr="00B229C7">
        <w:rPr>
          <w:lang w:eastAsia="ru-RU"/>
        </w:rPr>
        <w:tab/>
      </w:r>
    </w:p>
    <w:p w:rsidR="00FA1754" w:rsidRPr="00B229C7" w:rsidRDefault="00FA1754" w:rsidP="00557D84">
      <w:pPr>
        <w:widowControl w:val="0"/>
        <w:numPr>
          <w:ilvl w:val="0"/>
          <w:numId w:val="14"/>
        </w:numPr>
        <w:suppressAutoHyphens w:val="0"/>
        <w:spacing w:after="60"/>
        <w:ind w:firstLine="709"/>
        <w:contextualSpacing/>
        <w:jc w:val="both"/>
        <w:rPr>
          <w:lang w:eastAsia="ru-RU"/>
        </w:rPr>
      </w:pPr>
      <w:r w:rsidRPr="00B229C7">
        <w:rPr>
          <w:lang w:eastAsia="ru-RU"/>
        </w:rPr>
        <w:t>Срок действия, условия и порядок внесения изменений и расторжения договора</w:t>
      </w:r>
    </w:p>
    <w:p w:rsidR="00FA1754" w:rsidRPr="00B229C7" w:rsidRDefault="00FA1754" w:rsidP="00557D84">
      <w:pPr>
        <w:widowControl w:val="0"/>
        <w:numPr>
          <w:ilvl w:val="0"/>
          <w:numId w:val="14"/>
        </w:numPr>
        <w:suppressAutoHyphens w:val="0"/>
        <w:spacing w:after="60"/>
        <w:ind w:firstLine="709"/>
        <w:contextualSpacing/>
        <w:jc w:val="both"/>
        <w:rPr>
          <w:lang w:eastAsia="ru-RU"/>
        </w:rPr>
      </w:pPr>
      <w:r w:rsidRPr="00B229C7">
        <w:rPr>
          <w:lang w:eastAsia="ru-RU"/>
        </w:rPr>
        <w:t>Охрана труда и техника безопасности</w:t>
      </w:r>
    </w:p>
    <w:p w:rsidR="00FA1754" w:rsidRPr="00B229C7" w:rsidRDefault="00FA1754" w:rsidP="00557D84">
      <w:pPr>
        <w:widowControl w:val="0"/>
        <w:numPr>
          <w:ilvl w:val="0"/>
          <w:numId w:val="14"/>
        </w:numPr>
        <w:suppressAutoHyphens w:val="0"/>
        <w:spacing w:after="60"/>
        <w:ind w:firstLine="709"/>
        <w:contextualSpacing/>
        <w:jc w:val="both"/>
        <w:rPr>
          <w:lang w:eastAsia="ru-RU"/>
        </w:rPr>
      </w:pPr>
      <w:r w:rsidRPr="00B229C7">
        <w:rPr>
          <w:lang w:eastAsia="ru-RU"/>
        </w:rPr>
        <w:t>Обстоятельства непреодолимой силы</w:t>
      </w:r>
    </w:p>
    <w:p w:rsidR="00FA1754" w:rsidRPr="00B229C7" w:rsidRDefault="00FA1754" w:rsidP="00557D84">
      <w:pPr>
        <w:numPr>
          <w:ilvl w:val="0"/>
          <w:numId w:val="14"/>
        </w:numPr>
        <w:suppressAutoHyphens w:val="0"/>
        <w:autoSpaceDN w:val="0"/>
        <w:spacing w:after="60"/>
        <w:ind w:right="142" w:firstLine="709"/>
        <w:jc w:val="both"/>
        <w:textAlignment w:val="baseline"/>
        <w:rPr>
          <w:lang w:eastAsia="ru-RU"/>
        </w:rPr>
      </w:pPr>
      <w:r w:rsidRPr="00B229C7">
        <w:rPr>
          <w:lang w:eastAsia="ru-RU"/>
        </w:rPr>
        <w:t>Перечень прилагаемых к настоящему договору документов</w:t>
      </w:r>
      <w:r w:rsidRPr="00B229C7">
        <w:rPr>
          <w:lang w:eastAsia="ru-RU"/>
        </w:rPr>
        <w:tab/>
      </w:r>
    </w:p>
    <w:p w:rsidR="00FA1754" w:rsidRPr="00B229C7" w:rsidRDefault="00FA1754" w:rsidP="00557D84">
      <w:pPr>
        <w:numPr>
          <w:ilvl w:val="0"/>
          <w:numId w:val="14"/>
        </w:numPr>
        <w:suppressAutoHyphens w:val="0"/>
        <w:autoSpaceDN w:val="0"/>
        <w:spacing w:after="60"/>
        <w:ind w:right="142" w:firstLine="709"/>
        <w:jc w:val="both"/>
        <w:textAlignment w:val="baseline"/>
        <w:rPr>
          <w:lang w:eastAsia="ru-RU"/>
        </w:rPr>
      </w:pPr>
      <w:r w:rsidRPr="00B229C7">
        <w:rPr>
          <w:lang w:eastAsia="ru-RU"/>
        </w:rPr>
        <w:t>Юридические адреса и реквизиты сторон</w:t>
      </w:r>
    </w:p>
    <w:p w:rsidR="00FA1754" w:rsidRPr="00B229C7" w:rsidRDefault="00FA1754" w:rsidP="00557D84">
      <w:pPr>
        <w:suppressAutoHyphens w:val="0"/>
        <w:autoSpaceDE w:val="0"/>
        <w:autoSpaceDN w:val="0"/>
        <w:adjustRightInd w:val="0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t>Исполнительная документация – комплект рабочих чертежей на строительство объекта с надписями представителя Подрядчика о соответствии выполненных им в натуре работ этим чертежам или внесенными в них изменениями, сделанными лицами, ответственными за производство работ, сертификаты, технические паспорта и другие документы, подтверждающие качество материалов, конструкций и деталей, применяемых при производстве работ, акты об освидетельствовании скрытых работ и акты о промежуточной приемке отдельных ответственных конструкций, акты об индивидуальных испытаниях смонтированного оборудования, журналы производства работ и другая документация, предусмотренная СНиП. Весь комплект исполнительной документации объединяется в акт технической готовности по отдельному конструктиву, комплекту, разделу рабочей документации.</w:t>
      </w:r>
    </w:p>
    <w:p w:rsidR="00FA1754" w:rsidRPr="00B229C7" w:rsidRDefault="00FA1754" w:rsidP="00557D84">
      <w:pPr>
        <w:suppressAutoHyphens w:val="0"/>
        <w:autoSpaceDE w:val="0"/>
        <w:autoSpaceDN w:val="0"/>
        <w:adjustRightInd w:val="0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t>Отложенный платеж – фиксированная часть цены, составляющая 20% от стоимости работ, без учета стоимости основных материалов, которая будет выплачена после исполнения обязательств.</w:t>
      </w:r>
    </w:p>
    <w:p w:rsidR="00FA1754" w:rsidRPr="00B229C7" w:rsidRDefault="00FA1754" w:rsidP="00557D84">
      <w:pPr>
        <w:suppressAutoHyphens w:val="0"/>
        <w:autoSpaceDE w:val="0"/>
        <w:autoSpaceDN w:val="0"/>
        <w:adjustRightInd w:val="0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lastRenderedPageBreak/>
        <w:t>Техническая документация – проект, проектно-сметная документация, рабочая документация на весь объем работ (либо его часть), технические условия и паспорта на материалы, документация, получаемая от заводов-изготовителей и другая документация, необходимая для выполнения работ и эксплуатации объекта, разработанная в соответствии с техническим заданием.</w:t>
      </w:r>
    </w:p>
    <w:p w:rsidR="00FA1754" w:rsidRPr="00B229C7" w:rsidRDefault="00FA1754" w:rsidP="00557D84">
      <w:pPr>
        <w:suppressAutoHyphens w:val="0"/>
        <w:autoSpaceDE w:val="0"/>
        <w:autoSpaceDN w:val="0"/>
        <w:adjustRightInd w:val="0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t>Работы – работы, подлежащие выполнению Подрядчиком в соответствии с условиями настоящего договора, включая работы по строительству, реконструкции, капитальному ремонту, а также выполнению монтажных, пусконаладочных и иных неразрывно связанных со строящимся объектом работ.</w:t>
      </w:r>
    </w:p>
    <w:p w:rsidR="00FA1754" w:rsidRPr="00B229C7" w:rsidRDefault="00FA1754" w:rsidP="00557D84">
      <w:pPr>
        <w:suppressAutoHyphens w:val="0"/>
        <w:autoSpaceDE w:val="0"/>
        <w:autoSpaceDN w:val="0"/>
        <w:adjustRightInd w:val="0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t>Скрытые работы – работы, скрываемые последующими работами и (или) конструкциями. Качество и точность этих работ невозможно определить после выполнения последующих.</w:t>
      </w:r>
    </w:p>
    <w:p w:rsidR="00FA1754" w:rsidRPr="00B229C7" w:rsidRDefault="00FA1754" w:rsidP="00557D84">
      <w:pPr>
        <w:keepNext/>
        <w:keepLines/>
        <w:widowControl w:val="0"/>
        <w:numPr>
          <w:ilvl w:val="0"/>
          <w:numId w:val="12"/>
        </w:numPr>
        <w:suppressAutoHyphens w:val="0"/>
        <w:spacing w:after="60" w:line="230" w:lineRule="exact"/>
        <w:ind w:left="0" w:right="142" w:firstLine="709"/>
        <w:jc w:val="center"/>
        <w:outlineLvl w:val="0"/>
        <w:rPr>
          <w:b/>
          <w:lang w:eastAsia="ru-RU"/>
        </w:rPr>
      </w:pPr>
      <w:bookmarkStart w:id="0" w:name="bookmark0"/>
      <w:r w:rsidRPr="00B229C7">
        <w:rPr>
          <w:b/>
          <w:lang w:eastAsia="ru-RU"/>
        </w:rPr>
        <w:t>Предмет договора</w:t>
      </w:r>
      <w:bookmarkEnd w:id="0"/>
    </w:p>
    <w:p w:rsidR="00FA1754" w:rsidRPr="00B229C7" w:rsidRDefault="00FA1754" w:rsidP="00557D84">
      <w:pPr>
        <w:numPr>
          <w:ilvl w:val="3"/>
          <w:numId w:val="12"/>
        </w:numPr>
        <w:suppressAutoHyphens w:val="0"/>
        <w:spacing w:after="120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Подрядчик обязуется выполнить своим иждивением (из своих материалов, собственными силами и средствами) строительно-монтажные и пуско-наладочные работы по внедрению интеллектуальной автоматизированной информационно-измерительной системы коммерческого учёта электроэнергии (АИИС КУЭ) на трансформаторных подстанциях для ООО «ОЭСК»</w:t>
      </w:r>
      <w:r w:rsidR="00AC244B" w:rsidRPr="00B229C7">
        <w:rPr>
          <w:lang w:eastAsia="ru-RU"/>
        </w:rPr>
        <w:t xml:space="preserve"> согласно выданного технико-коммерческого предложения</w:t>
      </w:r>
      <w:r w:rsidR="00353563" w:rsidRPr="00B229C7">
        <w:rPr>
          <w:lang w:eastAsia="ru-RU"/>
        </w:rPr>
        <w:t xml:space="preserve"> ООО «</w:t>
      </w:r>
      <w:proofErr w:type="spellStart"/>
      <w:r w:rsidR="00353563" w:rsidRPr="00B229C7">
        <w:rPr>
          <w:lang w:eastAsia="ru-RU"/>
        </w:rPr>
        <w:t>Комплектэнерго</w:t>
      </w:r>
      <w:proofErr w:type="spellEnd"/>
      <w:r w:rsidR="00353563" w:rsidRPr="00B229C7">
        <w:rPr>
          <w:lang w:eastAsia="ru-RU"/>
        </w:rPr>
        <w:t>»</w:t>
      </w:r>
      <w:r w:rsidRPr="00B229C7">
        <w:rPr>
          <w:lang w:eastAsia="ru-RU"/>
        </w:rPr>
        <w:t xml:space="preserve">. В соответствии с условиями настоящего договора, согласно </w:t>
      </w:r>
      <w:r w:rsidR="00AC244B" w:rsidRPr="00B229C7">
        <w:rPr>
          <w:lang w:eastAsia="ru-RU"/>
        </w:rPr>
        <w:t xml:space="preserve">технико-коммерческого предложения,  </w:t>
      </w:r>
      <w:proofErr w:type="gramStart"/>
      <w:r w:rsidRPr="00B229C7">
        <w:rPr>
          <w:lang w:eastAsia="ru-RU"/>
        </w:rPr>
        <w:t>являющ</w:t>
      </w:r>
      <w:r w:rsidR="00353563" w:rsidRPr="00B229C7">
        <w:rPr>
          <w:lang w:eastAsia="ru-RU"/>
        </w:rPr>
        <w:t>а</w:t>
      </w:r>
      <w:r w:rsidR="00AC244B" w:rsidRPr="00B229C7">
        <w:rPr>
          <w:lang w:eastAsia="ru-RU"/>
        </w:rPr>
        <w:t>я</w:t>
      </w:r>
      <w:r w:rsidRPr="00B229C7">
        <w:rPr>
          <w:lang w:eastAsia="ru-RU"/>
        </w:rPr>
        <w:t>ся</w:t>
      </w:r>
      <w:proofErr w:type="gramEnd"/>
      <w:r w:rsidRPr="00B229C7">
        <w:rPr>
          <w:lang w:eastAsia="ru-RU"/>
        </w:rPr>
        <w:t xml:space="preserve">  приложением</w:t>
      </w:r>
      <w:r w:rsidR="003A59C2" w:rsidRPr="00B229C7">
        <w:rPr>
          <w:lang w:eastAsia="ru-RU"/>
        </w:rPr>
        <w:t xml:space="preserve"> №1</w:t>
      </w:r>
      <w:r w:rsidRPr="00B229C7">
        <w:rPr>
          <w:lang w:eastAsia="ru-RU"/>
        </w:rPr>
        <w:t xml:space="preserve"> к настоящему договору, а Заказчик обязуется создать Подрядчику необходимые условия для выполнения работ, принять их результат и </w:t>
      </w:r>
      <w:r w:rsidR="00AC244B" w:rsidRPr="00B229C7">
        <w:rPr>
          <w:lang w:eastAsia="ru-RU"/>
        </w:rPr>
        <w:t>о</w:t>
      </w:r>
      <w:r w:rsidRPr="00B229C7">
        <w:rPr>
          <w:lang w:eastAsia="ru-RU"/>
        </w:rPr>
        <w:t>платить обусловленную настоящим договором цену.</w:t>
      </w:r>
    </w:p>
    <w:p w:rsidR="00FA1754" w:rsidRPr="00B229C7" w:rsidRDefault="00BE063F" w:rsidP="00557D84">
      <w:pPr>
        <w:keepNext/>
        <w:keepLines/>
        <w:widowControl w:val="0"/>
        <w:numPr>
          <w:ilvl w:val="0"/>
          <w:numId w:val="12"/>
        </w:numPr>
        <w:suppressAutoHyphens w:val="0"/>
        <w:spacing w:after="60" w:line="230" w:lineRule="exact"/>
        <w:ind w:left="0" w:right="142" w:firstLine="709"/>
        <w:jc w:val="center"/>
        <w:outlineLvl w:val="0"/>
        <w:rPr>
          <w:b/>
          <w:bCs/>
          <w:lang w:eastAsia="ru-RU"/>
        </w:rPr>
      </w:pPr>
      <w:r w:rsidRPr="00B229C7">
        <w:rPr>
          <w:b/>
          <w:bCs/>
        </w:rPr>
        <w:t>Цена Договора и порядок расчетов</w:t>
      </w:r>
    </w:p>
    <w:p w:rsidR="003D2D2D" w:rsidRPr="00B229C7" w:rsidRDefault="00FA1754" w:rsidP="003D2D2D">
      <w:pPr>
        <w:shd w:val="clear" w:color="auto" w:fill="FFFFFF"/>
        <w:tabs>
          <w:tab w:val="left" w:pos="-142"/>
        </w:tabs>
        <w:suppressAutoHyphens w:val="0"/>
        <w:ind w:firstLine="709"/>
        <w:jc w:val="both"/>
        <w:rPr>
          <w:bCs/>
        </w:rPr>
      </w:pPr>
      <w:r w:rsidRPr="00B229C7">
        <w:rPr>
          <w:lang w:eastAsia="ru-RU"/>
        </w:rPr>
        <w:t>2.</w:t>
      </w:r>
      <w:r w:rsidR="00E31061" w:rsidRPr="00B229C7">
        <w:rPr>
          <w:lang w:eastAsia="ru-RU"/>
        </w:rPr>
        <w:t>1</w:t>
      </w:r>
      <w:r w:rsidRPr="00B229C7">
        <w:rPr>
          <w:lang w:eastAsia="ru-RU"/>
        </w:rPr>
        <w:t xml:space="preserve"> </w:t>
      </w:r>
      <w:bookmarkStart w:id="1" w:name="_Ref361335465"/>
      <w:r w:rsidR="003D2D2D" w:rsidRPr="00B229C7">
        <w:rPr>
          <w:bCs/>
        </w:rPr>
        <w:t xml:space="preserve">Цена </w:t>
      </w:r>
      <w:r w:rsidR="003D2D2D" w:rsidRPr="00B229C7">
        <w:t xml:space="preserve">Договора </w:t>
      </w:r>
      <w:r w:rsidR="003D2D2D" w:rsidRPr="00B229C7">
        <w:rPr>
          <w:bCs/>
        </w:rPr>
        <w:t xml:space="preserve">в соответствии со Сводной сметой с приложениями (Приложение № 2 к Договору(составляется подрядчиком)) является твердой и составляет </w:t>
      </w:r>
      <w:r w:rsidR="003D2D2D" w:rsidRPr="00B229C7">
        <w:t>5 867 420</w:t>
      </w:r>
      <w:r w:rsidR="003D2D2D" w:rsidRPr="00B229C7">
        <w:rPr>
          <w:bCs/>
        </w:rPr>
        <w:t xml:space="preserve"> (</w:t>
      </w:r>
      <w:r w:rsidR="003D2D2D" w:rsidRPr="00B229C7">
        <w:t>пять миллионов восемьсот шестьдесят семь тысяч четыреста двадцать</w:t>
      </w:r>
      <w:r w:rsidR="003D2D2D" w:rsidRPr="00B229C7">
        <w:rPr>
          <w:bCs/>
        </w:rPr>
        <w:t xml:space="preserve">) рублей </w:t>
      </w:r>
      <w:r w:rsidR="003D2D2D" w:rsidRPr="00B229C7">
        <w:t>00</w:t>
      </w:r>
      <w:r w:rsidR="003D2D2D" w:rsidRPr="00B229C7">
        <w:rPr>
          <w:bCs/>
        </w:rPr>
        <w:t xml:space="preserve"> копеек </w:t>
      </w:r>
      <w:r w:rsidR="003D2D2D" w:rsidRPr="00B229C7">
        <w:rPr>
          <w:bCs/>
          <w:snapToGrid w:val="0"/>
        </w:rPr>
        <w:t xml:space="preserve">без учета НДС, при этом НДС исчисляется дополнительно по ставке, установленной статьей 164 Налогового кодекса РФ (далее </w:t>
      </w:r>
      <w:r w:rsidR="003D2D2D" w:rsidRPr="00B229C7">
        <w:rPr>
          <w:lang w:eastAsia="en-US"/>
        </w:rPr>
        <w:t>– «НК РФ»)</w:t>
      </w:r>
      <w:r w:rsidR="003D2D2D" w:rsidRPr="00B229C7">
        <w:rPr>
          <w:bCs/>
        </w:rPr>
        <w:t xml:space="preserve">.  </w:t>
      </w:r>
    </w:p>
    <w:p w:rsidR="003D2D2D" w:rsidRPr="00B229C7" w:rsidRDefault="003D2D2D" w:rsidP="003D2D2D">
      <w:pPr>
        <w:pStyle w:val="a8"/>
        <w:numPr>
          <w:ilvl w:val="0"/>
          <w:numId w:val="17"/>
        </w:numPr>
        <w:shd w:val="clear" w:color="auto" w:fill="FFFFFF"/>
        <w:tabs>
          <w:tab w:val="left" w:pos="-142"/>
        </w:tabs>
        <w:suppressAutoHyphens w:val="0"/>
        <w:ind w:left="0" w:firstLine="709"/>
        <w:jc w:val="both"/>
        <w:rPr>
          <w:bCs/>
          <w:vanish/>
        </w:rPr>
      </w:pPr>
    </w:p>
    <w:p w:rsidR="003D2D2D" w:rsidRPr="00B229C7" w:rsidRDefault="003D2D2D" w:rsidP="003D2D2D">
      <w:pPr>
        <w:pStyle w:val="a8"/>
        <w:numPr>
          <w:ilvl w:val="0"/>
          <w:numId w:val="17"/>
        </w:numPr>
        <w:shd w:val="clear" w:color="auto" w:fill="FFFFFF"/>
        <w:tabs>
          <w:tab w:val="left" w:pos="-142"/>
        </w:tabs>
        <w:suppressAutoHyphens w:val="0"/>
        <w:ind w:left="0" w:firstLine="709"/>
        <w:jc w:val="both"/>
        <w:rPr>
          <w:bCs/>
          <w:vanish/>
        </w:rPr>
      </w:pPr>
    </w:p>
    <w:p w:rsidR="003D2D2D" w:rsidRPr="00B229C7" w:rsidRDefault="003D2D2D" w:rsidP="003D2D2D">
      <w:pPr>
        <w:pStyle w:val="a8"/>
        <w:numPr>
          <w:ilvl w:val="1"/>
          <w:numId w:val="17"/>
        </w:numPr>
        <w:shd w:val="clear" w:color="auto" w:fill="FFFFFF"/>
        <w:tabs>
          <w:tab w:val="left" w:pos="-142"/>
        </w:tabs>
        <w:suppressAutoHyphens w:val="0"/>
        <w:ind w:left="0" w:firstLine="709"/>
        <w:jc w:val="both"/>
        <w:rPr>
          <w:bCs/>
          <w:vanish/>
        </w:rPr>
      </w:pPr>
    </w:p>
    <w:p w:rsidR="003D2D2D" w:rsidRPr="00B229C7" w:rsidRDefault="003D2D2D" w:rsidP="003D2D2D">
      <w:pPr>
        <w:pStyle w:val="a8"/>
        <w:numPr>
          <w:ilvl w:val="2"/>
          <w:numId w:val="17"/>
        </w:numPr>
        <w:shd w:val="clear" w:color="auto" w:fill="FFFFFF"/>
        <w:tabs>
          <w:tab w:val="left" w:pos="-142"/>
        </w:tabs>
        <w:suppressAutoHyphens w:val="0"/>
        <w:ind w:left="0" w:firstLine="709"/>
        <w:jc w:val="both"/>
        <w:rPr>
          <w:bCs/>
        </w:rPr>
      </w:pPr>
      <w:r w:rsidRPr="00B229C7">
        <w:rPr>
          <w:bCs/>
        </w:rPr>
        <w:t xml:space="preserve">Цена первого этапа Работ составляет </w:t>
      </w:r>
      <w:r w:rsidRPr="00B229C7">
        <w:t>2 933 710</w:t>
      </w:r>
      <w:r w:rsidRPr="00B229C7">
        <w:rPr>
          <w:bCs/>
        </w:rPr>
        <w:t xml:space="preserve"> (</w:t>
      </w:r>
      <w:r w:rsidRPr="00B229C7">
        <w:t>два миллиона девятьсот тридцать три тысячи семьсот десять</w:t>
      </w:r>
      <w:r w:rsidRPr="00B229C7">
        <w:rPr>
          <w:bCs/>
        </w:rPr>
        <w:t xml:space="preserve">) рублей </w:t>
      </w:r>
      <w:r w:rsidRPr="00B229C7">
        <w:t>00</w:t>
      </w:r>
      <w:r w:rsidRPr="00B229C7">
        <w:rPr>
          <w:bCs/>
        </w:rPr>
        <w:t xml:space="preserve"> копеек </w:t>
      </w:r>
      <w:r w:rsidRPr="00B229C7">
        <w:rPr>
          <w:bCs/>
          <w:snapToGrid w:val="0"/>
        </w:rPr>
        <w:t>без учета НДС, при этом НДС исчисляется дополнительно по ставке, установленной статьей 164 НК РФ.</w:t>
      </w:r>
    </w:p>
    <w:p w:rsidR="003D2D2D" w:rsidRPr="00B229C7" w:rsidRDefault="003D2D2D" w:rsidP="003D2D2D">
      <w:pPr>
        <w:pStyle w:val="a8"/>
        <w:numPr>
          <w:ilvl w:val="2"/>
          <w:numId w:val="17"/>
        </w:numPr>
        <w:shd w:val="clear" w:color="auto" w:fill="FFFFFF"/>
        <w:tabs>
          <w:tab w:val="left" w:pos="-142"/>
        </w:tabs>
        <w:suppressAutoHyphens w:val="0"/>
        <w:ind w:left="0" w:firstLine="709"/>
        <w:jc w:val="both"/>
        <w:rPr>
          <w:bCs/>
        </w:rPr>
      </w:pPr>
      <w:r w:rsidRPr="00B229C7">
        <w:rPr>
          <w:bCs/>
        </w:rPr>
        <w:t xml:space="preserve">Цена второго этапа Работ составляет </w:t>
      </w:r>
      <w:r w:rsidRPr="00B229C7">
        <w:t>2 933 710</w:t>
      </w:r>
      <w:r w:rsidRPr="00B229C7">
        <w:rPr>
          <w:bCs/>
        </w:rPr>
        <w:t xml:space="preserve"> (</w:t>
      </w:r>
      <w:r w:rsidRPr="00B229C7">
        <w:t>два миллиона девятьсот тридцать три тысячи семьсот десять</w:t>
      </w:r>
      <w:r w:rsidRPr="00B229C7">
        <w:rPr>
          <w:bCs/>
        </w:rPr>
        <w:t xml:space="preserve">) рублей </w:t>
      </w:r>
      <w:r w:rsidRPr="00B229C7">
        <w:t>00</w:t>
      </w:r>
      <w:r w:rsidRPr="00B229C7">
        <w:rPr>
          <w:bCs/>
        </w:rPr>
        <w:t xml:space="preserve"> копеек </w:t>
      </w:r>
      <w:r w:rsidRPr="00B229C7">
        <w:rPr>
          <w:bCs/>
          <w:snapToGrid w:val="0"/>
        </w:rPr>
        <w:t>без учета НДС, при этом НДС исчисляется дополнительно по ставке, установленной статьей 164 НК РФ.</w:t>
      </w:r>
    </w:p>
    <w:p w:rsidR="003D2D2D" w:rsidRPr="00B229C7" w:rsidRDefault="003D2D2D" w:rsidP="003D2D2D">
      <w:pPr>
        <w:pStyle w:val="a8"/>
        <w:numPr>
          <w:ilvl w:val="2"/>
          <w:numId w:val="17"/>
        </w:numPr>
        <w:shd w:val="clear" w:color="auto" w:fill="FFFFFF"/>
        <w:tabs>
          <w:tab w:val="left" w:pos="-142"/>
          <w:tab w:val="left" w:pos="1418"/>
        </w:tabs>
        <w:suppressAutoHyphens w:val="0"/>
        <w:ind w:left="0" w:firstLine="709"/>
        <w:jc w:val="both"/>
        <w:rPr>
          <w:bCs/>
        </w:rPr>
      </w:pPr>
      <w:r w:rsidRPr="00B229C7">
        <w:rPr>
          <w:bCs/>
        </w:rPr>
        <w:t xml:space="preserve">Твердая цена Работ составляет </w:t>
      </w:r>
      <w:r w:rsidRPr="00B229C7">
        <w:t>5 867 420</w:t>
      </w:r>
      <w:r w:rsidRPr="00B229C7">
        <w:rPr>
          <w:bCs/>
        </w:rPr>
        <w:t xml:space="preserve"> (</w:t>
      </w:r>
      <w:r w:rsidRPr="00B229C7">
        <w:t>пять миллионов восемьсот шестьдесят семь тысяч четыреста двадцать</w:t>
      </w:r>
      <w:r w:rsidRPr="00B229C7">
        <w:rPr>
          <w:bCs/>
        </w:rPr>
        <w:t xml:space="preserve">) рублей </w:t>
      </w:r>
      <w:r w:rsidRPr="00B229C7">
        <w:t>00</w:t>
      </w:r>
      <w:r w:rsidRPr="00B229C7">
        <w:rPr>
          <w:bCs/>
        </w:rPr>
        <w:t xml:space="preserve"> копеек </w:t>
      </w:r>
      <w:r w:rsidRPr="00B229C7">
        <w:rPr>
          <w:bCs/>
          <w:snapToGrid w:val="0"/>
        </w:rPr>
        <w:t>без учета НДС, при этом НДС исчисляется дополнительно по ставке, установленной статьей 164 НК РФ.</w:t>
      </w:r>
    </w:p>
    <w:p w:rsidR="003D2D2D" w:rsidRPr="00B229C7" w:rsidRDefault="003D2D2D" w:rsidP="003D2D2D">
      <w:pPr>
        <w:pStyle w:val="a8"/>
        <w:numPr>
          <w:ilvl w:val="1"/>
          <w:numId w:val="17"/>
        </w:numPr>
        <w:shd w:val="clear" w:color="auto" w:fill="FFFFFF"/>
        <w:tabs>
          <w:tab w:val="left" w:pos="-142"/>
        </w:tabs>
        <w:suppressAutoHyphens w:val="0"/>
        <w:ind w:left="0" w:firstLine="709"/>
        <w:jc w:val="both"/>
        <w:rPr>
          <w:bCs/>
        </w:rPr>
      </w:pPr>
      <w:r w:rsidRPr="00B229C7">
        <w:t>Сметы являются неотъемлемой частью Сводной сметы с приложениями (Приложение № 2 к Договор</w:t>
      </w:r>
      <w:proofErr w:type="gramStart"/>
      <w:r w:rsidRPr="00B229C7">
        <w:t>у</w:t>
      </w:r>
      <w:r w:rsidRPr="00B229C7">
        <w:rPr>
          <w:bCs/>
        </w:rPr>
        <w:t>(</w:t>
      </w:r>
      <w:proofErr w:type="gramEnd"/>
      <w:r w:rsidRPr="00B229C7">
        <w:rPr>
          <w:bCs/>
        </w:rPr>
        <w:t>составляется подрядчиком)</w:t>
      </w:r>
      <w:r w:rsidRPr="00B229C7">
        <w:t>)</w:t>
      </w:r>
      <w:r w:rsidRPr="00B229C7">
        <w:rPr>
          <w:bCs/>
        </w:rPr>
        <w:t>.</w:t>
      </w:r>
    </w:p>
    <w:bookmarkEnd w:id="1"/>
    <w:p w:rsidR="003D2D2D" w:rsidRPr="00B229C7" w:rsidRDefault="003D2D2D" w:rsidP="003D2D2D">
      <w:pPr>
        <w:pStyle w:val="a8"/>
        <w:numPr>
          <w:ilvl w:val="1"/>
          <w:numId w:val="17"/>
        </w:numPr>
        <w:shd w:val="clear" w:color="auto" w:fill="FFFFFF"/>
        <w:tabs>
          <w:tab w:val="left" w:pos="-142"/>
        </w:tabs>
        <w:suppressAutoHyphens w:val="0"/>
        <w:ind w:left="0" w:firstLine="709"/>
        <w:jc w:val="both"/>
      </w:pPr>
      <w:r w:rsidRPr="00B229C7">
        <w:rPr>
          <w:bCs/>
        </w:rPr>
        <w:t>Цена Договора включает в себя прибыль Подрядчика, а также все расходы и затраты Подрядчика на:</w:t>
      </w:r>
    </w:p>
    <w:p w:rsidR="003D2D2D" w:rsidRPr="00B229C7" w:rsidRDefault="003D2D2D" w:rsidP="003D2D2D">
      <w:pPr>
        <w:pStyle w:val="a8"/>
        <w:numPr>
          <w:ilvl w:val="2"/>
          <w:numId w:val="17"/>
        </w:numPr>
        <w:shd w:val="clear" w:color="auto" w:fill="FFFFFF"/>
        <w:tabs>
          <w:tab w:val="left" w:pos="-142"/>
          <w:tab w:val="left" w:pos="1418"/>
        </w:tabs>
        <w:suppressAutoHyphens w:val="0"/>
        <w:ind w:left="0" w:firstLine="709"/>
        <w:jc w:val="both"/>
      </w:pPr>
      <w:r w:rsidRPr="00B229C7">
        <w:t xml:space="preserve">Приобретение Материально-технических ресурсов </w:t>
      </w:r>
      <w:r w:rsidRPr="00B229C7">
        <w:rPr>
          <w:bCs/>
        </w:rPr>
        <w:t>и оборудования</w:t>
      </w:r>
      <w:r w:rsidRPr="00B229C7">
        <w:t>, необходимых для выполнения Работ по Договору, включая стоимость необходимых для эксплуатации Результата работ лицензий;</w:t>
      </w:r>
    </w:p>
    <w:p w:rsidR="003D2D2D" w:rsidRPr="00B229C7" w:rsidRDefault="003D2D2D" w:rsidP="003D2D2D">
      <w:pPr>
        <w:pStyle w:val="a8"/>
        <w:numPr>
          <w:ilvl w:val="2"/>
          <w:numId w:val="17"/>
        </w:numPr>
        <w:shd w:val="clear" w:color="auto" w:fill="FFFFFF"/>
        <w:tabs>
          <w:tab w:val="left" w:pos="-142"/>
          <w:tab w:val="left" w:pos="1418"/>
        </w:tabs>
        <w:suppressAutoHyphens w:val="0"/>
        <w:ind w:left="0" w:firstLine="709"/>
        <w:jc w:val="both"/>
      </w:pPr>
      <w:r w:rsidRPr="00B229C7">
        <w:t xml:space="preserve">Заработную плату, накладные и командировочные расходы, перемещение и размещение персонала Подрядчика; </w:t>
      </w:r>
    </w:p>
    <w:p w:rsidR="003D2D2D" w:rsidRPr="00B229C7" w:rsidRDefault="003D2D2D" w:rsidP="003D2D2D">
      <w:pPr>
        <w:pStyle w:val="a8"/>
        <w:numPr>
          <w:ilvl w:val="2"/>
          <w:numId w:val="17"/>
        </w:numPr>
        <w:shd w:val="clear" w:color="auto" w:fill="FFFFFF"/>
        <w:tabs>
          <w:tab w:val="left" w:pos="-142"/>
          <w:tab w:val="left" w:pos="1418"/>
        </w:tabs>
        <w:suppressAutoHyphens w:val="0"/>
        <w:ind w:left="0" w:firstLine="709"/>
        <w:jc w:val="both"/>
      </w:pPr>
      <w:r w:rsidRPr="00B229C7">
        <w:t>Подлежащие уплате налоги (в том числе НДС), сборы и пошлины (в том числе по таможенному оформлению Материально-технических ресурсов</w:t>
      </w:r>
      <w:r w:rsidRPr="00B229C7">
        <w:rPr>
          <w:bCs/>
        </w:rPr>
        <w:t xml:space="preserve"> и оборудования</w:t>
      </w:r>
      <w:r w:rsidRPr="00B229C7">
        <w:t xml:space="preserve">, если применимо); </w:t>
      </w:r>
    </w:p>
    <w:p w:rsidR="003D2D2D" w:rsidRPr="00B229C7" w:rsidRDefault="003D2D2D" w:rsidP="003D2D2D">
      <w:pPr>
        <w:pStyle w:val="a8"/>
        <w:numPr>
          <w:ilvl w:val="2"/>
          <w:numId w:val="17"/>
        </w:numPr>
        <w:shd w:val="clear" w:color="auto" w:fill="FFFFFF"/>
        <w:tabs>
          <w:tab w:val="left" w:pos="-142"/>
          <w:tab w:val="left" w:pos="1418"/>
        </w:tabs>
        <w:suppressAutoHyphens w:val="0"/>
        <w:ind w:left="0" w:firstLine="709"/>
        <w:jc w:val="both"/>
      </w:pPr>
      <w:r w:rsidRPr="00B229C7">
        <w:t xml:space="preserve">Все прочие затраты и расходы Подрядчика, связанные выполнением Работ и исполнением иных обязательств по Договору (за исключением случаев, когда законодательством Российской Федерации предусмотрено несение соответствующих расходов Заказчиком самостоятельно), а также все непредвиденные расходы, которые могут возникнуть у Подрядчика в течение срока действия Договора. </w:t>
      </w:r>
    </w:p>
    <w:p w:rsidR="003D2D2D" w:rsidRPr="00B229C7" w:rsidRDefault="003D2D2D" w:rsidP="003D2D2D">
      <w:pPr>
        <w:pStyle w:val="a8"/>
        <w:numPr>
          <w:ilvl w:val="1"/>
          <w:numId w:val="17"/>
        </w:numPr>
        <w:shd w:val="clear" w:color="auto" w:fill="FFFFFF"/>
        <w:tabs>
          <w:tab w:val="left" w:pos="-142"/>
          <w:tab w:val="left" w:pos="1134"/>
        </w:tabs>
        <w:suppressAutoHyphens w:val="0"/>
        <w:ind w:left="0" w:firstLine="709"/>
        <w:jc w:val="both"/>
        <w:rPr>
          <w:bCs/>
        </w:rPr>
      </w:pPr>
      <w:r w:rsidRPr="00B229C7">
        <w:rPr>
          <w:bCs/>
        </w:rPr>
        <w:lastRenderedPageBreak/>
        <w:t>Изменение стоимости Работ по Договору не требует заключения дополнительного соглашения к Договору только в случае, когда оно вызвано изменением ставки российского НДС.</w:t>
      </w:r>
    </w:p>
    <w:p w:rsidR="003D2D2D" w:rsidRPr="00B229C7" w:rsidRDefault="003D2D2D" w:rsidP="003D2D2D">
      <w:pPr>
        <w:pStyle w:val="a8"/>
        <w:numPr>
          <w:ilvl w:val="1"/>
          <w:numId w:val="17"/>
        </w:numPr>
        <w:shd w:val="clear" w:color="auto" w:fill="FFFFFF"/>
        <w:tabs>
          <w:tab w:val="left" w:pos="-142"/>
          <w:tab w:val="left" w:pos="1134"/>
        </w:tabs>
        <w:suppressAutoHyphens w:val="0"/>
        <w:ind w:left="0" w:firstLine="709"/>
        <w:jc w:val="both"/>
        <w:rPr>
          <w:bCs/>
        </w:rPr>
      </w:pPr>
      <w:bookmarkStart w:id="2" w:name="_Ref361858588"/>
      <w:bookmarkStart w:id="3" w:name="_Ref361834675"/>
      <w:r w:rsidRPr="00B229C7">
        <w:rPr>
          <w:bCs/>
        </w:rPr>
        <w:t>Оплата по Договору осуществляется Заказчиком в следующем порядке:</w:t>
      </w:r>
      <w:bookmarkEnd w:id="2"/>
      <w:bookmarkEnd w:id="3"/>
      <w:r w:rsidRPr="00B229C7">
        <w:rPr>
          <w:bCs/>
        </w:rPr>
        <w:t xml:space="preserve"> </w:t>
      </w:r>
    </w:p>
    <w:p w:rsidR="003D2D2D" w:rsidRPr="00B229C7" w:rsidRDefault="003D2D2D" w:rsidP="003D2D2D">
      <w:pPr>
        <w:pStyle w:val="a8"/>
        <w:numPr>
          <w:ilvl w:val="2"/>
          <w:numId w:val="17"/>
        </w:numPr>
        <w:shd w:val="clear" w:color="auto" w:fill="FFFFFF"/>
        <w:tabs>
          <w:tab w:val="left" w:pos="-142"/>
          <w:tab w:val="left" w:pos="1418"/>
        </w:tabs>
        <w:suppressAutoHyphens w:val="0"/>
        <w:ind w:left="0" w:firstLine="709"/>
        <w:jc w:val="both"/>
      </w:pPr>
      <w:bookmarkStart w:id="4" w:name="_Ref373242766"/>
      <w:bookmarkStart w:id="5" w:name="_Ref361834178"/>
      <w:bookmarkStart w:id="6" w:name="_Ref361335023"/>
      <w:r w:rsidRPr="00B229C7">
        <w:t>Авансовый платеж в счет стоимости Работ рассчитывается в размере 50 (</w:t>
      </w:r>
      <w:r w:rsidR="00B229C7" w:rsidRPr="00B229C7">
        <w:t>пятидесяти</w:t>
      </w:r>
      <w:r w:rsidRPr="00B229C7">
        <w:t xml:space="preserve">) процентов от стоимости </w:t>
      </w:r>
      <w:r w:rsidR="00930EB7" w:rsidRPr="00B229C7">
        <w:t xml:space="preserve">этапа </w:t>
      </w:r>
      <w:r w:rsidRPr="00B229C7">
        <w:t>Работ, без учета НДС, кроме того НДС по ставке, установленной статьей 164 НК РФ на дату выплаты авансового платежа</w:t>
      </w:r>
      <w:r w:rsidRPr="00B229C7">
        <w:rPr>
          <w:bCs/>
        </w:rPr>
        <w:t>, и</w:t>
      </w:r>
      <w:r w:rsidRPr="00B229C7">
        <w:t xml:space="preserve"> выплачивается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начала Работ</w:t>
      </w:r>
      <w:bookmarkEnd w:id="4"/>
      <w:r w:rsidRPr="00B229C7">
        <w:t xml:space="preserve">. </w:t>
      </w:r>
    </w:p>
    <w:p w:rsidR="003D2D2D" w:rsidRPr="00B229C7" w:rsidRDefault="003D2D2D" w:rsidP="003D2D2D">
      <w:pPr>
        <w:pStyle w:val="a8"/>
        <w:numPr>
          <w:ilvl w:val="2"/>
          <w:numId w:val="17"/>
        </w:numPr>
        <w:shd w:val="clear" w:color="auto" w:fill="FFFFFF"/>
        <w:tabs>
          <w:tab w:val="left" w:pos="-142"/>
          <w:tab w:val="left" w:pos="1418"/>
        </w:tabs>
        <w:suppressAutoHyphens w:val="0"/>
        <w:ind w:left="0" w:firstLine="709"/>
        <w:jc w:val="both"/>
      </w:pPr>
      <w:r w:rsidRPr="00B229C7">
        <w:t xml:space="preserve">Последующий платеж в размере разницы между стоимостью </w:t>
      </w:r>
      <w:r w:rsidR="00930EB7" w:rsidRPr="00B229C7">
        <w:t xml:space="preserve">этапа </w:t>
      </w:r>
      <w:r w:rsidRPr="00B229C7">
        <w:t>Работ, определенной с учетом НДС</w:t>
      </w:r>
      <w:r w:rsidRPr="00B229C7">
        <w:rPr>
          <w:bCs/>
        </w:rPr>
        <w:t xml:space="preserve"> по ставке, установленной статьей 164 НК РФ на дату подписания Сторонами документов, указанных в пункте </w:t>
      </w:r>
      <w:r w:rsidR="00B229C7" w:rsidRPr="00B229C7">
        <w:rPr>
          <w:bCs/>
        </w:rPr>
        <w:t>4</w:t>
      </w:r>
      <w:r w:rsidRPr="00B229C7">
        <w:rPr>
          <w:bCs/>
        </w:rPr>
        <w:t>.1 Договора,</w:t>
      </w:r>
      <w:r w:rsidRPr="00B229C7">
        <w:t xml:space="preserve"> и </w:t>
      </w:r>
      <w:r w:rsidRPr="00B229C7">
        <w:rPr>
          <w:bCs/>
        </w:rPr>
        <w:t>суммой</w:t>
      </w:r>
      <w:r w:rsidRPr="00B229C7">
        <w:t xml:space="preserve"> </w:t>
      </w:r>
      <w:r w:rsidRPr="00B229C7">
        <w:rPr>
          <w:bCs/>
        </w:rPr>
        <w:t>авансового платежа, ранее уплаченного</w:t>
      </w:r>
      <w:r w:rsidRPr="00B229C7">
        <w:t xml:space="preserve"> в соответствии с пункт</w:t>
      </w:r>
      <w:r w:rsidR="00B229C7" w:rsidRPr="00B229C7">
        <w:t>ами</w:t>
      </w:r>
      <w:r w:rsidRPr="00B229C7">
        <w:t xml:space="preserve"> 2.</w:t>
      </w:r>
      <w:r w:rsidR="00B229C7" w:rsidRPr="00B229C7">
        <w:t>1</w:t>
      </w:r>
      <w:r w:rsidRPr="00B229C7">
        <w:t>.1</w:t>
      </w:r>
      <w:r w:rsidR="00B229C7" w:rsidRPr="00B229C7">
        <w:t>, 2.1.2</w:t>
      </w:r>
      <w:r w:rsidRPr="00B229C7">
        <w:t xml:space="preserve"> Договора,</w:t>
      </w:r>
      <w:r w:rsidRPr="00B229C7">
        <w:rPr>
          <w:bCs/>
        </w:rPr>
        <w:t xml:space="preserve"> </w:t>
      </w:r>
      <w:r w:rsidRPr="00B229C7">
        <w:t xml:space="preserve">выплачивается в течение 60 (шестидесяти) календарных дней с даты </w:t>
      </w:r>
      <w:r w:rsidR="00EA4698">
        <w:rPr>
          <w:bCs/>
        </w:rPr>
        <w:t>о</w:t>
      </w:r>
      <w:r w:rsidR="00EA4698" w:rsidRPr="00B229C7">
        <w:rPr>
          <w:bCs/>
        </w:rPr>
        <w:t>кончани</w:t>
      </w:r>
      <w:r w:rsidR="00EA4698">
        <w:rPr>
          <w:bCs/>
        </w:rPr>
        <w:t>я</w:t>
      </w:r>
      <w:r w:rsidR="00EA4698" w:rsidRPr="00B229C7">
        <w:rPr>
          <w:bCs/>
        </w:rPr>
        <w:t xml:space="preserve"> выполнения </w:t>
      </w:r>
      <w:r w:rsidR="00EA4698">
        <w:rPr>
          <w:bCs/>
        </w:rPr>
        <w:t xml:space="preserve">этапа </w:t>
      </w:r>
      <w:r w:rsidR="00EA4698" w:rsidRPr="00B229C7">
        <w:rPr>
          <w:bCs/>
        </w:rPr>
        <w:t>Работ</w:t>
      </w:r>
      <w:r w:rsidRPr="00B229C7">
        <w:t>, на основании счета, выставленного Подрядчиком, и с учетом пункта  2.5.3 Договора.</w:t>
      </w:r>
    </w:p>
    <w:p w:rsidR="003D2D2D" w:rsidRPr="00B229C7" w:rsidRDefault="003D2D2D" w:rsidP="003D2D2D">
      <w:pPr>
        <w:pStyle w:val="a8"/>
        <w:numPr>
          <w:ilvl w:val="2"/>
          <w:numId w:val="17"/>
        </w:numPr>
        <w:shd w:val="clear" w:color="auto" w:fill="FFFFFF"/>
        <w:tabs>
          <w:tab w:val="left" w:pos="-142"/>
          <w:tab w:val="left" w:pos="1418"/>
        </w:tabs>
        <w:suppressAutoHyphens w:val="0"/>
        <w:ind w:left="0" w:firstLine="709"/>
        <w:jc w:val="both"/>
      </w:pPr>
      <w:r w:rsidRPr="00B229C7"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Заказчиком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bookmarkEnd w:id="5"/>
    <w:p w:rsidR="003D2D2D" w:rsidRPr="00B229C7" w:rsidRDefault="003D2D2D" w:rsidP="003D2D2D">
      <w:pPr>
        <w:pStyle w:val="a8"/>
        <w:numPr>
          <w:ilvl w:val="1"/>
          <w:numId w:val="17"/>
        </w:numPr>
        <w:shd w:val="clear" w:color="auto" w:fill="FFFFFF"/>
        <w:tabs>
          <w:tab w:val="left" w:pos="-142"/>
          <w:tab w:val="left" w:pos="1418"/>
        </w:tabs>
        <w:suppressAutoHyphens w:val="0"/>
        <w:ind w:left="0" w:firstLine="709"/>
        <w:jc w:val="both"/>
      </w:pPr>
      <w:r w:rsidRPr="00B229C7">
        <w:t>Расчеты по Договору осуществляются в валюте Российской Федерации. Оплата производится Заказчиком путем перечисления денежных средств на расчетный счет Подрядчика, указанный в Договоре. Обязательство Заказчика по осуществлению платежа считается исполненным с даты списания денежных средств с расчетного счета Заказчика.</w:t>
      </w:r>
      <w:bookmarkStart w:id="7" w:name="_Ref361336647"/>
    </w:p>
    <w:bookmarkEnd w:id="7"/>
    <w:p w:rsidR="003D2D2D" w:rsidRPr="00B229C7" w:rsidRDefault="003D2D2D" w:rsidP="003D2D2D">
      <w:pPr>
        <w:pStyle w:val="a8"/>
        <w:numPr>
          <w:ilvl w:val="1"/>
          <w:numId w:val="17"/>
        </w:numPr>
        <w:shd w:val="clear" w:color="auto" w:fill="FFFFFF"/>
        <w:tabs>
          <w:tab w:val="left" w:pos="-142"/>
          <w:tab w:val="left" w:pos="1418"/>
        </w:tabs>
        <w:suppressAutoHyphens w:val="0"/>
        <w:ind w:left="0" w:firstLine="709"/>
        <w:jc w:val="both"/>
        <w:rPr>
          <w:bCs/>
        </w:rPr>
      </w:pPr>
      <w:r w:rsidRPr="00B229C7">
        <w:rPr>
          <w:bCs/>
        </w:rPr>
        <w:t>Любое превышение фактических объемов Работ над объемами Работ, предусмотренными Договором, к оплате Заказчиком не принимается и считается включенным в Цену Договора.</w:t>
      </w:r>
    </w:p>
    <w:p w:rsidR="003D2D2D" w:rsidRPr="00B229C7" w:rsidRDefault="003D2D2D" w:rsidP="003D2D2D">
      <w:pPr>
        <w:pStyle w:val="a8"/>
        <w:numPr>
          <w:ilvl w:val="1"/>
          <w:numId w:val="17"/>
        </w:numPr>
        <w:shd w:val="clear" w:color="auto" w:fill="FFFFFF"/>
        <w:tabs>
          <w:tab w:val="left" w:pos="-142"/>
          <w:tab w:val="left" w:pos="1418"/>
        </w:tabs>
        <w:suppressAutoHyphens w:val="0"/>
        <w:ind w:left="0" w:firstLine="709"/>
        <w:jc w:val="both"/>
        <w:rPr>
          <w:lang w:eastAsia="ru-RU"/>
        </w:rPr>
      </w:pPr>
      <w:r w:rsidRPr="00B229C7">
        <w:t xml:space="preserve">Командировочные расходы включаются в стоимость Работ в соответствии с расчетом, прилагаемым к Сводной смете </w:t>
      </w:r>
      <w:r w:rsidRPr="00B229C7">
        <w:rPr>
          <w:bCs/>
        </w:rPr>
        <w:t>с приложениями</w:t>
      </w:r>
      <w:r w:rsidRPr="00B229C7">
        <w:t xml:space="preserve"> (Приложение № 2 к Договору). Размеры расходов, связанных со служебными командировками, определяются коллективным договором и / или локальным нормативным актом Подрядчика, но не выше нормативов возмещения расходов, связанных со служебными командировками, установленных локальным нормативным актом Заказчика, который предоставляется Подрядчику по запросу и с учетом ст. 217 НК РФ. Оплата командировочных расходов производится Заказчиком в порядке, установленном Договором для оплаты стоимости Работ. Подрядчик обязан представлять по запросу Заказчика копии следующих документов, заверенных Подрядчиком, в том числе: приказ о командировке, проездные билеты, счета на оплату за проживание в гостинице и авансовые отчеты.</w:t>
      </w:r>
      <w:bookmarkEnd w:id="6"/>
    </w:p>
    <w:p w:rsidR="00FA1754" w:rsidRPr="00B229C7" w:rsidRDefault="003D2D2D" w:rsidP="003D2D2D">
      <w:pPr>
        <w:pStyle w:val="a8"/>
        <w:numPr>
          <w:ilvl w:val="1"/>
          <w:numId w:val="17"/>
        </w:numPr>
        <w:shd w:val="clear" w:color="auto" w:fill="FFFFFF"/>
        <w:tabs>
          <w:tab w:val="left" w:pos="-142"/>
          <w:tab w:val="left" w:pos="1418"/>
        </w:tabs>
        <w:suppressAutoHyphens w:val="0"/>
        <w:ind w:left="0" w:firstLine="709"/>
        <w:jc w:val="both"/>
        <w:rPr>
          <w:lang w:eastAsia="ru-RU"/>
        </w:rPr>
      </w:pPr>
      <w:r w:rsidRPr="00B229C7">
        <w:rPr>
          <w:bCs/>
        </w:rPr>
        <w:t>Индексация Цены Договора не допускается.</w:t>
      </w:r>
    </w:p>
    <w:p w:rsidR="00FA1754" w:rsidRPr="00B229C7" w:rsidRDefault="00FA1754" w:rsidP="00557D84">
      <w:pPr>
        <w:keepNext/>
        <w:keepLines/>
        <w:widowControl w:val="0"/>
        <w:suppressAutoHyphens w:val="0"/>
        <w:spacing w:line="230" w:lineRule="exact"/>
        <w:ind w:right="142" w:firstLine="709"/>
        <w:jc w:val="center"/>
        <w:outlineLvl w:val="0"/>
        <w:rPr>
          <w:b/>
          <w:bCs/>
          <w:lang w:eastAsia="ru-RU"/>
        </w:rPr>
      </w:pPr>
      <w:bookmarkStart w:id="8" w:name="bookmark2"/>
      <w:r w:rsidRPr="00B229C7">
        <w:rPr>
          <w:b/>
          <w:bCs/>
          <w:lang w:eastAsia="ru-RU"/>
        </w:rPr>
        <w:t>З.</w:t>
      </w:r>
      <w:bookmarkEnd w:id="8"/>
      <w:r w:rsidRPr="00B229C7">
        <w:rPr>
          <w:b/>
          <w:bCs/>
          <w:lang w:eastAsia="ru-RU"/>
        </w:rPr>
        <w:t xml:space="preserve"> Срок выполнения работ и объем работ</w:t>
      </w:r>
    </w:p>
    <w:p w:rsidR="00FA1754" w:rsidRPr="00B229C7" w:rsidRDefault="00FA1754" w:rsidP="00BE063F">
      <w:pPr>
        <w:keepNext/>
        <w:keepLines/>
        <w:widowControl w:val="0"/>
        <w:tabs>
          <w:tab w:val="left" w:pos="387"/>
        </w:tabs>
        <w:suppressAutoHyphens w:val="0"/>
        <w:spacing w:after="60"/>
        <w:ind w:firstLine="709"/>
        <w:jc w:val="both"/>
        <w:outlineLvl w:val="0"/>
        <w:rPr>
          <w:bCs/>
          <w:lang w:eastAsia="ru-RU"/>
        </w:rPr>
      </w:pPr>
      <w:r w:rsidRPr="00B229C7">
        <w:rPr>
          <w:bCs/>
          <w:lang w:eastAsia="ru-RU"/>
        </w:rPr>
        <w:t xml:space="preserve">3.1.  Объем работ определен </w:t>
      </w:r>
      <w:r w:rsidR="00AC244B" w:rsidRPr="00B229C7">
        <w:rPr>
          <w:bCs/>
          <w:lang w:eastAsia="ru-RU"/>
        </w:rPr>
        <w:t>технико-коммерческим предложением от ООО «</w:t>
      </w:r>
      <w:proofErr w:type="spellStart"/>
      <w:r w:rsidR="00AC244B" w:rsidRPr="00B229C7">
        <w:rPr>
          <w:bCs/>
          <w:lang w:eastAsia="ru-RU"/>
        </w:rPr>
        <w:t>Комплектэнерго</w:t>
      </w:r>
      <w:proofErr w:type="spellEnd"/>
      <w:r w:rsidR="00AC244B" w:rsidRPr="00B229C7">
        <w:rPr>
          <w:bCs/>
          <w:lang w:eastAsia="ru-RU"/>
        </w:rPr>
        <w:t>»</w:t>
      </w:r>
      <w:r w:rsidRPr="00B229C7">
        <w:rPr>
          <w:bCs/>
          <w:lang w:eastAsia="ru-RU"/>
        </w:rPr>
        <w:t xml:space="preserve"> (Приложение №1), являющимся неотъемлемой частью настоящего договора. </w:t>
      </w:r>
    </w:p>
    <w:p w:rsidR="00FA1754" w:rsidRPr="00B229C7" w:rsidRDefault="00FA1754" w:rsidP="00BE063F">
      <w:pPr>
        <w:keepNext/>
        <w:keepLines/>
        <w:widowControl w:val="0"/>
        <w:tabs>
          <w:tab w:val="left" w:pos="387"/>
        </w:tabs>
        <w:suppressAutoHyphens w:val="0"/>
        <w:spacing w:after="60"/>
        <w:ind w:left="709" w:right="142"/>
        <w:jc w:val="both"/>
        <w:outlineLvl w:val="0"/>
        <w:rPr>
          <w:bCs/>
          <w:lang w:eastAsia="ru-RU"/>
        </w:rPr>
      </w:pPr>
      <w:r w:rsidRPr="00B229C7">
        <w:rPr>
          <w:bCs/>
          <w:lang w:eastAsia="ru-RU"/>
        </w:rPr>
        <w:t>3.2. Календарные сроки выполнения работ определены сторонами:</w:t>
      </w:r>
    </w:p>
    <w:p w:rsidR="00FA1754" w:rsidRPr="00B229C7" w:rsidRDefault="00930EB7" w:rsidP="00BE063F">
      <w:pPr>
        <w:tabs>
          <w:tab w:val="left" w:pos="908"/>
        </w:tabs>
        <w:suppressAutoHyphens w:val="0"/>
        <w:spacing w:after="60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t xml:space="preserve">3.2.1 </w:t>
      </w:r>
      <w:r w:rsidR="00FA1754" w:rsidRPr="00B229C7">
        <w:rPr>
          <w:lang w:eastAsia="ru-RU"/>
        </w:rPr>
        <w:t>Дата начала работ с момента заключения договора.</w:t>
      </w:r>
    </w:p>
    <w:p w:rsidR="00FA1754" w:rsidRPr="00B229C7" w:rsidRDefault="00930EB7" w:rsidP="00BE063F">
      <w:pPr>
        <w:tabs>
          <w:tab w:val="left" w:pos="908"/>
        </w:tabs>
        <w:suppressAutoHyphens w:val="0"/>
        <w:spacing w:after="60"/>
        <w:ind w:right="142" w:firstLine="709"/>
        <w:jc w:val="both"/>
      </w:pPr>
      <w:r w:rsidRPr="00B229C7">
        <w:rPr>
          <w:lang w:eastAsia="ru-RU"/>
        </w:rPr>
        <w:t xml:space="preserve">3.2.2 </w:t>
      </w:r>
      <w:r w:rsidRPr="00B229C7">
        <w:rPr>
          <w:bCs/>
        </w:rPr>
        <w:t xml:space="preserve">Окончание выполнения Работ первого этапа: </w:t>
      </w:r>
      <w:r w:rsidRPr="00B229C7">
        <w:t xml:space="preserve">«30» </w:t>
      </w:r>
      <w:r w:rsidR="0090465C">
        <w:t>октября</w:t>
      </w:r>
      <w:r w:rsidRPr="00B229C7">
        <w:t xml:space="preserve"> 2022 г.</w:t>
      </w:r>
    </w:p>
    <w:p w:rsidR="00FA1754" w:rsidRPr="00B229C7" w:rsidRDefault="00930EB7" w:rsidP="00B229C7">
      <w:pPr>
        <w:tabs>
          <w:tab w:val="left" w:pos="908"/>
        </w:tabs>
        <w:suppressAutoHyphens w:val="0"/>
        <w:spacing w:after="60"/>
        <w:ind w:right="142" w:firstLine="709"/>
        <w:jc w:val="both"/>
        <w:rPr>
          <w:lang w:eastAsia="ru-RU"/>
        </w:rPr>
      </w:pPr>
      <w:r w:rsidRPr="00B229C7">
        <w:t xml:space="preserve">3.2.3 </w:t>
      </w:r>
      <w:r w:rsidRPr="00B229C7">
        <w:rPr>
          <w:bCs/>
        </w:rPr>
        <w:t xml:space="preserve">Окончание выполнения Работ второго этапа: </w:t>
      </w:r>
      <w:r w:rsidRPr="00B229C7">
        <w:t>«30» сентября 2023 г.</w:t>
      </w:r>
      <w:r w:rsidR="00FA1754" w:rsidRPr="00B229C7">
        <w:rPr>
          <w:lang w:eastAsia="ru-RU"/>
        </w:rPr>
        <w:tab/>
      </w:r>
      <w:r w:rsidR="00FA1754" w:rsidRPr="00B229C7">
        <w:rPr>
          <w:lang w:eastAsia="ru-RU"/>
        </w:rPr>
        <w:tab/>
      </w:r>
    </w:p>
    <w:p w:rsidR="00FA1754" w:rsidRPr="00B229C7" w:rsidRDefault="00FA1754" w:rsidP="00E81A06">
      <w:pPr>
        <w:keepNext/>
        <w:keepLines/>
        <w:widowControl w:val="0"/>
        <w:numPr>
          <w:ilvl w:val="0"/>
          <w:numId w:val="5"/>
        </w:numPr>
        <w:tabs>
          <w:tab w:val="left" w:pos="240"/>
        </w:tabs>
        <w:suppressAutoHyphens w:val="0"/>
        <w:spacing w:after="60" w:line="230" w:lineRule="exact"/>
        <w:ind w:right="142"/>
        <w:jc w:val="center"/>
        <w:outlineLvl w:val="0"/>
        <w:rPr>
          <w:b/>
          <w:bCs/>
          <w:lang w:eastAsia="ru-RU"/>
        </w:rPr>
      </w:pPr>
      <w:bookmarkStart w:id="9" w:name="bookmark4"/>
      <w:r w:rsidRPr="00B229C7">
        <w:rPr>
          <w:b/>
          <w:bCs/>
          <w:lang w:eastAsia="ru-RU"/>
        </w:rPr>
        <w:t>Сдача-приемка работ</w:t>
      </w:r>
      <w:bookmarkEnd w:id="9"/>
    </w:p>
    <w:p w:rsidR="00FA1754" w:rsidRPr="00B229C7" w:rsidRDefault="00FA1754" w:rsidP="00557D84">
      <w:pPr>
        <w:widowControl w:val="0"/>
        <w:numPr>
          <w:ilvl w:val="1"/>
          <w:numId w:val="5"/>
        </w:numPr>
        <w:tabs>
          <w:tab w:val="left" w:pos="860"/>
        </w:tabs>
        <w:suppressAutoHyphens w:val="0"/>
        <w:spacing w:after="60" w:line="274" w:lineRule="exact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t>В процессе производства работ представителями сторон производится приемка выполненных скрытых работ</w:t>
      </w:r>
      <w:r w:rsidR="00CB1D00" w:rsidRPr="00B229C7">
        <w:rPr>
          <w:lang w:eastAsia="ru-RU"/>
        </w:rPr>
        <w:t xml:space="preserve"> (при наличии таковых)</w:t>
      </w:r>
      <w:r w:rsidRPr="00B229C7">
        <w:rPr>
          <w:lang w:eastAsia="ru-RU"/>
        </w:rPr>
        <w:t xml:space="preserve">. Подрядчик за одни сутки уведомляет Заказчика о необходимости принятия скрытых работ и предоставляет Акт освидетельствования скрытых работ. Представитель Заказчика осуществляет визуальный </w:t>
      </w:r>
      <w:r w:rsidRPr="00B229C7">
        <w:rPr>
          <w:lang w:eastAsia="ru-RU"/>
        </w:rPr>
        <w:lastRenderedPageBreak/>
        <w:t>осмотр, результатом которого является подписание акта освидетельствования скрытых работ. Подрядчик приступает к выполнению последующих работ после приемки Заказчиком скрытых работ.</w:t>
      </w:r>
    </w:p>
    <w:p w:rsidR="00FA1754" w:rsidRPr="00B229C7" w:rsidRDefault="00FA1754" w:rsidP="00557D84">
      <w:pPr>
        <w:widowControl w:val="0"/>
        <w:numPr>
          <w:ilvl w:val="1"/>
          <w:numId w:val="5"/>
        </w:numPr>
        <w:tabs>
          <w:tab w:val="left" w:pos="860"/>
        </w:tabs>
        <w:suppressAutoHyphens w:val="0"/>
        <w:spacing w:after="60" w:line="274" w:lineRule="exact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t xml:space="preserve">В случае если Заказчик в течение трех календарных дней с момента получения уведомления о готовности скрытых работ к приемке, не произведет приемку скрытых работ, то Подрядчик составляет односторонний акт о скрытых работах и приступает к выполнению последующих работ. </w:t>
      </w:r>
    </w:p>
    <w:p w:rsidR="00FA1754" w:rsidRPr="00B229C7" w:rsidRDefault="00FA1754" w:rsidP="00557D84">
      <w:pPr>
        <w:widowControl w:val="0"/>
        <w:numPr>
          <w:ilvl w:val="1"/>
          <w:numId w:val="5"/>
        </w:numPr>
        <w:tabs>
          <w:tab w:val="left" w:pos="860"/>
        </w:tabs>
        <w:suppressAutoHyphens w:val="0"/>
        <w:spacing w:after="60" w:line="274" w:lineRule="exact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t>По окончанию выполнения работ Подрядчик направляет Заказчику письменное уведомление об окончании работ/(этапа) с приложением всех необходимых документов согласно СНиП 12-01-2004, СНиП 3.01.04-87,  СНиП 3.01.03-84.РД 11-05-07, РД 11-02-06.</w:t>
      </w:r>
    </w:p>
    <w:p w:rsidR="00FA1754" w:rsidRPr="00B229C7" w:rsidRDefault="00FA1754" w:rsidP="00557D84">
      <w:pPr>
        <w:widowControl w:val="0"/>
        <w:numPr>
          <w:ilvl w:val="1"/>
          <w:numId w:val="5"/>
        </w:numPr>
        <w:tabs>
          <w:tab w:val="left" w:pos="860"/>
        </w:tabs>
        <w:suppressAutoHyphens w:val="0"/>
        <w:spacing w:after="60" w:line="274" w:lineRule="exact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t xml:space="preserve">Заказчик в течение </w:t>
      </w:r>
      <w:r w:rsidR="000E78E3" w:rsidRPr="00B229C7">
        <w:rPr>
          <w:lang w:eastAsia="ru-RU"/>
        </w:rPr>
        <w:t>2</w:t>
      </w:r>
      <w:r w:rsidRPr="00B229C7">
        <w:rPr>
          <w:lang w:eastAsia="ru-RU"/>
        </w:rPr>
        <w:t xml:space="preserve"> рабочих дней, с момента получения уведомления,</w:t>
      </w:r>
      <w:r w:rsidR="00557D84" w:rsidRPr="00B229C7">
        <w:rPr>
          <w:lang w:eastAsia="ru-RU"/>
        </w:rPr>
        <w:t xml:space="preserve"> </w:t>
      </w:r>
      <w:r w:rsidRPr="00B229C7">
        <w:rPr>
          <w:lang w:eastAsia="ru-RU"/>
        </w:rPr>
        <w:t>проверяет достоверность сведений о выполненных работах, отраженных в документах и организует проверку приемо-сдаточной документации и фактического выполнения работ с выездом на место производства работ.</w:t>
      </w:r>
    </w:p>
    <w:p w:rsidR="00FA1754" w:rsidRPr="00B229C7" w:rsidRDefault="00FA1754" w:rsidP="00557D84">
      <w:pPr>
        <w:widowControl w:val="0"/>
        <w:numPr>
          <w:ilvl w:val="1"/>
          <w:numId w:val="5"/>
        </w:numPr>
        <w:tabs>
          <w:tab w:val="left" w:pos="860"/>
        </w:tabs>
        <w:suppressAutoHyphens w:val="0"/>
        <w:spacing w:after="60" w:line="274" w:lineRule="exact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t>По результатам проверки составляется Акт технической готовности, являющийся основанием для подписания Актов выполненных работ. В случае обнаружения недостатков, выявленных при приемке работ, данные замечания отражаются в ведомости недоделок с указанием сроков их устранения.</w:t>
      </w:r>
    </w:p>
    <w:p w:rsidR="00FA1754" w:rsidRPr="00B229C7" w:rsidRDefault="00FA1754" w:rsidP="00557D84">
      <w:pPr>
        <w:widowControl w:val="0"/>
        <w:numPr>
          <w:ilvl w:val="1"/>
          <w:numId w:val="5"/>
        </w:numPr>
        <w:tabs>
          <w:tab w:val="left" w:pos="860"/>
        </w:tabs>
        <w:suppressAutoHyphens w:val="0"/>
        <w:spacing w:after="60" w:line="274" w:lineRule="exact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t>В комиссии  по приемке выполненных работ принимают участие уполномоченные представители сторон, назначенные приказом по предприятию, ответственные за строительные работы.</w:t>
      </w:r>
    </w:p>
    <w:p w:rsidR="00FA1754" w:rsidRPr="00B229C7" w:rsidRDefault="00FA1754" w:rsidP="00557D84">
      <w:pPr>
        <w:widowControl w:val="0"/>
        <w:numPr>
          <w:ilvl w:val="1"/>
          <w:numId w:val="5"/>
        </w:numPr>
        <w:tabs>
          <w:tab w:val="left" w:pos="740"/>
        </w:tabs>
        <w:suppressAutoHyphens w:val="0"/>
        <w:spacing w:after="60" w:line="274" w:lineRule="exact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t xml:space="preserve"> После устранения замечаний, указанных в ведомости недоделок Подрядчик направляет Заказчику в течение </w:t>
      </w:r>
      <w:r w:rsidR="000E78E3" w:rsidRPr="00B229C7">
        <w:rPr>
          <w:lang w:eastAsia="ru-RU"/>
        </w:rPr>
        <w:t>2</w:t>
      </w:r>
      <w:r w:rsidRPr="00B229C7">
        <w:rPr>
          <w:lang w:eastAsia="ru-RU"/>
        </w:rPr>
        <w:t xml:space="preserve"> рабочих дней, уведомление об устранении замечаний, являющихся основанием для подписания Актов выполненных работ и счет – фактуру.</w:t>
      </w:r>
    </w:p>
    <w:p w:rsidR="00FA1754" w:rsidRPr="00B229C7" w:rsidRDefault="00FA1754" w:rsidP="00557D84">
      <w:pPr>
        <w:widowControl w:val="0"/>
        <w:numPr>
          <w:ilvl w:val="1"/>
          <w:numId w:val="5"/>
        </w:numPr>
        <w:shd w:val="clear" w:color="auto" w:fill="FFFFFF"/>
        <w:tabs>
          <w:tab w:val="left" w:pos="740"/>
        </w:tabs>
        <w:suppressAutoHyphens w:val="0"/>
        <w:spacing w:after="60" w:line="274" w:lineRule="exact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t>Подрядчик до 20 числа текущего месяца предоставляет Заказчику в двух экземплярах: акт выполненных работ по форме КС-2 составленный на основании сметной документации. Полный комплект исполнительной документации на выполненные Подрядчиком работы с учетом изменений, внесенных в процессе строительства, с обязательным предоставлением общего журнала работ; акта приемки смонтированного оборудования; иные первичные документы по согласованию сторон.</w:t>
      </w:r>
    </w:p>
    <w:p w:rsidR="00FA1754" w:rsidRPr="00B229C7" w:rsidRDefault="00FA1754" w:rsidP="00557D84">
      <w:pPr>
        <w:widowControl w:val="0"/>
        <w:numPr>
          <w:ilvl w:val="1"/>
          <w:numId w:val="5"/>
        </w:numPr>
        <w:tabs>
          <w:tab w:val="left" w:pos="740"/>
        </w:tabs>
        <w:suppressAutoHyphens w:val="0"/>
        <w:spacing w:after="60" w:line="274" w:lineRule="exact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t xml:space="preserve"> Заказчик обязан подписать документы в течение </w:t>
      </w:r>
      <w:r w:rsidR="000E78E3" w:rsidRPr="00B229C7">
        <w:rPr>
          <w:lang w:eastAsia="ru-RU"/>
        </w:rPr>
        <w:t>3</w:t>
      </w:r>
      <w:r w:rsidRPr="00B229C7">
        <w:rPr>
          <w:lang w:eastAsia="ru-RU"/>
        </w:rPr>
        <w:t>(</w:t>
      </w:r>
      <w:r w:rsidR="000E78E3" w:rsidRPr="00B229C7">
        <w:rPr>
          <w:lang w:eastAsia="ru-RU"/>
        </w:rPr>
        <w:t>трех</w:t>
      </w:r>
      <w:r w:rsidRPr="00B229C7">
        <w:rPr>
          <w:lang w:eastAsia="ru-RU"/>
        </w:rPr>
        <w:t>) рабочих дней после получения актов выполненных работ. В случае, если Заказчик в течение указанного срока не направит Подрядчику подписанные со своей стороны документы, подтверждающие выполнение работ либо не предъявит Подрядчику в письменном виде своих замечаний, то работа Подрядчика считается принятой, а акты приемки подписанными. Отказ Заказчика от приемки работ должен быть мотивирован и оформлен  в письменном виде с указанием недостатков.</w:t>
      </w:r>
    </w:p>
    <w:p w:rsidR="00FA1754" w:rsidRPr="00B229C7" w:rsidRDefault="00FA1754" w:rsidP="00557D84">
      <w:pPr>
        <w:widowControl w:val="0"/>
        <w:numPr>
          <w:ilvl w:val="0"/>
          <w:numId w:val="5"/>
        </w:numPr>
        <w:tabs>
          <w:tab w:val="left" w:pos="740"/>
        </w:tabs>
        <w:suppressAutoHyphens w:val="0"/>
        <w:spacing w:after="60" w:line="274" w:lineRule="exact"/>
        <w:ind w:right="142" w:firstLine="709"/>
        <w:jc w:val="center"/>
        <w:rPr>
          <w:b/>
          <w:lang w:eastAsia="ru-RU"/>
        </w:rPr>
      </w:pPr>
      <w:r w:rsidRPr="00B229C7">
        <w:rPr>
          <w:b/>
          <w:lang w:eastAsia="ru-RU"/>
        </w:rPr>
        <w:t>Обязательства сторон по договору</w:t>
      </w:r>
    </w:p>
    <w:p w:rsidR="00E81A06" w:rsidRPr="00B229C7" w:rsidRDefault="00E81A06" w:rsidP="00E81A06">
      <w:pPr>
        <w:pStyle w:val="a8"/>
        <w:widowControl w:val="0"/>
        <w:numPr>
          <w:ilvl w:val="0"/>
          <w:numId w:val="21"/>
        </w:numPr>
        <w:tabs>
          <w:tab w:val="left" w:pos="-142"/>
        </w:tabs>
        <w:suppressAutoHyphens w:val="0"/>
        <w:spacing w:after="60" w:line="274" w:lineRule="exact"/>
        <w:ind w:right="142"/>
        <w:jc w:val="both"/>
        <w:rPr>
          <w:vanish/>
          <w:lang w:eastAsia="en-US"/>
        </w:rPr>
      </w:pPr>
    </w:p>
    <w:p w:rsidR="00E81A06" w:rsidRPr="00B229C7" w:rsidRDefault="00E81A06" w:rsidP="00E81A06">
      <w:pPr>
        <w:pStyle w:val="a8"/>
        <w:widowControl w:val="0"/>
        <w:numPr>
          <w:ilvl w:val="0"/>
          <w:numId w:val="21"/>
        </w:numPr>
        <w:tabs>
          <w:tab w:val="left" w:pos="-142"/>
        </w:tabs>
        <w:suppressAutoHyphens w:val="0"/>
        <w:spacing w:after="60" w:line="274" w:lineRule="exact"/>
        <w:ind w:right="142"/>
        <w:jc w:val="both"/>
        <w:rPr>
          <w:vanish/>
          <w:lang w:eastAsia="en-US"/>
        </w:rPr>
      </w:pPr>
    </w:p>
    <w:p w:rsidR="00E81A06" w:rsidRPr="00B229C7" w:rsidRDefault="00E81A06" w:rsidP="00E81A06">
      <w:pPr>
        <w:pStyle w:val="a8"/>
        <w:widowControl w:val="0"/>
        <w:numPr>
          <w:ilvl w:val="0"/>
          <w:numId w:val="21"/>
        </w:numPr>
        <w:tabs>
          <w:tab w:val="left" w:pos="-142"/>
        </w:tabs>
        <w:suppressAutoHyphens w:val="0"/>
        <w:spacing w:after="60" w:line="274" w:lineRule="exact"/>
        <w:ind w:right="142"/>
        <w:jc w:val="both"/>
        <w:rPr>
          <w:vanish/>
          <w:lang w:eastAsia="en-US"/>
        </w:rPr>
      </w:pPr>
    </w:p>
    <w:p w:rsidR="00E81A06" w:rsidRPr="00B229C7" w:rsidRDefault="00E81A06" w:rsidP="00E81A06">
      <w:pPr>
        <w:pStyle w:val="a8"/>
        <w:widowControl w:val="0"/>
        <w:numPr>
          <w:ilvl w:val="0"/>
          <w:numId w:val="21"/>
        </w:numPr>
        <w:tabs>
          <w:tab w:val="left" w:pos="-142"/>
        </w:tabs>
        <w:suppressAutoHyphens w:val="0"/>
        <w:spacing w:after="60" w:line="274" w:lineRule="exact"/>
        <w:ind w:right="142"/>
        <w:jc w:val="both"/>
        <w:rPr>
          <w:vanish/>
          <w:lang w:eastAsia="en-US"/>
        </w:rPr>
      </w:pPr>
    </w:p>
    <w:p w:rsidR="00E81A06" w:rsidRPr="00B229C7" w:rsidRDefault="00E81A06" w:rsidP="00E81A06">
      <w:pPr>
        <w:pStyle w:val="a8"/>
        <w:widowControl w:val="0"/>
        <w:numPr>
          <w:ilvl w:val="0"/>
          <w:numId w:val="21"/>
        </w:numPr>
        <w:tabs>
          <w:tab w:val="left" w:pos="-142"/>
        </w:tabs>
        <w:suppressAutoHyphens w:val="0"/>
        <w:spacing w:after="60" w:line="274" w:lineRule="exact"/>
        <w:ind w:right="142"/>
        <w:jc w:val="both"/>
        <w:rPr>
          <w:vanish/>
          <w:lang w:eastAsia="en-US"/>
        </w:rPr>
      </w:pPr>
    </w:p>
    <w:p w:rsidR="00CE7DA3" w:rsidRPr="00B229C7" w:rsidRDefault="00CE7DA3" w:rsidP="00E81A06">
      <w:pPr>
        <w:pStyle w:val="a8"/>
        <w:widowControl w:val="0"/>
        <w:numPr>
          <w:ilvl w:val="1"/>
          <w:numId w:val="21"/>
        </w:numPr>
        <w:tabs>
          <w:tab w:val="left" w:pos="-142"/>
        </w:tabs>
        <w:suppressAutoHyphens w:val="0"/>
        <w:spacing w:after="60" w:line="274" w:lineRule="exact"/>
        <w:ind w:left="1141" w:right="142"/>
        <w:jc w:val="both"/>
        <w:rPr>
          <w:lang w:eastAsia="ru-RU"/>
        </w:rPr>
      </w:pPr>
      <w:r w:rsidRPr="00B229C7">
        <w:rPr>
          <w:lang w:eastAsia="en-US"/>
        </w:rPr>
        <w:t>Подрядчик обязуется:</w:t>
      </w:r>
    </w:p>
    <w:p w:rsidR="00E81A06" w:rsidRPr="00B229C7" w:rsidRDefault="00E81A06" w:rsidP="00E81A06">
      <w:pPr>
        <w:pStyle w:val="a8"/>
        <w:widowControl w:val="0"/>
        <w:numPr>
          <w:ilvl w:val="2"/>
          <w:numId w:val="21"/>
        </w:numPr>
        <w:tabs>
          <w:tab w:val="left" w:pos="-142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Приказом по предприятию назначить ответственных лиц, которые будут осуществлять технический надзор за работами на объекте указанных в п. 1. Копию приказа о таком назначении направить Заказчику в срок до 10 дней после подписания настоящего Договора.</w:t>
      </w:r>
    </w:p>
    <w:p w:rsidR="00E81A06" w:rsidRPr="00B229C7" w:rsidRDefault="00FA1754" w:rsidP="00E81A06">
      <w:pPr>
        <w:pStyle w:val="a8"/>
        <w:widowControl w:val="0"/>
        <w:numPr>
          <w:ilvl w:val="2"/>
          <w:numId w:val="21"/>
        </w:numPr>
        <w:tabs>
          <w:tab w:val="left" w:pos="-142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Предоставить календарный план - график на виды работ в течение 10 дней с момента подписания настоящего договора.</w:t>
      </w:r>
    </w:p>
    <w:p w:rsidR="00E81A06" w:rsidRPr="00B229C7" w:rsidRDefault="00FA1754" w:rsidP="00E81A06">
      <w:pPr>
        <w:pStyle w:val="a8"/>
        <w:widowControl w:val="0"/>
        <w:numPr>
          <w:ilvl w:val="2"/>
          <w:numId w:val="21"/>
        </w:numPr>
        <w:tabs>
          <w:tab w:val="left" w:pos="-142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 xml:space="preserve">Подрядчик </w:t>
      </w:r>
      <w:r w:rsidRPr="00B229C7">
        <w:rPr>
          <w:i/>
          <w:lang w:eastAsia="ru-RU"/>
        </w:rPr>
        <w:t>обязан</w:t>
      </w:r>
      <w:r w:rsidRPr="00B229C7">
        <w:rPr>
          <w:lang w:eastAsia="ru-RU"/>
        </w:rPr>
        <w:t xml:space="preserve"> предоставить </w:t>
      </w:r>
      <w:r w:rsidRPr="00B229C7">
        <w:rPr>
          <w:i/>
          <w:lang w:eastAsia="ru-RU"/>
        </w:rPr>
        <w:t>ППР или ПОР</w:t>
      </w:r>
      <w:r w:rsidRPr="00B229C7">
        <w:rPr>
          <w:lang w:eastAsia="ru-RU"/>
        </w:rPr>
        <w:t xml:space="preserve"> на выполняемые работы. </w:t>
      </w:r>
      <w:r w:rsidRPr="00B229C7">
        <w:rPr>
          <w:color w:val="000001"/>
          <w:lang w:eastAsia="ru-RU"/>
        </w:rPr>
        <w:t xml:space="preserve">Проект производства работ  (ПОР) разрабатывается силами Подрядной организации за счет собственных средств и утверждается техническим руководителем этой организации по согласованию с главным инженером Заказчика. </w:t>
      </w:r>
      <w:r w:rsidRPr="00B229C7">
        <w:rPr>
          <w:i/>
          <w:color w:val="000001"/>
          <w:lang w:eastAsia="ru-RU"/>
        </w:rPr>
        <w:t xml:space="preserve">Его необходимо утвердить и  согласовать за </w:t>
      </w:r>
      <w:r w:rsidR="00DC7098" w:rsidRPr="00B229C7">
        <w:rPr>
          <w:i/>
          <w:color w:val="000001"/>
          <w:lang w:eastAsia="ru-RU"/>
        </w:rPr>
        <w:t>5</w:t>
      </w:r>
      <w:r w:rsidRPr="00B229C7">
        <w:rPr>
          <w:i/>
          <w:color w:val="000001"/>
          <w:lang w:eastAsia="ru-RU"/>
        </w:rPr>
        <w:t xml:space="preserve"> дней до начала выполнения работ. </w:t>
      </w:r>
      <w:r w:rsidRPr="00B229C7">
        <w:rPr>
          <w:lang w:eastAsia="ru-RU"/>
        </w:rPr>
        <w:t>Проект производства работ или ПОР должен включать в себя:</w:t>
      </w:r>
      <w:r w:rsidR="00B229C7">
        <w:rPr>
          <w:lang w:eastAsia="ru-RU"/>
        </w:rPr>
        <w:t xml:space="preserve"> </w:t>
      </w:r>
      <w:r w:rsidRPr="00B229C7">
        <w:rPr>
          <w:lang w:eastAsia="ru-RU"/>
        </w:rPr>
        <w:t>календарный</w:t>
      </w:r>
      <w:r w:rsidR="00B229C7">
        <w:rPr>
          <w:lang w:eastAsia="ru-RU"/>
        </w:rPr>
        <w:t xml:space="preserve"> </w:t>
      </w:r>
      <w:r w:rsidRPr="00B229C7">
        <w:rPr>
          <w:lang w:eastAsia="ru-RU"/>
        </w:rPr>
        <w:t>план; технологические карты на выполнение отдельных видов работ (по согласованию с заказчиком); схемы; пояснительную записку, мероприятия по охране труда и безопасности в строительстве.</w:t>
      </w:r>
    </w:p>
    <w:p w:rsidR="00E81A06" w:rsidRPr="00B229C7" w:rsidRDefault="00FA1754" w:rsidP="00E81A06">
      <w:pPr>
        <w:pStyle w:val="a8"/>
        <w:widowControl w:val="0"/>
        <w:numPr>
          <w:ilvl w:val="2"/>
          <w:numId w:val="21"/>
        </w:numPr>
        <w:tabs>
          <w:tab w:val="left" w:pos="-142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 xml:space="preserve">Выполнить все работы, указанные в п.1 настоящего Договора в объеме и в </w:t>
      </w:r>
      <w:r w:rsidRPr="00B229C7">
        <w:rPr>
          <w:lang w:eastAsia="ru-RU"/>
        </w:rPr>
        <w:lastRenderedPageBreak/>
        <w:t>сроки, предусмотренные настоящим Договором в соответствии с действующими нормативно</w:t>
      </w:r>
      <w:r w:rsidR="000E78E3" w:rsidRPr="00B229C7">
        <w:rPr>
          <w:lang w:eastAsia="ru-RU"/>
        </w:rPr>
        <w:t>-</w:t>
      </w:r>
      <w:r w:rsidRPr="00B229C7">
        <w:rPr>
          <w:lang w:eastAsia="ru-RU"/>
        </w:rPr>
        <w:softHyphen/>
        <w:t>техническими документами, в т.ч. СНиП 3.01.04-87, СНиП 3.01.03-84, СНиП 12-01-2004, РД 11-05-07, РД 11-02-06.</w:t>
      </w:r>
    </w:p>
    <w:p w:rsidR="00E81A06" w:rsidRPr="00B229C7" w:rsidRDefault="00FA1754" w:rsidP="00E81A06">
      <w:pPr>
        <w:pStyle w:val="a8"/>
        <w:widowControl w:val="0"/>
        <w:numPr>
          <w:ilvl w:val="2"/>
          <w:numId w:val="21"/>
        </w:numPr>
        <w:tabs>
          <w:tab w:val="left" w:pos="-142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 xml:space="preserve">Гарантировать качество выполненных работ, удовлетворяющее требованиям </w:t>
      </w:r>
      <w:r w:rsidR="000E78E3" w:rsidRPr="00B229C7">
        <w:rPr>
          <w:lang w:eastAsia="ru-RU"/>
        </w:rPr>
        <w:t>технико-коммерческого предложения ООО «</w:t>
      </w:r>
      <w:proofErr w:type="spellStart"/>
      <w:r w:rsidR="000E78E3" w:rsidRPr="00B229C7">
        <w:rPr>
          <w:lang w:eastAsia="ru-RU"/>
        </w:rPr>
        <w:t>Комплектэнерго</w:t>
      </w:r>
      <w:proofErr w:type="spellEnd"/>
      <w:r w:rsidR="000E78E3" w:rsidRPr="00B229C7">
        <w:rPr>
          <w:lang w:eastAsia="ru-RU"/>
        </w:rPr>
        <w:t>»</w:t>
      </w:r>
      <w:r w:rsidRPr="00B229C7">
        <w:rPr>
          <w:lang w:eastAsia="ru-RU"/>
        </w:rPr>
        <w:t>, СНиПов и ГОСТов по данному Договору.</w:t>
      </w:r>
    </w:p>
    <w:p w:rsidR="00E81A06" w:rsidRPr="00B229C7" w:rsidRDefault="00FA1754" w:rsidP="00E81A06">
      <w:pPr>
        <w:pStyle w:val="a8"/>
        <w:widowControl w:val="0"/>
        <w:numPr>
          <w:ilvl w:val="2"/>
          <w:numId w:val="21"/>
        </w:numPr>
        <w:tabs>
          <w:tab w:val="left" w:pos="-142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Сдать выполненные работы Заказчику.</w:t>
      </w:r>
    </w:p>
    <w:p w:rsidR="00E81A06" w:rsidRPr="00B229C7" w:rsidRDefault="00FA1754" w:rsidP="00E81A06">
      <w:pPr>
        <w:pStyle w:val="a8"/>
        <w:widowControl w:val="0"/>
        <w:numPr>
          <w:ilvl w:val="2"/>
          <w:numId w:val="21"/>
        </w:numPr>
        <w:tabs>
          <w:tab w:val="left" w:pos="-142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Подрядчик за свой счет и собственными силами устраняет недостатки, дефекты, допущенные в выполненных работах и обнаруженные как при приемке работ, так и в период гарантийного срока. Выявленные недостатки, дефекты Подрядчик обязуется устранить в согласованный Сторонами срок.</w:t>
      </w:r>
    </w:p>
    <w:p w:rsidR="00FA1754" w:rsidRPr="00B229C7" w:rsidRDefault="00FA1754" w:rsidP="00E81A06">
      <w:pPr>
        <w:pStyle w:val="a8"/>
        <w:widowControl w:val="0"/>
        <w:numPr>
          <w:ilvl w:val="2"/>
          <w:numId w:val="21"/>
        </w:numPr>
        <w:tabs>
          <w:tab w:val="left" w:pos="-142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Немедленно известить Заказчика и до получения от него указаний приостановить работы при обнаружении:</w:t>
      </w:r>
    </w:p>
    <w:p w:rsidR="00E81A06" w:rsidRPr="00B229C7" w:rsidRDefault="00E81A06" w:rsidP="00E81A06">
      <w:pPr>
        <w:pStyle w:val="a8"/>
        <w:tabs>
          <w:tab w:val="left" w:pos="-142"/>
          <w:tab w:val="left" w:pos="993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- возможных неблагоприятных для Заказчика последствий выполнения его указаний о способе исполнения работы</w:t>
      </w:r>
    </w:p>
    <w:p w:rsidR="00E81A06" w:rsidRPr="00B229C7" w:rsidRDefault="00E81A06" w:rsidP="00E81A06">
      <w:pPr>
        <w:pStyle w:val="a8"/>
        <w:widowControl w:val="0"/>
        <w:tabs>
          <w:tab w:val="left" w:pos="-142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-</w:t>
      </w:r>
      <w:r w:rsidR="00B229C7">
        <w:rPr>
          <w:lang w:eastAsia="ru-RU"/>
        </w:rPr>
        <w:t xml:space="preserve"> </w:t>
      </w:r>
      <w:r w:rsidRPr="00B229C7">
        <w:rPr>
          <w:lang w:eastAsia="ru-RU"/>
        </w:rPr>
        <w:t>иных, не зависящих от Подрядчика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E81A06" w:rsidRPr="00B229C7" w:rsidRDefault="00E81A06" w:rsidP="00E81A06">
      <w:pPr>
        <w:pStyle w:val="a8"/>
        <w:widowControl w:val="0"/>
        <w:numPr>
          <w:ilvl w:val="2"/>
          <w:numId w:val="21"/>
        </w:numPr>
        <w:tabs>
          <w:tab w:val="left" w:pos="-142"/>
          <w:tab w:val="left" w:pos="993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Подрядчик обязан самостоятельно и за свой счет обеспечивать своих рабочих инструментом, сварочными аппаратами, подмостями, СИЗ. Рабочие должны быть в касках.</w:t>
      </w:r>
    </w:p>
    <w:p w:rsidR="00E81A06" w:rsidRPr="00B229C7" w:rsidRDefault="00FA1754" w:rsidP="00E81A06">
      <w:pPr>
        <w:pStyle w:val="a8"/>
        <w:widowControl w:val="0"/>
        <w:numPr>
          <w:ilvl w:val="2"/>
          <w:numId w:val="21"/>
        </w:numPr>
        <w:tabs>
          <w:tab w:val="left" w:pos="-142"/>
          <w:tab w:val="left" w:pos="993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 xml:space="preserve">Подрядчик гарантирует наличие в составе своих рабочих аттестованных, квалифицированных рабочих, </w:t>
      </w:r>
      <w:r w:rsidRPr="00B229C7">
        <w:rPr>
          <w:i/>
          <w:lang w:eastAsia="ru-RU"/>
        </w:rPr>
        <w:t>а также имеющих группу допуска в электроустановке</w:t>
      </w:r>
      <w:r w:rsidR="000E78E3" w:rsidRPr="00B229C7">
        <w:rPr>
          <w:i/>
          <w:lang w:eastAsia="ru-RU"/>
        </w:rPr>
        <w:t xml:space="preserve"> </w:t>
      </w:r>
      <w:r w:rsidRPr="00B229C7">
        <w:rPr>
          <w:lang w:eastAsia="ru-RU"/>
        </w:rPr>
        <w:t>для обеспечения выполнения работ согласно п. 1.1 настоящего договора.</w:t>
      </w:r>
    </w:p>
    <w:p w:rsidR="00E81A06" w:rsidRPr="00B229C7" w:rsidRDefault="00FA1754" w:rsidP="00E81A06">
      <w:pPr>
        <w:pStyle w:val="a8"/>
        <w:widowControl w:val="0"/>
        <w:numPr>
          <w:ilvl w:val="2"/>
          <w:numId w:val="21"/>
        </w:numPr>
        <w:tabs>
          <w:tab w:val="left" w:pos="-142"/>
          <w:tab w:val="left" w:pos="993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Подрядчик должен письменно проинформировать Заказчика обо всех привлеченных к выполнению работ по настоящему договору субподрядчиках</w:t>
      </w:r>
    </w:p>
    <w:p w:rsidR="00E81A06" w:rsidRPr="00B229C7" w:rsidRDefault="00FA1754" w:rsidP="00E81A06">
      <w:pPr>
        <w:pStyle w:val="a8"/>
        <w:widowControl w:val="0"/>
        <w:numPr>
          <w:ilvl w:val="2"/>
          <w:numId w:val="21"/>
        </w:numPr>
        <w:tabs>
          <w:tab w:val="left" w:pos="-142"/>
          <w:tab w:val="left" w:pos="993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 xml:space="preserve"> Передача Подрядчиком части работ субподрядчику не освобождает Подрядчика от ответственности за организацию, сроки и объемы, качество выполняемых субподрядчиком работ, предусмотренных к выполнению Подрядчиком по настоящему договору.</w:t>
      </w:r>
    </w:p>
    <w:p w:rsidR="00E81A06" w:rsidRPr="00B229C7" w:rsidRDefault="00FA1754" w:rsidP="00E81A06">
      <w:pPr>
        <w:pStyle w:val="a8"/>
        <w:widowControl w:val="0"/>
        <w:numPr>
          <w:ilvl w:val="2"/>
          <w:numId w:val="21"/>
        </w:numPr>
        <w:tabs>
          <w:tab w:val="left" w:pos="-142"/>
          <w:tab w:val="left" w:pos="993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 xml:space="preserve">Подрядчик обязан вывезти собственными силами за свой счет, в </w:t>
      </w:r>
      <w:r w:rsidR="000E78E3" w:rsidRPr="00B229C7">
        <w:rPr>
          <w:lang w:eastAsia="ru-RU"/>
        </w:rPr>
        <w:t>семи</w:t>
      </w:r>
      <w:r w:rsidRPr="00B229C7">
        <w:rPr>
          <w:lang w:eastAsia="ru-RU"/>
        </w:rPr>
        <w:t>дневный срок после окончания выполнения Подрядчиком работ, за пределы строительной площадки и выделенной зоны принадлежащие Подрядчику машины, механизмы и другое оборудование, а также вывезти мусор.</w:t>
      </w:r>
    </w:p>
    <w:p w:rsidR="00E81A06" w:rsidRPr="00B229C7" w:rsidRDefault="00FA1754" w:rsidP="00E81A06">
      <w:pPr>
        <w:pStyle w:val="a8"/>
        <w:widowControl w:val="0"/>
        <w:numPr>
          <w:ilvl w:val="2"/>
          <w:numId w:val="21"/>
        </w:numPr>
        <w:tabs>
          <w:tab w:val="left" w:pos="-142"/>
          <w:tab w:val="left" w:pos="993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При завершении работ в полном объеме известить об этом Заказчика в трехдневный срок.</w:t>
      </w:r>
    </w:p>
    <w:p w:rsidR="00FA1754" w:rsidRPr="00B229C7" w:rsidRDefault="00FA1754" w:rsidP="00E81A06">
      <w:pPr>
        <w:pStyle w:val="a8"/>
        <w:widowControl w:val="0"/>
        <w:numPr>
          <w:ilvl w:val="1"/>
          <w:numId w:val="21"/>
        </w:numPr>
        <w:tabs>
          <w:tab w:val="left" w:pos="-142"/>
          <w:tab w:val="left" w:pos="993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Заказчик обязуется:</w:t>
      </w:r>
    </w:p>
    <w:p w:rsidR="00E81A06" w:rsidRPr="00B229C7" w:rsidRDefault="00E81A06" w:rsidP="00E81A06">
      <w:pPr>
        <w:pStyle w:val="a8"/>
        <w:widowControl w:val="0"/>
        <w:numPr>
          <w:ilvl w:val="2"/>
          <w:numId w:val="21"/>
        </w:numPr>
        <w:tabs>
          <w:tab w:val="left" w:pos="-142"/>
          <w:tab w:val="left" w:pos="993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Производить расчеты с Подрядчиком своевременно и в соответствии с условиями настоящего Договора.</w:t>
      </w:r>
    </w:p>
    <w:p w:rsidR="00E81A06" w:rsidRPr="00B229C7" w:rsidRDefault="00FA1754" w:rsidP="00E81A06">
      <w:pPr>
        <w:pStyle w:val="a8"/>
        <w:widowControl w:val="0"/>
        <w:numPr>
          <w:ilvl w:val="2"/>
          <w:numId w:val="21"/>
        </w:numPr>
        <w:tabs>
          <w:tab w:val="left" w:pos="-142"/>
          <w:tab w:val="left" w:pos="993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В случае досрочного выполнения работ Подрядчиком досрочно принять работы.</w:t>
      </w:r>
    </w:p>
    <w:p w:rsidR="00E81A06" w:rsidRPr="00B229C7" w:rsidRDefault="000E78E3" w:rsidP="00E81A06">
      <w:pPr>
        <w:pStyle w:val="a8"/>
        <w:widowControl w:val="0"/>
        <w:numPr>
          <w:ilvl w:val="2"/>
          <w:numId w:val="21"/>
        </w:numPr>
        <w:tabs>
          <w:tab w:val="left" w:pos="-142"/>
          <w:tab w:val="left" w:pos="993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В случаях возникновения дополнительных работ</w:t>
      </w:r>
      <w:r w:rsidR="00DC7098" w:rsidRPr="00B229C7">
        <w:rPr>
          <w:lang w:eastAsia="ru-RU"/>
        </w:rPr>
        <w:t>,</w:t>
      </w:r>
      <w:r w:rsidRPr="00B229C7">
        <w:rPr>
          <w:lang w:eastAsia="ru-RU"/>
        </w:rPr>
        <w:t xml:space="preserve"> в течение двух календарных дней принять решение по выполнению </w:t>
      </w:r>
      <w:r w:rsidR="00DC7098" w:rsidRPr="00B229C7">
        <w:rPr>
          <w:lang w:eastAsia="ru-RU"/>
        </w:rPr>
        <w:t>таких работ с заключением дополнительного соглашения (сроки разработки и заключения дополнительного соглашения - семь календарных дней).</w:t>
      </w:r>
    </w:p>
    <w:p w:rsidR="00E81A06" w:rsidRPr="00B229C7" w:rsidRDefault="00FA1754" w:rsidP="00E81A06">
      <w:pPr>
        <w:pStyle w:val="a8"/>
        <w:widowControl w:val="0"/>
        <w:numPr>
          <w:ilvl w:val="2"/>
          <w:numId w:val="21"/>
        </w:numPr>
        <w:tabs>
          <w:tab w:val="left" w:pos="-142"/>
          <w:tab w:val="left" w:pos="993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Немедленно информировать Подрядчика обо всех изменениях, которые могут повлиять на выполнение работ по настоящему договору.</w:t>
      </w:r>
    </w:p>
    <w:p w:rsidR="00FA1754" w:rsidRPr="00B229C7" w:rsidRDefault="00FA1754" w:rsidP="00E81A06">
      <w:pPr>
        <w:pStyle w:val="a8"/>
        <w:widowControl w:val="0"/>
        <w:numPr>
          <w:ilvl w:val="1"/>
          <w:numId w:val="21"/>
        </w:numPr>
        <w:tabs>
          <w:tab w:val="left" w:pos="-142"/>
          <w:tab w:val="left" w:pos="993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Подрядчик имеет право:</w:t>
      </w:r>
    </w:p>
    <w:p w:rsidR="00E81A06" w:rsidRPr="00B229C7" w:rsidRDefault="00E81A06" w:rsidP="00E81A06">
      <w:pPr>
        <w:pStyle w:val="a8"/>
        <w:widowControl w:val="0"/>
        <w:numPr>
          <w:ilvl w:val="2"/>
          <w:numId w:val="21"/>
        </w:numPr>
        <w:tabs>
          <w:tab w:val="left" w:pos="-142"/>
          <w:tab w:val="left" w:pos="993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Сдать работы досрочно.</w:t>
      </w:r>
    </w:p>
    <w:p w:rsidR="00E81A06" w:rsidRPr="00B229C7" w:rsidRDefault="00FA1754" w:rsidP="00E81A06">
      <w:pPr>
        <w:pStyle w:val="a8"/>
        <w:widowControl w:val="0"/>
        <w:numPr>
          <w:ilvl w:val="2"/>
          <w:numId w:val="21"/>
        </w:numPr>
        <w:tabs>
          <w:tab w:val="left" w:pos="-142"/>
          <w:tab w:val="left" w:pos="993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Привлекать за свой счет третьих лиц для проведения необходимых по договору работ, в соответствии с п.6.1.1</w:t>
      </w:r>
      <w:r w:rsidR="000E78E3" w:rsidRPr="00B229C7">
        <w:rPr>
          <w:lang w:eastAsia="ru-RU"/>
        </w:rPr>
        <w:t>1</w:t>
      </w:r>
      <w:r w:rsidRPr="00B229C7">
        <w:rPr>
          <w:lang w:eastAsia="ru-RU"/>
        </w:rPr>
        <w:t xml:space="preserve"> и 6.1.1</w:t>
      </w:r>
      <w:r w:rsidR="000E78E3" w:rsidRPr="00B229C7">
        <w:rPr>
          <w:lang w:eastAsia="ru-RU"/>
        </w:rPr>
        <w:t>2</w:t>
      </w:r>
    </w:p>
    <w:p w:rsidR="00E81A06" w:rsidRPr="00B229C7" w:rsidRDefault="00FA1754" w:rsidP="00E81A06">
      <w:pPr>
        <w:pStyle w:val="a8"/>
        <w:widowControl w:val="0"/>
        <w:numPr>
          <w:ilvl w:val="1"/>
          <w:numId w:val="21"/>
        </w:numPr>
        <w:tabs>
          <w:tab w:val="left" w:pos="-142"/>
          <w:tab w:val="left" w:pos="993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Заказчик имеет право:</w:t>
      </w:r>
    </w:p>
    <w:p w:rsidR="00FA1754" w:rsidRPr="00B229C7" w:rsidRDefault="00FA1754" w:rsidP="00E81A06">
      <w:pPr>
        <w:pStyle w:val="a8"/>
        <w:widowControl w:val="0"/>
        <w:numPr>
          <w:ilvl w:val="2"/>
          <w:numId w:val="21"/>
        </w:numPr>
        <w:tabs>
          <w:tab w:val="left" w:pos="-142"/>
          <w:tab w:val="left" w:pos="993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Контролировать процесс выполнения работ Подрядчиком.</w:t>
      </w:r>
    </w:p>
    <w:p w:rsidR="00FA1754" w:rsidRPr="00B229C7" w:rsidRDefault="00FA1754" w:rsidP="00E81A06">
      <w:pPr>
        <w:keepNext/>
        <w:keepLines/>
        <w:widowControl w:val="0"/>
        <w:numPr>
          <w:ilvl w:val="0"/>
          <w:numId w:val="22"/>
        </w:numPr>
        <w:suppressAutoHyphens w:val="0"/>
        <w:spacing w:after="60" w:line="230" w:lineRule="exact"/>
        <w:ind w:right="142"/>
        <w:jc w:val="center"/>
        <w:outlineLvl w:val="0"/>
        <w:rPr>
          <w:b/>
          <w:bCs/>
          <w:lang w:eastAsia="ru-RU"/>
        </w:rPr>
      </w:pPr>
      <w:bookmarkStart w:id="10" w:name="bookmark6"/>
      <w:r w:rsidRPr="00B229C7">
        <w:rPr>
          <w:b/>
          <w:bCs/>
          <w:lang w:eastAsia="ru-RU"/>
        </w:rPr>
        <w:t>Ответственность сторон</w:t>
      </w:r>
      <w:bookmarkEnd w:id="10"/>
    </w:p>
    <w:p w:rsidR="00FA1754" w:rsidRPr="00B229C7" w:rsidRDefault="00FA1754" w:rsidP="00557D84">
      <w:pPr>
        <w:widowControl w:val="0"/>
        <w:numPr>
          <w:ilvl w:val="0"/>
          <w:numId w:val="11"/>
        </w:numPr>
        <w:tabs>
          <w:tab w:val="left" w:pos="956"/>
        </w:tabs>
        <w:suppressAutoHyphens w:val="0"/>
        <w:spacing w:after="60" w:line="274" w:lineRule="exact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t>Все нарушения отдельных пунктов Договора рассматриваются совместно Сторонами с целью достижения разумного урегулирования вопросов.</w:t>
      </w:r>
    </w:p>
    <w:p w:rsidR="00FA1754" w:rsidRPr="00B229C7" w:rsidRDefault="00FA1754" w:rsidP="00557D84">
      <w:pPr>
        <w:widowControl w:val="0"/>
        <w:numPr>
          <w:ilvl w:val="0"/>
          <w:numId w:val="11"/>
        </w:numPr>
        <w:tabs>
          <w:tab w:val="left" w:pos="1033"/>
        </w:tabs>
        <w:suppressAutoHyphens w:val="0"/>
        <w:spacing w:after="60" w:line="274" w:lineRule="exact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t>Стороны несут ответственность за невыполнение свои обязательств по настоящему Договору в соответствии с законодательством РФ.</w:t>
      </w:r>
    </w:p>
    <w:p w:rsidR="00FA1754" w:rsidRPr="00B229C7" w:rsidRDefault="00FA1754" w:rsidP="00557D84">
      <w:pPr>
        <w:widowControl w:val="0"/>
        <w:numPr>
          <w:ilvl w:val="0"/>
          <w:numId w:val="11"/>
        </w:numPr>
        <w:tabs>
          <w:tab w:val="left" w:pos="898"/>
        </w:tabs>
        <w:suppressAutoHyphens w:val="0"/>
        <w:spacing w:after="60" w:line="274" w:lineRule="exact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lastRenderedPageBreak/>
        <w:t>В случае задержки, возникшей по вине Заказчика, и ограничивающей возможности Подрядчика выполнить свои обязательства в сроки, предусмотренные настоящим Договором, сторонами будут пересмотрены сроки исполнения Подрядчиком своих обязательств соразмерно времени задержки.</w:t>
      </w:r>
    </w:p>
    <w:p w:rsidR="00FA1754" w:rsidRPr="00B229C7" w:rsidRDefault="00FA1754" w:rsidP="00557D84">
      <w:pPr>
        <w:widowControl w:val="0"/>
        <w:numPr>
          <w:ilvl w:val="0"/>
          <w:numId w:val="11"/>
        </w:numPr>
        <w:tabs>
          <w:tab w:val="left" w:pos="754"/>
        </w:tabs>
        <w:suppressAutoHyphens w:val="0"/>
        <w:spacing w:after="60" w:line="274" w:lineRule="exact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t>Если в процессе выполнения работ Подрядчик допустил отступления от документации, ухудшившие качество работы, то он обязан безвозмездно устранить все выявленные недостатки в установленный по согласованию сторон срок или, по требованию Заказчика, компенсировать Заказчику затраты на привлечение другой организации для исправления некачественно выполненных работ.</w:t>
      </w:r>
    </w:p>
    <w:p w:rsidR="00FA1754" w:rsidRPr="00B229C7" w:rsidRDefault="00FA1754" w:rsidP="00557D84">
      <w:pPr>
        <w:widowControl w:val="0"/>
        <w:numPr>
          <w:ilvl w:val="0"/>
          <w:numId w:val="11"/>
        </w:numPr>
        <w:shd w:val="clear" w:color="auto" w:fill="FFFFFF"/>
        <w:tabs>
          <w:tab w:val="left" w:pos="754"/>
        </w:tabs>
        <w:suppressAutoHyphens w:val="0"/>
        <w:spacing w:after="60" w:line="274" w:lineRule="exact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t xml:space="preserve">В случае невыполнения в указанные сроки либо ненадлежащего выполнения Подрядчиком работ по настоящему договору, подлежит начислению неустойка в виде пени и штрафа. Пеня начисляется за каждый день просрочки исполнения обязательства, предусмотренного настоящим контрактом, начиная со дня, следующего после дня истечения установленного настоящим контрактом срока исполнения </w:t>
      </w:r>
      <w:proofErr w:type="gramStart"/>
      <w:r w:rsidRPr="00B229C7">
        <w:rPr>
          <w:lang w:eastAsia="ru-RU"/>
        </w:rPr>
        <w:t>обязательств</w:t>
      </w:r>
      <w:proofErr w:type="gramEnd"/>
      <w:r w:rsidR="00DC7098" w:rsidRPr="00B229C7">
        <w:rPr>
          <w:lang w:eastAsia="ru-RU"/>
        </w:rPr>
        <w:t xml:space="preserve"> но не более 10% от суммы договора</w:t>
      </w:r>
      <w:r w:rsidRPr="00B229C7">
        <w:rPr>
          <w:lang w:eastAsia="ru-RU"/>
        </w:rPr>
        <w:t xml:space="preserve">. Размер такой пени устанавливается в размере 0,1 % от общей стоимости просроченных обязательств за каждый день просрочки. </w:t>
      </w:r>
    </w:p>
    <w:p w:rsidR="00DC7098" w:rsidRPr="00B229C7" w:rsidRDefault="00DC7098" w:rsidP="00557D84">
      <w:pPr>
        <w:widowControl w:val="0"/>
        <w:numPr>
          <w:ilvl w:val="0"/>
          <w:numId w:val="11"/>
        </w:numPr>
        <w:shd w:val="clear" w:color="auto" w:fill="FFFFFF"/>
        <w:tabs>
          <w:tab w:val="left" w:pos="754"/>
        </w:tabs>
        <w:suppressAutoHyphens w:val="0"/>
        <w:spacing w:after="60" w:line="274" w:lineRule="exact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t>В случае несоблюдения оговоренных в п. 4.1. сроков оплаты Заказчик, по требованию Подрядчика, оплачивает неустойку в размере 0,1% от неоплаченной суммы за каждый день просрочки.</w:t>
      </w:r>
    </w:p>
    <w:p w:rsidR="00FA1754" w:rsidRPr="00B229C7" w:rsidRDefault="00FA1754" w:rsidP="00557D84">
      <w:pPr>
        <w:widowControl w:val="0"/>
        <w:numPr>
          <w:ilvl w:val="0"/>
          <w:numId w:val="11"/>
        </w:numPr>
        <w:shd w:val="clear" w:color="auto" w:fill="FFFFFF"/>
        <w:tabs>
          <w:tab w:val="left" w:pos="754"/>
        </w:tabs>
        <w:suppressAutoHyphens w:val="0"/>
        <w:spacing w:after="60" w:line="274" w:lineRule="exact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t>Все споры, вытекающие из условий настоящего Договора, разрешаются путем переговоров. В случае невозможности урегулирования спорных вопросов путем переговоров, они будут рассматриваться Арбитражным судом Кемеровской области, в соответствии с действующим законодательством Российской Федерации.</w:t>
      </w:r>
    </w:p>
    <w:p w:rsidR="00DC7098" w:rsidRDefault="00DC7098" w:rsidP="00557D84">
      <w:pPr>
        <w:widowControl w:val="0"/>
        <w:numPr>
          <w:ilvl w:val="0"/>
          <w:numId w:val="11"/>
        </w:numPr>
        <w:shd w:val="clear" w:color="auto" w:fill="FFFFFF"/>
        <w:tabs>
          <w:tab w:val="left" w:pos="754"/>
        </w:tabs>
        <w:suppressAutoHyphens w:val="0"/>
        <w:spacing w:after="60" w:line="274" w:lineRule="exact"/>
        <w:ind w:right="142" w:firstLine="709"/>
        <w:jc w:val="both"/>
        <w:rPr>
          <w:lang w:eastAsia="ru-RU"/>
        </w:rPr>
      </w:pPr>
      <w:r w:rsidRPr="00B229C7">
        <w:rPr>
          <w:lang w:eastAsia="ru-RU"/>
        </w:rPr>
        <w:t xml:space="preserve">Любая договорённость между сторонами, влекущая за собой новые обстоятельства, не предусмотренные настоящим договором, считается действительной, если она подтверждена сторонами (в письменной форме в виде дополнительного соглашения или протокола, перепиской в </w:t>
      </w:r>
      <w:proofErr w:type="spellStart"/>
      <w:r w:rsidRPr="00B229C7">
        <w:rPr>
          <w:lang w:eastAsia="ru-RU"/>
        </w:rPr>
        <w:t>мессенжерах</w:t>
      </w:r>
      <w:proofErr w:type="spellEnd"/>
      <w:r w:rsidRPr="00B229C7">
        <w:rPr>
          <w:lang w:eastAsia="ru-RU"/>
        </w:rPr>
        <w:t>, электронной почте, телефонном разговоре)</w:t>
      </w:r>
      <w:r w:rsidR="00867D7A" w:rsidRPr="00B229C7">
        <w:rPr>
          <w:lang w:eastAsia="ru-RU"/>
        </w:rPr>
        <w:t>.</w:t>
      </w:r>
    </w:p>
    <w:p w:rsidR="00B229C7" w:rsidRPr="00B229C7" w:rsidRDefault="00B229C7" w:rsidP="00B229C7">
      <w:pPr>
        <w:widowControl w:val="0"/>
        <w:shd w:val="clear" w:color="auto" w:fill="FFFFFF"/>
        <w:tabs>
          <w:tab w:val="left" w:pos="754"/>
        </w:tabs>
        <w:suppressAutoHyphens w:val="0"/>
        <w:spacing w:after="60" w:line="274" w:lineRule="exact"/>
        <w:ind w:right="142"/>
        <w:jc w:val="both"/>
        <w:rPr>
          <w:lang w:eastAsia="ru-RU"/>
        </w:rPr>
      </w:pPr>
    </w:p>
    <w:p w:rsidR="00FA1754" w:rsidRPr="00B229C7" w:rsidRDefault="00FA1754" w:rsidP="00B333B0">
      <w:pPr>
        <w:widowControl w:val="0"/>
        <w:numPr>
          <w:ilvl w:val="0"/>
          <w:numId w:val="22"/>
        </w:numPr>
        <w:shd w:val="clear" w:color="auto" w:fill="FFFFFF"/>
        <w:tabs>
          <w:tab w:val="left" w:pos="855"/>
        </w:tabs>
        <w:suppressAutoHyphens w:val="0"/>
        <w:spacing w:after="60" w:line="274" w:lineRule="exact"/>
        <w:ind w:left="0" w:right="142" w:firstLine="709"/>
        <w:jc w:val="center"/>
        <w:rPr>
          <w:b/>
          <w:lang w:eastAsia="ru-RU"/>
        </w:rPr>
      </w:pPr>
      <w:r w:rsidRPr="00B229C7">
        <w:rPr>
          <w:b/>
          <w:lang w:eastAsia="ru-RU"/>
        </w:rPr>
        <w:t>«Заверения и гарантии»</w:t>
      </w:r>
    </w:p>
    <w:p w:rsidR="00B333B0" w:rsidRPr="00B229C7" w:rsidRDefault="00FA1754" w:rsidP="00B333B0">
      <w:pPr>
        <w:pStyle w:val="a8"/>
        <w:numPr>
          <w:ilvl w:val="1"/>
          <w:numId w:val="23"/>
        </w:numPr>
        <w:tabs>
          <w:tab w:val="left" w:pos="0"/>
        </w:tabs>
        <w:suppressAutoHyphens w:val="0"/>
        <w:spacing w:after="60" w:line="276" w:lineRule="auto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 xml:space="preserve">Подрядчик гарантирует качество выполненных работ по настоящему Договору в течение  </w:t>
      </w:r>
      <w:r w:rsidR="00DC7098" w:rsidRPr="00B229C7">
        <w:rPr>
          <w:lang w:eastAsia="ru-RU"/>
        </w:rPr>
        <w:t>одного года</w:t>
      </w:r>
      <w:r w:rsidRPr="00B229C7">
        <w:rPr>
          <w:lang w:eastAsia="ru-RU"/>
        </w:rPr>
        <w:t xml:space="preserve"> со дня подписания Акта сдачи-приемки выполненных работ.</w:t>
      </w:r>
    </w:p>
    <w:p w:rsidR="00B333B0" w:rsidRPr="00B229C7" w:rsidRDefault="00FA1754" w:rsidP="00B333B0">
      <w:pPr>
        <w:pStyle w:val="a8"/>
        <w:numPr>
          <w:ilvl w:val="1"/>
          <w:numId w:val="23"/>
        </w:numPr>
        <w:tabs>
          <w:tab w:val="left" w:pos="0"/>
        </w:tabs>
        <w:suppressAutoHyphens w:val="0"/>
        <w:spacing w:after="60" w:line="276" w:lineRule="auto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В течение гарантийного периода Подрядчик обязуется устранять за свой счет неполадки, возникшие по его вине.</w:t>
      </w:r>
    </w:p>
    <w:p w:rsidR="00634A25" w:rsidRPr="00B229C7" w:rsidRDefault="00634A25" w:rsidP="00B333B0">
      <w:pPr>
        <w:pStyle w:val="a8"/>
        <w:numPr>
          <w:ilvl w:val="1"/>
          <w:numId w:val="23"/>
        </w:numPr>
        <w:tabs>
          <w:tab w:val="left" w:pos="0"/>
        </w:tabs>
        <w:suppressAutoHyphens w:val="0"/>
        <w:spacing w:after="60" w:line="276" w:lineRule="auto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Гарантийные обязательства на оборудование несет завод изготовитель оборудования.</w:t>
      </w:r>
    </w:p>
    <w:p w:rsidR="00FA1754" w:rsidRPr="00B229C7" w:rsidRDefault="00FA1754" w:rsidP="00E81A06">
      <w:pPr>
        <w:pStyle w:val="a8"/>
        <w:keepNext/>
        <w:keepLines/>
        <w:widowControl w:val="0"/>
        <w:numPr>
          <w:ilvl w:val="0"/>
          <w:numId w:val="22"/>
        </w:numPr>
        <w:suppressAutoHyphens w:val="0"/>
        <w:spacing w:after="60" w:line="230" w:lineRule="exact"/>
        <w:ind w:left="0" w:right="142" w:firstLine="709"/>
        <w:jc w:val="center"/>
        <w:outlineLvl w:val="0"/>
        <w:rPr>
          <w:b/>
          <w:bCs/>
          <w:lang w:eastAsia="ru-RU"/>
        </w:rPr>
      </w:pPr>
      <w:bookmarkStart w:id="11" w:name="bookmark8"/>
      <w:r w:rsidRPr="00B229C7">
        <w:rPr>
          <w:b/>
          <w:bCs/>
          <w:lang w:eastAsia="ru-RU"/>
        </w:rPr>
        <w:t>Срок действия, условия и порядок внесения изменений и расторжения договора</w:t>
      </w:r>
      <w:bookmarkEnd w:id="11"/>
    </w:p>
    <w:p w:rsidR="00B333B0" w:rsidRPr="00B229C7" w:rsidRDefault="00FA1754" w:rsidP="00B333B0">
      <w:pPr>
        <w:pStyle w:val="a8"/>
        <w:numPr>
          <w:ilvl w:val="1"/>
          <w:numId w:val="24"/>
        </w:numPr>
        <w:tabs>
          <w:tab w:val="left" w:pos="-142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Настоящий договор вступает в силу с момента его подписания последней из сторон и действует до исполнения сторонами всех своих обязательств, в том числе взаиморасчетов.</w:t>
      </w:r>
    </w:p>
    <w:p w:rsidR="00B333B0" w:rsidRPr="00B229C7" w:rsidRDefault="00FA1754" w:rsidP="00B333B0">
      <w:pPr>
        <w:pStyle w:val="a8"/>
        <w:numPr>
          <w:ilvl w:val="1"/>
          <w:numId w:val="24"/>
        </w:numPr>
        <w:tabs>
          <w:tab w:val="left" w:pos="-142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Настоящий договор, может быть, расторгнут по соглашению сторон.</w:t>
      </w:r>
    </w:p>
    <w:p w:rsidR="00B333B0" w:rsidRPr="00B229C7" w:rsidRDefault="00FA1754" w:rsidP="00B333B0">
      <w:pPr>
        <w:pStyle w:val="a8"/>
        <w:numPr>
          <w:ilvl w:val="1"/>
          <w:numId w:val="24"/>
        </w:numPr>
        <w:tabs>
          <w:tab w:val="left" w:pos="-142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Каждая из сторон имеет право досрочно расторгнуть договор в случае, если другая сторона существенно нарушила свои обязательства, не начала устранять нарушения в течение 10 календарных дней с дат письменного уведомления или в установленные сроки.</w:t>
      </w:r>
    </w:p>
    <w:p w:rsidR="00B333B0" w:rsidRPr="00B229C7" w:rsidRDefault="00FA1754" w:rsidP="00930EB7">
      <w:pPr>
        <w:pStyle w:val="a8"/>
        <w:numPr>
          <w:ilvl w:val="1"/>
          <w:numId w:val="24"/>
        </w:numPr>
        <w:tabs>
          <w:tab w:val="left" w:pos="-142"/>
        </w:tabs>
        <w:suppressAutoHyphens w:val="0"/>
        <w:spacing w:after="60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Любая Сторона имеет право прекратить настоящий договор, если обстоятельства непреодолимой силы длятся более 3 месяцев и существенно препятствуют выполнению работ.</w:t>
      </w:r>
    </w:p>
    <w:p w:rsidR="00FA1754" w:rsidRPr="00B229C7" w:rsidRDefault="00FA1754" w:rsidP="00557D84">
      <w:pPr>
        <w:pStyle w:val="a8"/>
        <w:numPr>
          <w:ilvl w:val="1"/>
          <w:numId w:val="24"/>
        </w:numPr>
        <w:tabs>
          <w:tab w:val="left" w:pos="-142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В случае расторжения договора, Подрядчик имеет право</w:t>
      </w:r>
      <w:r w:rsidR="00867D7A" w:rsidRPr="00B229C7">
        <w:rPr>
          <w:lang w:eastAsia="ru-RU"/>
        </w:rPr>
        <w:t xml:space="preserve"> на закрытие и оплату выполненных работ</w:t>
      </w:r>
      <w:r w:rsidRPr="00B229C7">
        <w:rPr>
          <w:lang w:eastAsia="ru-RU"/>
        </w:rPr>
        <w:t>, в связи с фактически выполненными объемами работ.</w:t>
      </w:r>
      <w:r w:rsidRPr="00B229C7">
        <w:rPr>
          <w:lang w:eastAsia="ru-RU"/>
        </w:rPr>
        <w:tab/>
      </w:r>
    </w:p>
    <w:p w:rsidR="00FA1754" w:rsidRPr="00B229C7" w:rsidRDefault="00FA1754" w:rsidP="00B333B0">
      <w:pPr>
        <w:widowControl w:val="0"/>
        <w:numPr>
          <w:ilvl w:val="0"/>
          <w:numId w:val="22"/>
        </w:numPr>
        <w:suppressAutoHyphens w:val="0"/>
        <w:spacing w:after="60" w:line="230" w:lineRule="exact"/>
        <w:ind w:left="0" w:right="142" w:firstLine="709"/>
        <w:jc w:val="center"/>
        <w:rPr>
          <w:b/>
          <w:bCs/>
          <w:lang w:eastAsia="ru-RU"/>
        </w:rPr>
      </w:pPr>
      <w:r w:rsidRPr="00B229C7">
        <w:rPr>
          <w:b/>
          <w:bCs/>
          <w:lang w:eastAsia="ru-RU"/>
        </w:rPr>
        <w:t>Обстоятельства непреодолимой силы</w:t>
      </w:r>
    </w:p>
    <w:p w:rsidR="00B333B0" w:rsidRPr="00B229C7" w:rsidRDefault="00930EB7" w:rsidP="00930EB7">
      <w:pPr>
        <w:widowControl w:val="0"/>
        <w:numPr>
          <w:ilvl w:val="1"/>
          <w:numId w:val="22"/>
        </w:numPr>
        <w:suppressAutoHyphens w:val="0"/>
        <w:spacing w:after="60"/>
        <w:ind w:left="0" w:right="142" w:firstLine="709"/>
        <w:jc w:val="both"/>
        <w:rPr>
          <w:bCs/>
          <w:lang w:eastAsia="ru-RU"/>
        </w:rPr>
      </w:pPr>
      <w:r w:rsidRPr="00B229C7">
        <w:rPr>
          <w:lang w:eastAsia="ru-RU"/>
        </w:rPr>
        <w:t xml:space="preserve">В случае возникновения обстоятельств непреодолимой силы, к которым относятся стихийные бедствия, вступление в силу законодательных и правительственных актов, прямо или косвенно запрещающих, а также препятствующих исполнению сторонами обязательств по настоящему Договору, они освобождаются от ответственности за </w:t>
      </w:r>
      <w:r w:rsidRPr="00B229C7">
        <w:rPr>
          <w:lang w:eastAsia="ru-RU"/>
        </w:rPr>
        <w:lastRenderedPageBreak/>
        <w:t>неисполнение взятых на себя обязательств.</w:t>
      </w:r>
    </w:p>
    <w:p w:rsidR="00930EB7" w:rsidRPr="00B229C7" w:rsidRDefault="00930EB7" w:rsidP="00930EB7">
      <w:pPr>
        <w:widowControl w:val="0"/>
        <w:numPr>
          <w:ilvl w:val="1"/>
          <w:numId w:val="22"/>
        </w:numPr>
        <w:suppressAutoHyphens w:val="0"/>
        <w:spacing w:after="60"/>
        <w:ind w:left="0" w:right="142" w:firstLine="709"/>
        <w:jc w:val="both"/>
        <w:rPr>
          <w:bCs/>
          <w:lang w:eastAsia="ru-RU"/>
        </w:rPr>
      </w:pPr>
      <w:r w:rsidRPr="00B229C7">
        <w:rPr>
          <w:lang w:eastAsia="ru-RU"/>
        </w:rPr>
        <w:t>Сторона, понесшая убытки из-за невыполнения другой стороной своих обязательств по настоящему Договору в связи с обстоятельствами непреодолимой силы, имеет право получить от нее документальное подтверждение о масштабах этих событий, а также об их влиянии на ее деятельность, подтвержденное компетентными органами и организациями.</w:t>
      </w:r>
    </w:p>
    <w:p w:rsidR="00930EB7" w:rsidRPr="00B229C7" w:rsidRDefault="00930EB7" w:rsidP="00930EB7">
      <w:pPr>
        <w:pStyle w:val="a8"/>
        <w:numPr>
          <w:ilvl w:val="0"/>
          <w:numId w:val="24"/>
        </w:numPr>
        <w:tabs>
          <w:tab w:val="left" w:pos="-142"/>
        </w:tabs>
        <w:suppressAutoHyphens w:val="0"/>
        <w:spacing w:after="60" w:line="274" w:lineRule="exact"/>
        <w:ind w:right="142"/>
        <w:jc w:val="both"/>
        <w:rPr>
          <w:vanish/>
          <w:lang w:eastAsia="ru-RU"/>
        </w:rPr>
      </w:pPr>
    </w:p>
    <w:p w:rsidR="00930EB7" w:rsidRPr="00B229C7" w:rsidRDefault="00930EB7" w:rsidP="00930EB7">
      <w:pPr>
        <w:pStyle w:val="a8"/>
        <w:numPr>
          <w:ilvl w:val="0"/>
          <w:numId w:val="24"/>
        </w:numPr>
        <w:tabs>
          <w:tab w:val="left" w:pos="-142"/>
        </w:tabs>
        <w:suppressAutoHyphens w:val="0"/>
        <w:spacing w:after="60" w:line="274" w:lineRule="exact"/>
        <w:ind w:right="142"/>
        <w:jc w:val="both"/>
        <w:rPr>
          <w:vanish/>
          <w:lang w:eastAsia="ru-RU"/>
        </w:rPr>
      </w:pPr>
    </w:p>
    <w:p w:rsidR="00930EB7" w:rsidRPr="00B229C7" w:rsidRDefault="00930EB7" w:rsidP="00930EB7">
      <w:pPr>
        <w:pStyle w:val="a8"/>
        <w:numPr>
          <w:ilvl w:val="0"/>
          <w:numId w:val="24"/>
        </w:numPr>
        <w:tabs>
          <w:tab w:val="left" w:pos="-142"/>
        </w:tabs>
        <w:suppressAutoHyphens w:val="0"/>
        <w:spacing w:after="60" w:line="274" w:lineRule="exact"/>
        <w:ind w:right="142"/>
        <w:jc w:val="both"/>
        <w:rPr>
          <w:vanish/>
          <w:lang w:eastAsia="ru-RU"/>
        </w:rPr>
      </w:pPr>
    </w:p>
    <w:p w:rsidR="00930EB7" w:rsidRPr="00B229C7" w:rsidRDefault="00930EB7" w:rsidP="00930EB7">
      <w:pPr>
        <w:pStyle w:val="a8"/>
        <w:numPr>
          <w:ilvl w:val="0"/>
          <w:numId w:val="24"/>
        </w:numPr>
        <w:tabs>
          <w:tab w:val="left" w:pos="-142"/>
        </w:tabs>
        <w:suppressAutoHyphens w:val="0"/>
        <w:spacing w:after="60" w:line="274" w:lineRule="exact"/>
        <w:ind w:right="142"/>
        <w:jc w:val="both"/>
        <w:rPr>
          <w:vanish/>
          <w:lang w:eastAsia="ru-RU"/>
        </w:rPr>
      </w:pPr>
    </w:p>
    <w:p w:rsidR="00930EB7" w:rsidRPr="00B229C7" w:rsidRDefault="00930EB7" w:rsidP="00930EB7">
      <w:pPr>
        <w:pStyle w:val="a8"/>
        <w:numPr>
          <w:ilvl w:val="0"/>
          <w:numId w:val="24"/>
        </w:numPr>
        <w:tabs>
          <w:tab w:val="left" w:pos="-142"/>
        </w:tabs>
        <w:suppressAutoHyphens w:val="0"/>
        <w:spacing w:after="60" w:line="274" w:lineRule="exact"/>
        <w:ind w:right="142"/>
        <w:jc w:val="both"/>
        <w:rPr>
          <w:vanish/>
          <w:lang w:eastAsia="ru-RU"/>
        </w:rPr>
      </w:pPr>
    </w:p>
    <w:p w:rsidR="00930EB7" w:rsidRPr="00B229C7" w:rsidRDefault="00930EB7" w:rsidP="00930EB7">
      <w:pPr>
        <w:pStyle w:val="a8"/>
        <w:numPr>
          <w:ilvl w:val="0"/>
          <w:numId w:val="24"/>
        </w:numPr>
        <w:tabs>
          <w:tab w:val="left" w:pos="-142"/>
        </w:tabs>
        <w:suppressAutoHyphens w:val="0"/>
        <w:spacing w:after="60" w:line="274" w:lineRule="exact"/>
        <w:ind w:right="142"/>
        <w:jc w:val="both"/>
        <w:rPr>
          <w:vanish/>
          <w:lang w:eastAsia="ru-RU"/>
        </w:rPr>
      </w:pPr>
    </w:p>
    <w:p w:rsidR="00930EB7" w:rsidRPr="00B229C7" w:rsidRDefault="00930EB7" w:rsidP="00930EB7">
      <w:pPr>
        <w:pStyle w:val="a8"/>
        <w:numPr>
          <w:ilvl w:val="0"/>
          <w:numId w:val="24"/>
        </w:numPr>
        <w:tabs>
          <w:tab w:val="left" w:pos="-142"/>
        </w:tabs>
        <w:suppressAutoHyphens w:val="0"/>
        <w:spacing w:after="60" w:line="274" w:lineRule="exact"/>
        <w:ind w:right="142"/>
        <w:jc w:val="both"/>
        <w:rPr>
          <w:vanish/>
          <w:lang w:eastAsia="ru-RU"/>
        </w:rPr>
      </w:pPr>
    </w:p>
    <w:p w:rsidR="00930EB7" w:rsidRPr="00B229C7" w:rsidRDefault="00930EB7" w:rsidP="00930EB7">
      <w:pPr>
        <w:pStyle w:val="a8"/>
        <w:numPr>
          <w:ilvl w:val="0"/>
          <w:numId w:val="24"/>
        </w:numPr>
        <w:tabs>
          <w:tab w:val="left" w:pos="-142"/>
        </w:tabs>
        <w:suppressAutoHyphens w:val="0"/>
        <w:spacing w:after="60" w:line="274" w:lineRule="exact"/>
        <w:ind w:right="142"/>
        <w:jc w:val="both"/>
        <w:rPr>
          <w:vanish/>
          <w:lang w:eastAsia="ru-RU"/>
        </w:rPr>
      </w:pPr>
    </w:p>
    <w:p w:rsidR="00B333B0" w:rsidRPr="00B229C7" w:rsidRDefault="00B333B0" w:rsidP="00B333B0">
      <w:pPr>
        <w:pStyle w:val="a8"/>
        <w:numPr>
          <w:ilvl w:val="0"/>
          <w:numId w:val="25"/>
        </w:numPr>
        <w:tabs>
          <w:tab w:val="left" w:pos="879"/>
        </w:tabs>
        <w:suppressAutoHyphens w:val="0"/>
        <w:spacing w:after="60" w:line="274" w:lineRule="exact"/>
        <w:ind w:right="142"/>
        <w:jc w:val="both"/>
        <w:rPr>
          <w:vanish/>
          <w:lang w:eastAsia="ru-RU"/>
        </w:rPr>
      </w:pPr>
    </w:p>
    <w:p w:rsidR="00B333B0" w:rsidRPr="00B229C7" w:rsidRDefault="00B333B0" w:rsidP="00B333B0">
      <w:pPr>
        <w:pStyle w:val="a8"/>
        <w:numPr>
          <w:ilvl w:val="0"/>
          <w:numId w:val="25"/>
        </w:numPr>
        <w:tabs>
          <w:tab w:val="left" w:pos="879"/>
        </w:tabs>
        <w:suppressAutoHyphens w:val="0"/>
        <w:spacing w:after="60" w:line="274" w:lineRule="exact"/>
        <w:ind w:right="142"/>
        <w:jc w:val="both"/>
        <w:rPr>
          <w:vanish/>
          <w:lang w:eastAsia="ru-RU"/>
        </w:rPr>
      </w:pPr>
    </w:p>
    <w:p w:rsidR="00B333B0" w:rsidRPr="00B229C7" w:rsidRDefault="00B333B0" w:rsidP="00B333B0">
      <w:pPr>
        <w:pStyle w:val="a8"/>
        <w:numPr>
          <w:ilvl w:val="0"/>
          <w:numId w:val="25"/>
        </w:numPr>
        <w:tabs>
          <w:tab w:val="left" w:pos="879"/>
        </w:tabs>
        <w:suppressAutoHyphens w:val="0"/>
        <w:spacing w:after="60" w:line="274" w:lineRule="exact"/>
        <w:ind w:right="142"/>
        <w:jc w:val="both"/>
        <w:rPr>
          <w:vanish/>
          <w:lang w:eastAsia="ru-RU"/>
        </w:rPr>
      </w:pPr>
    </w:p>
    <w:p w:rsidR="00B333B0" w:rsidRPr="00B229C7" w:rsidRDefault="00B333B0" w:rsidP="00B333B0">
      <w:pPr>
        <w:pStyle w:val="a8"/>
        <w:numPr>
          <w:ilvl w:val="0"/>
          <w:numId w:val="25"/>
        </w:numPr>
        <w:tabs>
          <w:tab w:val="left" w:pos="879"/>
        </w:tabs>
        <w:suppressAutoHyphens w:val="0"/>
        <w:spacing w:after="60" w:line="274" w:lineRule="exact"/>
        <w:ind w:right="142"/>
        <w:jc w:val="both"/>
        <w:rPr>
          <w:vanish/>
          <w:lang w:eastAsia="ru-RU"/>
        </w:rPr>
      </w:pPr>
    </w:p>
    <w:p w:rsidR="00B333B0" w:rsidRPr="00B229C7" w:rsidRDefault="00B333B0" w:rsidP="00B333B0">
      <w:pPr>
        <w:pStyle w:val="a8"/>
        <w:numPr>
          <w:ilvl w:val="0"/>
          <w:numId w:val="25"/>
        </w:numPr>
        <w:tabs>
          <w:tab w:val="left" w:pos="879"/>
        </w:tabs>
        <w:suppressAutoHyphens w:val="0"/>
        <w:spacing w:after="60" w:line="274" w:lineRule="exact"/>
        <w:ind w:right="142"/>
        <w:jc w:val="both"/>
        <w:rPr>
          <w:vanish/>
          <w:lang w:eastAsia="ru-RU"/>
        </w:rPr>
      </w:pPr>
    </w:p>
    <w:p w:rsidR="00B333B0" w:rsidRPr="00B229C7" w:rsidRDefault="00B333B0" w:rsidP="00B333B0">
      <w:pPr>
        <w:pStyle w:val="a8"/>
        <w:numPr>
          <w:ilvl w:val="0"/>
          <w:numId w:val="25"/>
        </w:numPr>
        <w:tabs>
          <w:tab w:val="left" w:pos="879"/>
        </w:tabs>
        <w:suppressAutoHyphens w:val="0"/>
        <w:spacing w:after="60" w:line="274" w:lineRule="exact"/>
        <w:ind w:right="142"/>
        <w:jc w:val="both"/>
        <w:rPr>
          <w:vanish/>
          <w:lang w:eastAsia="ru-RU"/>
        </w:rPr>
      </w:pPr>
    </w:p>
    <w:p w:rsidR="00B333B0" w:rsidRPr="00B229C7" w:rsidRDefault="00B333B0" w:rsidP="00B333B0">
      <w:pPr>
        <w:pStyle w:val="a8"/>
        <w:numPr>
          <w:ilvl w:val="0"/>
          <w:numId w:val="25"/>
        </w:numPr>
        <w:tabs>
          <w:tab w:val="left" w:pos="879"/>
        </w:tabs>
        <w:suppressAutoHyphens w:val="0"/>
        <w:spacing w:after="60" w:line="274" w:lineRule="exact"/>
        <w:ind w:right="142"/>
        <w:jc w:val="both"/>
        <w:rPr>
          <w:vanish/>
          <w:lang w:eastAsia="ru-RU"/>
        </w:rPr>
      </w:pPr>
    </w:p>
    <w:p w:rsidR="00B333B0" w:rsidRPr="00B229C7" w:rsidRDefault="00B333B0" w:rsidP="00B333B0">
      <w:pPr>
        <w:pStyle w:val="a8"/>
        <w:numPr>
          <w:ilvl w:val="0"/>
          <w:numId w:val="25"/>
        </w:numPr>
        <w:tabs>
          <w:tab w:val="left" w:pos="879"/>
        </w:tabs>
        <w:suppressAutoHyphens w:val="0"/>
        <w:spacing w:after="60" w:line="274" w:lineRule="exact"/>
        <w:ind w:right="142"/>
        <w:jc w:val="both"/>
        <w:rPr>
          <w:vanish/>
          <w:lang w:eastAsia="ru-RU"/>
        </w:rPr>
      </w:pPr>
    </w:p>
    <w:p w:rsidR="00B333B0" w:rsidRPr="00B229C7" w:rsidRDefault="00B333B0" w:rsidP="00B333B0">
      <w:pPr>
        <w:pStyle w:val="a8"/>
        <w:numPr>
          <w:ilvl w:val="0"/>
          <w:numId w:val="25"/>
        </w:numPr>
        <w:tabs>
          <w:tab w:val="left" w:pos="879"/>
        </w:tabs>
        <w:suppressAutoHyphens w:val="0"/>
        <w:spacing w:after="60" w:line="274" w:lineRule="exact"/>
        <w:ind w:right="142"/>
        <w:jc w:val="both"/>
        <w:rPr>
          <w:vanish/>
          <w:lang w:eastAsia="ru-RU"/>
        </w:rPr>
      </w:pPr>
    </w:p>
    <w:p w:rsidR="00B333B0" w:rsidRPr="00B229C7" w:rsidRDefault="00B333B0" w:rsidP="00B333B0">
      <w:pPr>
        <w:pStyle w:val="a8"/>
        <w:numPr>
          <w:ilvl w:val="0"/>
          <w:numId w:val="25"/>
        </w:numPr>
        <w:tabs>
          <w:tab w:val="left" w:pos="879"/>
        </w:tabs>
        <w:suppressAutoHyphens w:val="0"/>
        <w:spacing w:after="60" w:line="274" w:lineRule="exact"/>
        <w:ind w:right="142"/>
        <w:jc w:val="both"/>
        <w:rPr>
          <w:vanish/>
          <w:lang w:eastAsia="ru-RU"/>
        </w:rPr>
      </w:pPr>
    </w:p>
    <w:p w:rsidR="00B333B0" w:rsidRPr="00B229C7" w:rsidRDefault="00B333B0" w:rsidP="00B333B0">
      <w:pPr>
        <w:pStyle w:val="a8"/>
        <w:numPr>
          <w:ilvl w:val="0"/>
          <w:numId w:val="25"/>
        </w:numPr>
        <w:tabs>
          <w:tab w:val="left" w:pos="879"/>
        </w:tabs>
        <w:suppressAutoHyphens w:val="0"/>
        <w:spacing w:after="60" w:line="274" w:lineRule="exact"/>
        <w:ind w:right="142"/>
        <w:jc w:val="both"/>
        <w:rPr>
          <w:vanish/>
          <w:lang w:eastAsia="ru-RU"/>
        </w:rPr>
      </w:pPr>
    </w:p>
    <w:p w:rsidR="00B333B0" w:rsidRPr="00B229C7" w:rsidRDefault="00B333B0" w:rsidP="00B333B0">
      <w:pPr>
        <w:pStyle w:val="a8"/>
        <w:numPr>
          <w:ilvl w:val="0"/>
          <w:numId w:val="25"/>
        </w:numPr>
        <w:tabs>
          <w:tab w:val="left" w:pos="879"/>
        </w:tabs>
        <w:suppressAutoHyphens w:val="0"/>
        <w:spacing w:after="60" w:line="274" w:lineRule="exact"/>
        <w:ind w:right="142"/>
        <w:jc w:val="both"/>
        <w:rPr>
          <w:vanish/>
          <w:lang w:eastAsia="ru-RU"/>
        </w:rPr>
      </w:pPr>
    </w:p>
    <w:p w:rsidR="00930EB7" w:rsidRPr="00B229C7" w:rsidRDefault="00930EB7" w:rsidP="00B229C7">
      <w:pPr>
        <w:widowControl w:val="0"/>
        <w:numPr>
          <w:ilvl w:val="0"/>
          <w:numId w:val="22"/>
        </w:numPr>
        <w:suppressAutoHyphens w:val="0"/>
        <w:spacing w:after="60" w:line="230" w:lineRule="exact"/>
        <w:ind w:left="0" w:right="142" w:firstLine="709"/>
        <w:jc w:val="center"/>
        <w:rPr>
          <w:b/>
          <w:bCs/>
          <w:lang w:eastAsia="ru-RU"/>
        </w:rPr>
      </w:pPr>
      <w:r w:rsidRPr="00B229C7">
        <w:rPr>
          <w:b/>
          <w:bCs/>
          <w:lang w:eastAsia="ru-RU"/>
        </w:rPr>
        <w:t>Перечень прилагаемых к настоящему договору документов</w:t>
      </w:r>
    </w:p>
    <w:p w:rsidR="00930EB7" w:rsidRPr="00B229C7" w:rsidRDefault="00930EB7" w:rsidP="00B229C7">
      <w:pPr>
        <w:pStyle w:val="a8"/>
        <w:numPr>
          <w:ilvl w:val="0"/>
          <w:numId w:val="24"/>
        </w:numPr>
        <w:tabs>
          <w:tab w:val="left" w:pos="-142"/>
        </w:tabs>
        <w:suppressAutoHyphens w:val="0"/>
        <w:spacing w:after="60" w:line="274" w:lineRule="exact"/>
        <w:ind w:left="0" w:right="142" w:firstLine="709"/>
        <w:jc w:val="both"/>
        <w:rPr>
          <w:vanish/>
          <w:lang w:eastAsia="ru-RU"/>
        </w:rPr>
      </w:pPr>
    </w:p>
    <w:p w:rsidR="00930EB7" w:rsidRPr="00B229C7" w:rsidRDefault="00930EB7" w:rsidP="00B229C7">
      <w:pPr>
        <w:pStyle w:val="a8"/>
        <w:numPr>
          <w:ilvl w:val="1"/>
          <w:numId w:val="26"/>
        </w:numPr>
        <w:tabs>
          <w:tab w:val="left" w:pos="-142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rPr>
          <w:lang w:eastAsia="ru-RU"/>
        </w:rPr>
        <w:t>Приложение №1</w:t>
      </w:r>
      <w:r w:rsidR="00EA4698">
        <w:rPr>
          <w:lang w:eastAsia="ru-RU"/>
        </w:rPr>
        <w:t xml:space="preserve"> </w:t>
      </w:r>
      <w:r w:rsidRPr="00B229C7">
        <w:rPr>
          <w:lang w:eastAsia="ru-RU"/>
        </w:rPr>
        <w:t>– Технико-коммерческое предложение</w:t>
      </w:r>
      <w:r w:rsidR="00B229C7" w:rsidRPr="00B229C7">
        <w:rPr>
          <w:lang w:eastAsia="ru-RU"/>
        </w:rPr>
        <w:t xml:space="preserve"> </w:t>
      </w:r>
      <w:r w:rsidR="00B229C7" w:rsidRPr="00B229C7">
        <w:rPr>
          <w:bCs/>
        </w:rPr>
        <w:t>(составляется подрядчиком)</w:t>
      </w:r>
      <w:r w:rsidRPr="00B229C7">
        <w:rPr>
          <w:lang w:eastAsia="ru-RU"/>
        </w:rPr>
        <w:t>.</w:t>
      </w:r>
    </w:p>
    <w:p w:rsidR="00B229C7" w:rsidRPr="00B229C7" w:rsidRDefault="00B229C7" w:rsidP="00B229C7">
      <w:pPr>
        <w:pStyle w:val="a8"/>
        <w:numPr>
          <w:ilvl w:val="1"/>
          <w:numId w:val="26"/>
        </w:numPr>
        <w:tabs>
          <w:tab w:val="left" w:pos="-142"/>
        </w:tabs>
        <w:suppressAutoHyphens w:val="0"/>
        <w:spacing w:after="60" w:line="274" w:lineRule="exact"/>
        <w:ind w:left="0" w:right="142" w:firstLine="709"/>
        <w:jc w:val="both"/>
        <w:rPr>
          <w:lang w:eastAsia="ru-RU"/>
        </w:rPr>
      </w:pPr>
      <w:r w:rsidRPr="00B229C7">
        <w:t>Приложение №2</w:t>
      </w:r>
      <w:r w:rsidR="00EA4698">
        <w:t xml:space="preserve"> </w:t>
      </w:r>
      <w:r w:rsidRPr="00B229C7">
        <w:rPr>
          <w:lang w:eastAsia="ru-RU"/>
        </w:rPr>
        <w:t xml:space="preserve">– </w:t>
      </w:r>
      <w:r w:rsidRPr="00B229C7">
        <w:t xml:space="preserve">Сводная смета </w:t>
      </w:r>
      <w:r w:rsidRPr="00B229C7">
        <w:rPr>
          <w:bCs/>
        </w:rPr>
        <w:t>с приложениями</w:t>
      </w:r>
      <w:r w:rsidRPr="00B229C7">
        <w:t xml:space="preserve"> </w:t>
      </w:r>
      <w:r w:rsidRPr="00B229C7">
        <w:rPr>
          <w:bCs/>
        </w:rPr>
        <w:t>(составляется подрядчиком).</w:t>
      </w:r>
    </w:p>
    <w:p w:rsidR="00FA1754" w:rsidRPr="00B229C7" w:rsidRDefault="00FA1754" w:rsidP="00930EB7">
      <w:pPr>
        <w:pStyle w:val="a8"/>
        <w:widowControl w:val="0"/>
        <w:numPr>
          <w:ilvl w:val="0"/>
          <w:numId w:val="22"/>
        </w:numPr>
        <w:suppressAutoHyphens w:val="0"/>
        <w:spacing w:line="230" w:lineRule="exact"/>
        <w:ind w:right="142"/>
        <w:jc w:val="center"/>
        <w:rPr>
          <w:b/>
          <w:bCs/>
          <w:lang w:eastAsia="ru-RU"/>
        </w:rPr>
      </w:pPr>
      <w:r w:rsidRPr="00B229C7">
        <w:rPr>
          <w:b/>
          <w:bCs/>
          <w:lang w:eastAsia="ru-RU"/>
        </w:rPr>
        <w:t>Юридические адреса и реквизиты сторон</w:t>
      </w:r>
    </w:p>
    <w:p w:rsidR="00FA1754" w:rsidRPr="00B229C7" w:rsidRDefault="00FA1754" w:rsidP="00FA1754">
      <w:pPr>
        <w:suppressAutoHyphens w:val="0"/>
        <w:spacing w:after="60" w:line="278" w:lineRule="exact"/>
        <w:ind w:right="142"/>
        <w:jc w:val="both"/>
        <w:rPr>
          <w:b/>
          <w:bCs/>
          <w:iCs/>
          <w:color w:val="000000"/>
          <w:shd w:val="clear" w:color="auto" w:fill="FFFFFF"/>
          <w:lang w:eastAsia="ru-RU" w:bidi="ru-RU"/>
        </w:rPr>
      </w:pPr>
      <w:r w:rsidRPr="00B229C7">
        <w:rPr>
          <w:b/>
          <w:bCs/>
          <w:iCs/>
          <w:color w:val="000000"/>
          <w:shd w:val="clear" w:color="auto" w:fill="FFFFFF"/>
          <w:lang w:eastAsia="ru-RU" w:bidi="ru-RU"/>
        </w:rPr>
        <w:t xml:space="preserve">Подрядчик: </w:t>
      </w:r>
    </w:p>
    <w:p w:rsidR="00CE4565" w:rsidRPr="00B229C7" w:rsidRDefault="00CE4565" w:rsidP="00FA1754">
      <w:pPr>
        <w:suppressAutoHyphens w:val="0"/>
        <w:spacing w:after="60" w:line="278" w:lineRule="exact"/>
        <w:ind w:right="142"/>
        <w:jc w:val="both"/>
        <w:rPr>
          <w:b/>
          <w:bCs/>
          <w:iCs/>
          <w:color w:val="000000"/>
          <w:shd w:val="clear" w:color="auto" w:fill="FFFFFF"/>
          <w:lang w:eastAsia="ru-RU" w:bidi="ru-RU"/>
        </w:rPr>
      </w:pPr>
      <w:r w:rsidRPr="00B229C7">
        <w:rPr>
          <w:b/>
          <w:bCs/>
          <w:iCs/>
          <w:color w:val="000000"/>
          <w:shd w:val="clear" w:color="auto" w:fill="FFFFFF"/>
          <w:lang w:eastAsia="ru-RU" w:bidi="ru-RU"/>
        </w:rPr>
        <w:t>Общество с ограниченной ответственностью «</w:t>
      </w:r>
      <w:proofErr w:type="spellStart"/>
      <w:r w:rsidRPr="00B229C7">
        <w:rPr>
          <w:b/>
          <w:bCs/>
          <w:iCs/>
          <w:color w:val="000000"/>
          <w:shd w:val="clear" w:color="auto" w:fill="FFFFFF"/>
          <w:lang w:eastAsia="ru-RU" w:bidi="ru-RU"/>
        </w:rPr>
        <w:t>Комплектэнерго</w:t>
      </w:r>
      <w:proofErr w:type="spellEnd"/>
      <w:r w:rsidRPr="00B229C7">
        <w:rPr>
          <w:b/>
          <w:bCs/>
          <w:iCs/>
          <w:color w:val="000000"/>
          <w:shd w:val="clear" w:color="auto" w:fill="FFFFFF"/>
          <w:lang w:eastAsia="ru-RU" w:bidi="ru-RU"/>
        </w:rPr>
        <w:t>»</w:t>
      </w:r>
    </w:p>
    <w:p w:rsidR="00CE4565" w:rsidRPr="00B229C7" w:rsidRDefault="00CE4565" w:rsidP="00FA1754">
      <w:pPr>
        <w:suppressAutoHyphens w:val="0"/>
        <w:spacing w:after="60" w:line="278" w:lineRule="exact"/>
        <w:ind w:right="142"/>
        <w:jc w:val="both"/>
        <w:rPr>
          <w:rFonts w:cs="Tahoma"/>
          <w:lang w:eastAsia="ru-RU"/>
        </w:rPr>
      </w:pPr>
      <w:r w:rsidRPr="00B229C7">
        <w:rPr>
          <w:bCs/>
          <w:iCs/>
          <w:color w:val="000000"/>
          <w:shd w:val="clear" w:color="auto" w:fill="FFFFFF"/>
          <w:lang w:eastAsia="ru-RU" w:bidi="ru-RU"/>
        </w:rPr>
        <w:t>654005,</w:t>
      </w:r>
      <w:r w:rsidRPr="00B229C7">
        <w:rPr>
          <w:rFonts w:cs="Tahoma"/>
          <w:lang w:eastAsia="ru-RU"/>
        </w:rPr>
        <w:t xml:space="preserve"> Кемеровская область – Кузбасс, г. Новокузнецк, ул. </w:t>
      </w:r>
      <w:proofErr w:type="spellStart"/>
      <w:r w:rsidRPr="00B229C7">
        <w:rPr>
          <w:rFonts w:cs="Tahoma"/>
          <w:lang w:eastAsia="ru-RU"/>
        </w:rPr>
        <w:t>Ноградская</w:t>
      </w:r>
      <w:proofErr w:type="spellEnd"/>
      <w:r w:rsidRPr="00B229C7">
        <w:rPr>
          <w:rFonts w:cs="Tahoma"/>
          <w:lang w:eastAsia="ru-RU"/>
        </w:rPr>
        <w:t xml:space="preserve"> 11 помещение 108.</w:t>
      </w:r>
    </w:p>
    <w:p w:rsidR="00CE4565" w:rsidRPr="00B229C7" w:rsidRDefault="00CE4565" w:rsidP="00FA1754">
      <w:pPr>
        <w:suppressAutoHyphens w:val="0"/>
        <w:spacing w:after="60" w:line="278" w:lineRule="exact"/>
        <w:ind w:right="142"/>
        <w:jc w:val="both"/>
        <w:rPr>
          <w:rFonts w:cs="Tahoma"/>
          <w:lang w:eastAsia="ru-RU"/>
        </w:rPr>
      </w:pPr>
      <w:r w:rsidRPr="00B229C7">
        <w:rPr>
          <w:rFonts w:cs="Tahoma"/>
          <w:lang w:eastAsia="ru-RU"/>
        </w:rPr>
        <w:t>ОГРН 1174205029943 07.12.2017г.</w:t>
      </w:r>
      <w:r w:rsidR="00B93013" w:rsidRPr="00B229C7">
        <w:rPr>
          <w:rFonts w:cs="Tahoma"/>
          <w:lang w:eastAsia="ru-RU"/>
        </w:rPr>
        <w:t xml:space="preserve"> ОКВЭД 43.21. ОКПО 20453175</w:t>
      </w:r>
    </w:p>
    <w:p w:rsidR="00B93013" w:rsidRPr="00B229C7" w:rsidRDefault="00B93013" w:rsidP="00FA1754">
      <w:pPr>
        <w:suppressAutoHyphens w:val="0"/>
        <w:spacing w:after="60" w:line="278" w:lineRule="exact"/>
        <w:ind w:right="142"/>
        <w:jc w:val="both"/>
        <w:rPr>
          <w:rFonts w:cs="Tahoma"/>
          <w:lang w:eastAsia="ru-RU"/>
        </w:rPr>
      </w:pPr>
      <w:r w:rsidRPr="00B229C7">
        <w:rPr>
          <w:rFonts w:cs="Tahoma"/>
          <w:lang w:eastAsia="ru-RU"/>
        </w:rPr>
        <w:t>ИНН/КПП:                             4217186809/421701001</w:t>
      </w:r>
    </w:p>
    <w:p w:rsidR="00B93013" w:rsidRPr="00B229C7" w:rsidRDefault="00B93013" w:rsidP="00FA1754">
      <w:pPr>
        <w:suppressAutoHyphens w:val="0"/>
        <w:spacing w:after="60" w:line="278" w:lineRule="exact"/>
        <w:ind w:right="142"/>
        <w:jc w:val="both"/>
        <w:rPr>
          <w:rFonts w:cs="Tahoma"/>
          <w:lang w:eastAsia="ru-RU"/>
        </w:rPr>
      </w:pPr>
      <w:r w:rsidRPr="00B229C7">
        <w:rPr>
          <w:rFonts w:cs="Tahoma"/>
          <w:lang w:eastAsia="ru-RU"/>
        </w:rPr>
        <w:t>Наименование банка:            АО «</w:t>
      </w:r>
      <w:proofErr w:type="spellStart"/>
      <w:r w:rsidRPr="00B229C7">
        <w:rPr>
          <w:rFonts w:cs="Tahoma"/>
          <w:lang w:eastAsia="ru-RU"/>
        </w:rPr>
        <w:t>Альфа-банк</w:t>
      </w:r>
      <w:proofErr w:type="spellEnd"/>
      <w:r w:rsidRPr="00B229C7">
        <w:rPr>
          <w:rFonts w:cs="Tahoma"/>
          <w:lang w:eastAsia="ru-RU"/>
        </w:rPr>
        <w:t>»</w:t>
      </w:r>
    </w:p>
    <w:p w:rsidR="00B93013" w:rsidRPr="00B229C7" w:rsidRDefault="00B93013" w:rsidP="00FA1754">
      <w:pPr>
        <w:suppressAutoHyphens w:val="0"/>
        <w:spacing w:after="60" w:line="278" w:lineRule="exact"/>
        <w:ind w:right="142"/>
        <w:jc w:val="both"/>
        <w:rPr>
          <w:rFonts w:cs="Tahoma"/>
          <w:lang w:eastAsia="ru-RU"/>
        </w:rPr>
      </w:pPr>
      <w:r w:rsidRPr="00B229C7">
        <w:rPr>
          <w:rFonts w:cs="Tahoma"/>
          <w:lang w:eastAsia="ru-RU"/>
        </w:rPr>
        <w:t>Расчётный счет:                     40702810123180001424</w:t>
      </w:r>
    </w:p>
    <w:p w:rsidR="00B93013" w:rsidRPr="00B229C7" w:rsidRDefault="00B93013" w:rsidP="00FA1754">
      <w:pPr>
        <w:suppressAutoHyphens w:val="0"/>
        <w:spacing w:after="60" w:line="278" w:lineRule="exact"/>
        <w:ind w:right="142"/>
        <w:jc w:val="both"/>
        <w:rPr>
          <w:rFonts w:cs="Tahoma"/>
          <w:lang w:eastAsia="ru-RU"/>
        </w:rPr>
      </w:pPr>
      <w:r w:rsidRPr="00B229C7">
        <w:rPr>
          <w:rFonts w:cs="Tahoma"/>
          <w:lang w:eastAsia="ru-RU"/>
        </w:rPr>
        <w:t>БИК:                                        045004774</w:t>
      </w:r>
    </w:p>
    <w:p w:rsidR="00B93013" w:rsidRPr="00B229C7" w:rsidRDefault="00B93013" w:rsidP="00FA1754">
      <w:pPr>
        <w:suppressAutoHyphens w:val="0"/>
        <w:spacing w:after="60" w:line="278" w:lineRule="exact"/>
        <w:ind w:right="142"/>
        <w:jc w:val="both"/>
        <w:rPr>
          <w:rFonts w:cs="Tahoma"/>
          <w:lang w:eastAsia="ru-RU"/>
        </w:rPr>
      </w:pPr>
      <w:r w:rsidRPr="00B229C7">
        <w:rPr>
          <w:rFonts w:cs="Tahoma"/>
          <w:lang w:eastAsia="ru-RU"/>
        </w:rPr>
        <w:t>Корреспондентский счет:     30101810600000000774</w:t>
      </w:r>
    </w:p>
    <w:p w:rsidR="00FA1754" w:rsidRPr="00B229C7" w:rsidRDefault="00FA1754" w:rsidP="00FA1754">
      <w:pPr>
        <w:suppressAutoHyphens w:val="0"/>
        <w:spacing w:after="60"/>
        <w:ind w:right="142"/>
        <w:jc w:val="both"/>
        <w:rPr>
          <w:b/>
          <w:snapToGrid w:val="0"/>
          <w:lang w:eastAsia="ru-RU"/>
        </w:rPr>
      </w:pPr>
      <w:r w:rsidRPr="00B229C7">
        <w:rPr>
          <w:b/>
          <w:snapToGrid w:val="0"/>
          <w:lang w:eastAsia="ru-RU"/>
        </w:rPr>
        <w:t>Заказчик:</w:t>
      </w:r>
    </w:p>
    <w:p w:rsidR="00FA1754" w:rsidRPr="00B229C7" w:rsidRDefault="00FA1754" w:rsidP="00FA1754">
      <w:pPr>
        <w:suppressAutoHyphens w:val="0"/>
        <w:spacing w:after="60"/>
        <w:ind w:right="142"/>
        <w:jc w:val="both"/>
        <w:rPr>
          <w:b/>
          <w:snapToGrid w:val="0"/>
          <w:lang w:eastAsia="ru-RU"/>
        </w:rPr>
      </w:pPr>
      <w:r w:rsidRPr="00B229C7">
        <w:rPr>
          <w:b/>
          <w:snapToGrid w:val="0"/>
          <w:lang w:eastAsia="ru-RU"/>
        </w:rPr>
        <w:t xml:space="preserve">Общество с ограниченной ответственностью  «ОЭСК» </w:t>
      </w:r>
    </w:p>
    <w:p w:rsidR="00FA1754" w:rsidRPr="00B229C7" w:rsidRDefault="00FA1754" w:rsidP="00FA1754">
      <w:pPr>
        <w:widowControl w:val="0"/>
        <w:suppressAutoHyphens w:val="0"/>
        <w:adjustRightInd w:val="0"/>
        <w:ind w:right="142"/>
        <w:rPr>
          <w:lang w:eastAsia="ru-RU"/>
        </w:rPr>
      </w:pPr>
      <w:r w:rsidRPr="00B229C7">
        <w:rPr>
          <w:rFonts w:cs="Tahoma"/>
          <w:lang w:eastAsia="ru-RU"/>
        </w:rPr>
        <w:t xml:space="preserve">653053, Кемеровская область - Кузбасс, г. Прокопьевск, ул. Гайдара 43 помещение 1 п. </w:t>
      </w:r>
      <w:r w:rsidRPr="00B229C7">
        <w:rPr>
          <w:lang w:eastAsia="ru-RU"/>
        </w:rPr>
        <w:t>ОГРН 1094223000519  05.02.2009 г. ОКВЭД 40.10.2 ОКПО 89915364</w:t>
      </w:r>
    </w:p>
    <w:p w:rsidR="00FA1754" w:rsidRPr="00B229C7" w:rsidRDefault="00FA1754" w:rsidP="00FA1754">
      <w:pPr>
        <w:widowControl w:val="0"/>
        <w:suppressAutoHyphens w:val="0"/>
        <w:adjustRightInd w:val="0"/>
        <w:ind w:right="142"/>
        <w:rPr>
          <w:lang w:eastAsia="ru-RU"/>
        </w:rPr>
      </w:pPr>
      <w:r w:rsidRPr="00B229C7">
        <w:rPr>
          <w:lang w:eastAsia="ru-RU"/>
        </w:rPr>
        <w:t>ИНН/КПП</w:t>
      </w:r>
      <w:proofErr w:type="gramStart"/>
      <w:r w:rsidRPr="00B229C7">
        <w:rPr>
          <w:lang w:eastAsia="ru-RU"/>
        </w:rPr>
        <w:t xml:space="preserve">  :</w:t>
      </w:r>
      <w:proofErr w:type="gramEnd"/>
      <w:r w:rsidRPr="00B229C7">
        <w:rPr>
          <w:lang w:eastAsia="ru-RU"/>
        </w:rPr>
        <w:t xml:space="preserve">                          4223052779 /422301001</w:t>
      </w:r>
    </w:p>
    <w:p w:rsidR="00FA1754" w:rsidRPr="00B229C7" w:rsidRDefault="00FA1754" w:rsidP="00FA1754">
      <w:pPr>
        <w:widowControl w:val="0"/>
        <w:suppressAutoHyphens w:val="0"/>
        <w:adjustRightInd w:val="0"/>
        <w:ind w:right="142"/>
        <w:rPr>
          <w:lang w:eastAsia="ru-RU"/>
        </w:rPr>
      </w:pPr>
      <w:r w:rsidRPr="00B229C7">
        <w:rPr>
          <w:lang w:eastAsia="ru-RU"/>
        </w:rPr>
        <w:t>Наименование банка:           Банк «Левобережный» (ПАО)</w:t>
      </w:r>
    </w:p>
    <w:p w:rsidR="00FA1754" w:rsidRPr="00B229C7" w:rsidRDefault="00FA1754" w:rsidP="00FA1754">
      <w:pPr>
        <w:widowControl w:val="0"/>
        <w:suppressAutoHyphens w:val="0"/>
        <w:adjustRightInd w:val="0"/>
        <w:ind w:right="142"/>
        <w:rPr>
          <w:lang w:eastAsia="ru-RU"/>
        </w:rPr>
      </w:pPr>
      <w:r w:rsidRPr="00B229C7">
        <w:rPr>
          <w:lang w:eastAsia="ru-RU"/>
        </w:rPr>
        <w:t>Расчетный счет:                    40702810509590000018</w:t>
      </w:r>
    </w:p>
    <w:p w:rsidR="00FA1754" w:rsidRPr="00B229C7" w:rsidRDefault="00FA1754" w:rsidP="00FA1754">
      <w:pPr>
        <w:widowControl w:val="0"/>
        <w:suppressAutoHyphens w:val="0"/>
        <w:adjustRightInd w:val="0"/>
        <w:ind w:right="142"/>
        <w:rPr>
          <w:lang w:eastAsia="ru-RU"/>
        </w:rPr>
      </w:pPr>
      <w:r w:rsidRPr="00B229C7">
        <w:rPr>
          <w:lang w:eastAsia="ru-RU"/>
        </w:rPr>
        <w:t>БИК:                                       045004850</w:t>
      </w:r>
    </w:p>
    <w:p w:rsidR="00FA1754" w:rsidRPr="00B229C7" w:rsidRDefault="00FA1754" w:rsidP="00FA1754">
      <w:pPr>
        <w:widowControl w:val="0"/>
        <w:suppressAutoHyphens w:val="0"/>
        <w:adjustRightInd w:val="0"/>
        <w:ind w:right="142"/>
        <w:rPr>
          <w:snapToGrid w:val="0"/>
          <w:lang w:eastAsia="ru-RU"/>
        </w:rPr>
      </w:pPr>
      <w:r w:rsidRPr="00B229C7">
        <w:rPr>
          <w:lang w:eastAsia="ru-RU"/>
        </w:rPr>
        <w:t>Корреспондентский счет:    30101810100000000850</w:t>
      </w:r>
    </w:p>
    <w:p w:rsidR="00FA1754" w:rsidRPr="00B229C7" w:rsidRDefault="00FA1754" w:rsidP="00FA1754">
      <w:pPr>
        <w:shd w:val="clear" w:color="auto" w:fill="FFFFFF"/>
        <w:suppressAutoHyphens w:val="0"/>
        <w:spacing w:before="194" w:after="60"/>
        <w:ind w:right="142" w:firstLine="567"/>
        <w:jc w:val="center"/>
        <w:rPr>
          <w:b/>
          <w:snapToGrid w:val="0"/>
          <w:lang w:eastAsia="ru-RU"/>
        </w:rPr>
      </w:pPr>
      <w:r w:rsidRPr="00B229C7">
        <w:rPr>
          <w:b/>
          <w:snapToGrid w:val="0"/>
          <w:lang w:eastAsia="ru-RU"/>
        </w:rPr>
        <w:t>Подписи Сторон</w:t>
      </w:r>
    </w:p>
    <w:p w:rsidR="00FA1754" w:rsidRPr="00B229C7" w:rsidRDefault="00FA1754" w:rsidP="00FA1754">
      <w:pPr>
        <w:shd w:val="clear" w:color="auto" w:fill="FFFFFF"/>
        <w:tabs>
          <w:tab w:val="left" w:pos="9781"/>
        </w:tabs>
        <w:suppressAutoHyphens w:val="0"/>
        <w:spacing w:after="60"/>
        <w:ind w:right="142" w:firstLine="567"/>
        <w:jc w:val="both"/>
        <w:rPr>
          <w:b/>
          <w:snapToGrid w:val="0"/>
          <w:lang w:eastAsia="ru-RU"/>
        </w:rPr>
      </w:pPr>
      <w:r w:rsidRPr="00B229C7">
        <w:rPr>
          <w:b/>
          <w:snapToGrid w:val="0"/>
          <w:lang w:eastAsia="ru-RU"/>
        </w:rPr>
        <w:t>Подрядчик:                                                                             Заказчик:</w:t>
      </w:r>
    </w:p>
    <w:p w:rsidR="00FA1754" w:rsidRPr="00B229C7" w:rsidRDefault="00FA1754" w:rsidP="00FA1754">
      <w:pPr>
        <w:shd w:val="clear" w:color="auto" w:fill="FFFFFF"/>
        <w:tabs>
          <w:tab w:val="left" w:pos="9781"/>
        </w:tabs>
        <w:suppressAutoHyphens w:val="0"/>
        <w:spacing w:after="60"/>
        <w:ind w:right="142" w:firstLine="567"/>
        <w:jc w:val="both"/>
        <w:rPr>
          <w:b/>
          <w:snapToGrid w:val="0"/>
          <w:lang w:eastAsia="ru-RU"/>
        </w:rPr>
      </w:pPr>
    </w:p>
    <w:p w:rsidR="00FA1754" w:rsidRPr="00B229C7" w:rsidRDefault="00B93013" w:rsidP="00FA1754">
      <w:pPr>
        <w:shd w:val="clear" w:color="auto" w:fill="FFFFFF"/>
        <w:tabs>
          <w:tab w:val="left" w:pos="9781"/>
        </w:tabs>
        <w:suppressAutoHyphens w:val="0"/>
        <w:spacing w:after="60"/>
        <w:ind w:right="142"/>
        <w:jc w:val="both"/>
        <w:rPr>
          <w:b/>
          <w:snapToGrid w:val="0"/>
          <w:lang w:eastAsia="ru-RU"/>
        </w:rPr>
      </w:pPr>
      <w:r w:rsidRPr="00B229C7">
        <w:rPr>
          <w:b/>
          <w:snapToGrid w:val="0"/>
          <w:lang w:eastAsia="ru-RU"/>
        </w:rPr>
        <w:t xml:space="preserve">  ____________ /</w:t>
      </w:r>
      <w:proofErr w:type="spellStart"/>
      <w:r w:rsidR="0090465C">
        <w:rPr>
          <w:b/>
          <w:snapToGrid w:val="0"/>
          <w:lang w:eastAsia="ru-RU"/>
        </w:rPr>
        <w:t>С.А.Дунаев</w:t>
      </w:r>
      <w:proofErr w:type="spellEnd"/>
      <w:r w:rsidRPr="00B229C7">
        <w:rPr>
          <w:b/>
          <w:snapToGrid w:val="0"/>
          <w:lang w:eastAsia="ru-RU"/>
        </w:rPr>
        <w:t xml:space="preserve"> </w:t>
      </w:r>
      <w:r w:rsidR="00FA1754" w:rsidRPr="00B229C7">
        <w:rPr>
          <w:b/>
          <w:snapToGrid w:val="0"/>
          <w:lang w:eastAsia="ru-RU"/>
        </w:rPr>
        <w:t>/                                               _________/А.А. Фомичев/</w:t>
      </w:r>
    </w:p>
    <w:p w:rsidR="00FA1754" w:rsidRPr="00B229C7" w:rsidRDefault="00FA1754" w:rsidP="00FA1754">
      <w:pPr>
        <w:tabs>
          <w:tab w:val="left" w:pos="708"/>
          <w:tab w:val="left" w:pos="1416"/>
          <w:tab w:val="left" w:pos="6211"/>
        </w:tabs>
        <w:suppressAutoHyphens w:val="0"/>
        <w:spacing w:after="60"/>
        <w:ind w:right="142" w:firstLine="360"/>
        <w:jc w:val="both"/>
        <w:rPr>
          <w:bCs/>
          <w:snapToGrid w:val="0"/>
          <w:lang w:eastAsia="ru-RU"/>
        </w:rPr>
      </w:pPr>
      <w:proofErr w:type="spellStart"/>
      <w:r w:rsidRPr="00B229C7">
        <w:rPr>
          <w:b/>
          <w:snapToGrid w:val="0"/>
          <w:lang w:eastAsia="ru-RU"/>
        </w:rPr>
        <w:t>м.п</w:t>
      </w:r>
      <w:proofErr w:type="spellEnd"/>
      <w:r w:rsidRPr="00B229C7">
        <w:rPr>
          <w:b/>
          <w:snapToGrid w:val="0"/>
          <w:lang w:eastAsia="ru-RU"/>
        </w:rPr>
        <w:t>.</w:t>
      </w:r>
      <w:r w:rsidRPr="00B229C7">
        <w:rPr>
          <w:b/>
          <w:snapToGrid w:val="0"/>
          <w:lang w:eastAsia="ru-RU"/>
        </w:rPr>
        <w:tab/>
      </w:r>
      <w:r w:rsidRPr="00B229C7">
        <w:rPr>
          <w:b/>
          <w:snapToGrid w:val="0"/>
          <w:lang w:eastAsia="ru-RU"/>
        </w:rPr>
        <w:tab/>
      </w:r>
      <w:proofErr w:type="spellStart"/>
      <w:r w:rsidRPr="00B229C7">
        <w:rPr>
          <w:b/>
          <w:snapToGrid w:val="0"/>
          <w:lang w:eastAsia="ru-RU"/>
        </w:rPr>
        <w:t>м.п</w:t>
      </w:r>
      <w:proofErr w:type="spellEnd"/>
      <w:r w:rsidRPr="00B229C7">
        <w:rPr>
          <w:b/>
          <w:snapToGrid w:val="0"/>
          <w:lang w:eastAsia="ru-RU"/>
        </w:rPr>
        <w:t>.</w:t>
      </w:r>
    </w:p>
    <w:p w:rsidR="00D20EAD" w:rsidRDefault="00D20EAD"/>
    <w:p w:rsidR="002A1CEB" w:rsidRDefault="002A1CEB"/>
    <w:p w:rsidR="00C66BBB" w:rsidRDefault="00C66BBB"/>
    <w:p w:rsidR="00C66BBB" w:rsidRDefault="00C66BBB"/>
    <w:p w:rsidR="00C66BBB" w:rsidRDefault="00C66BBB"/>
    <w:p w:rsidR="003248D7" w:rsidRDefault="003248D7"/>
    <w:p w:rsidR="003248D7" w:rsidRDefault="003248D7"/>
    <w:p w:rsidR="003248D7" w:rsidRDefault="003248D7"/>
    <w:p w:rsidR="003248D7" w:rsidRDefault="003248D7"/>
    <w:p w:rsidR="003248D7" w:rsidRDefault="003248D7"/>
    <w:p w:rsidR="003248D7" w:rsidRDefault="003248D7"/>
    <w:p w:rsidR="003248D7" w:rsidRDefault="003248D7"/>
    <w:p w:rsidR="003248D7" w:rsidRDefault="003248D7"/>
    <w:p w:rsidR="003248D7" w:rsidRDefault="003248D7"/>
    <w:p w:rsidR="003248D7" w:rsidRDefault="003248D7"/>
    <w:p w:rsidR="003248D7" w:rsidRDefault="003248D7"/>
    <w:p w:rsidR="003248D7" w:rsidRDefault="003248D7"/>
    <w:p w:rsidR="002A1CEB" w:rsidRDefault="002A1CEB"/>
    <w:p w:rsidR="003248D7" w:rsidRDefault="002A1CEB" w:rsidP="003248D7">
      <w:pPr>
        <w:ind w:left="3540" w:firstLine="708"/>
      </w:pPr>
      <w:r>
        <w:lastRenderedPageBreak/>
        <w:t xml:space="preserve">Приложение №1 </w:t>
      </w:r>
    </w:p>
    <w:p w:rsidR="002A1CEB" w:rsidRDefault="002A1CEB" w:rsidP="003248D7">
      <w:pPr>
        <w:ind w:left="3540" w:firstLine="708"/>
      </w:pPr>
      <w:r>
        <w:t>к договору подряда  №_______от «___»____2020 г.</w:t>
      </w:r>
    </w:p>
    <w:p w:rsidR="002A1CEB" w:rsidRDefault="002A1CEB" w:rsidP="002A1CEB"/>
    <w:p w:rsidR="002A1CEB" w:rsidRDefault="002A1CEB" w:rsidP="002A1CEB">
      <w:bookmarkStart w:id="12" w:name="_GoBack"/>
      <w:bookmarkEnd w:id="12"/>
      <w:r>
        <w:t>УТВЕРЖДАЮ</w:t>
      </w:r>
    </w:p>
    <w:p w:rsidR="002A1CEB" w:rsidRDefault="002A1CEB" w:rsidP="002A1CEB">
      <w:r>
        <w:t>Генеральный директор ООО «ОЭСК»</w:t>
      </w:r>
    </w:p>
    <w:p w:rsidR="002A1CEB" w:rsidRDefault="002A1CEB" w:rsidP="002A1CEB">
      <w:r>
        <w:t xml:space="preserve">________________ А.А. Фомичев </w:t>
      </w:r>
    </w:p>
    <w:p w:rsidR="002A1CEB" w:rsidRDefault="002A1CEB" w:rsidP="002A1CEB">
      <w:r>
        <w:t>«____» ___________  2022  г.</w:t>
      </w:r>
    </w:p>
    <w:p w:rsidR="002A1CEB" w:rsidRDefault="002A1CEB" w:rsidP="002A1CEB"/>
    <w:p w:rsidR="003248D7" w:rsidRDefault="003248D7" w:rsidP="002A1CEB"/>
    <w:p w:rsidR="002A1CEB" w:rsidRPr="003248D7" w:rsidRDefault="002A1CEB" w:rsidP="003248D7">
      <w:pPr>
        <w:jc w:val="center"/>
        <w:rPr>
          <w:b/>
        </w:rPr>
      </w:pPr>
      <w:r w:rsidRPr="003248D7">
        <w:rPr>
          <w:b/>
        </w:rPr>
        <w:t>Техническое задание на проведение подрядных работ по объекту «Техническое перевооружение.  Модернизация оборудования</w:t>
      </w:r>
    </w:p>
    <w:p w:rsidR="002A1CEB" w:rsidRPr="003248D7" w:rsidRDefault="002A1CEB" w:rsidP="003248D7">
      <w:pPr>
        <w:jc w:val="center"/>
        <w:rPr>
          <w:b/>
        </w:rPr>
      </w:pPr>
      <w:r w:rsidRPr="003248D7">
        <w:rPr>
          <w:b/>
        </w:rPr>
        <w:t xml:space="preserve">на ОРУ 110 </w:t>
      </w:r>
      <w:proofErr w:type="spellStart"/>
      <w:r w:rsidRPr="003248D7">
        <w:rPr>
          <w:b/>
        </w:rPr>
        <w:t>кВ</w:t>
      </w:r>
      <w:proofErr w:type="spellEnd"/>
      <w:r w:rsidRPr="003248D7">
        <w:rPr>
          <w:b/>
        </w:rPr>
        <w:t xml:space="preserve"> и </w:t>
      </w:r>
      <w:proofErr w:type="spellStart"/>
      <w:r w:rsidRPr="003248D7">
        <w:rPr>
          <w:b/>
        </w:rPr>
        <w:t>РЗиА</w:t>
      </w:r>
      <w:proofErr w:type="spellEnd"/>
      <w:r w:rsidRPr="003248D7">
        <w:rPr>
          <w:b/>
        </w:rPr>
        <w:t xml:space="preserve"> на ПС 110/6,3/6,3 </w:t>
      </w:r>
      <w:proofErr w:type="spellStart"/>
      <w:r w:rsidRPr="003248D7">
        <w:rPr>
          <w:b/>
        </w:rPr>
        <w:t>кВ</w:t>
      </w:r>
      <w:proofErr w:type="spellEnd"/>
      <w:r w:rsidRPr="003248D7">
        <w:rPr>
          <w:b/>
        </w:rPr>
        <w:t xml:space="preserve"> «Машзавод».</w:t>
      </w:r>
    </w:p>
    <w:p w:rsidR="002A1CEB" w:rsidRDefault="002A1CEB" w:rsidP="002A1CEB"/>
    <w:p w:rsidR="002A1CEB" w:rsidRDefault="002A1CEB" w:rsidP="002A1CEB">
      <w:r>
        <w:t>1.</w:t>
      </w:r>
      <w:r>
        <w:tab/>
        <w:t>Основание для реконструкции</w:t>
      </w:r>
    </w:p>
    <w:p w:rsidR="002A1CEB" w:rsidRDefault="002A1CEB" w:rsidP="002A1CEB">
      <w:r>
        <w:t>•</w:t>
      </w:r>
      <w:r>
        <w:tab/>
        <w:t>Инвестиционная программ</w:t>
      </w:r>
      <w:proofErr w:type="gramStart"/>
      <w:r>
        <w:t>а ООО</w:t>
      </w:r>
      <w:proofErr w:type="gramEnd"/>
      <w:r>
        <w:t xml:space="preserve"> «ОЭСК»  на 2022-2024 гг.</w:t>
      </w:r>
    </w:p>
    <w:p w:rsidR="002A1CEB" w:rsidRDefault="002A1CEB" w:rsidP="002A1CEB">
      <w:r>
        <w:t>•</w:t>
      </w:r>
      <w:r>
        <w:tab/>
        <w:t>Техническое освидетельствование:  – Акт 1/2022 от 17.02.2022 г.</w:t>
      </w:r>
    </w:p>
    <w:p w:rsidR="002A1CEB" w:rsidRDefault="002A1CEB" w:rsidP="002A1CEB"/>
    <w:p w:rsidR="002A1CEB" w:rsidRDefault="002A1CEB" w:rsidP="002A1CEB">
      <w:r>
        <w:t>2.</w:t>
      </w:r>
      <w:r>
        <w:tab/>
        <w:t xml:space="preserve">     Вид строительства и его объемы и этапы</w:t>
      </w:r>
    </w:p>
    <w:p w:rsidR="002A1CEB" w:rsidRDefault="002A1CEB" w:rsidP="002A1CEB">
      <w:r>
        <w:t xml:space="preserve">2.1 Реконструкцию объекта выполнить в соответствии с  проектом.  </w:t>
      </w:r>
    </w:p>
    <w:p w:rsidR="002A1CEB" w:rsidRDefault="002A1CEB" w:rsidP="002A1CEB">
      <w:r>
        <w:t>2.2 Объем работ:</w:t>
      </w:r>
    </w:p>
    <w:p w:rsidR="002A1CEB" w:rsidRDefault="002A1CEB" w:rsidP="002A1CEB">
      <w:r>
        <w:t>•</w:t>
      </w:r>
      <w:r>
        <w:tab/>
        <w:t xml:space="preserve">Поэтапное техническое перевооружение и модернизация оборудования ОРУ 110 </w:t>
      </w:r>
      <w:proofErr w:type="spellStart"/>
      <w:r>
        <w:t>кВ</w:t>
      </w:r>
      <w:proofErr w:type="spellEnd"/>
      <w:r>
        <w:t xml:space="preserve"> и </w:t>
      </w:r>
      <w:proofErr w:type="spellStart"/>
      <w:r>
        <w:t>РЗиА</w:t>
      </w:r>
      <w:proofErr w:type="spellEnd"/>
      <w:r>
        <w:t xml:space="preserve"> подстанции с заменой существующего оборудования без ограничения режима электроснабжения потребителей.</w:t>
      </w:r>
    </w:p>
    <w:p w:rsidR="002A1CEB" w:rsidRDefault="002A1CEB" w:rsidP="002A1CEB">
      <w:r>
        <w:t>•</w:t>
      </w:r>
      <w:r>
        <w:tab/>
        <w:t xml:space="preserve">Наладка всего смонтированного оборудования (силовое оборудование, устройства </w:t>
      </w:r>
      <w:proofErr w:type="spellStart"/>
      <w:r>
        <w:t>РЗиА</w:t>
      </w:r>
      <w:proofErr w:type="spellEnd"/>
      <w:r>
        <w:t>).</w:t>
      </w:r>
    </w:p>
    <w:p w:rsidR="002A1CEB" w:rsidRDefault="002A1CEB" w:rsidP="002A1CEB">
      <w:r>
        <w:t>•</w:t>
      </w:r>
      <w:r>
        <w:tab/>
        <w:t>Полный цикл испытаний смонтированного оборудования.</w:t>
      </w:r>
    </w:p>
    <w:p w:rsidR="002A1CEB" w:rsidRDefault="002A1CEB" w:rsidP="002A1CEB">
      <w:r>
        <w:t>•</w:t>
      </w:r>
      <w:r>
        <w:tab/>
        <w:t>Ввод в работу смонтированного оборудования.</w:t>
      </w:r>
    </w:p>
    <w:p w:rsidR="002A1CEB" w:rsidRDefault="002A1CEB" w:rsidP="002A1CEB">
      <w:r>
        <w:t>•</w:t>
      </w:r>
      <w:r>
        <w:tab/>
        <w:t>Вывоз строительных-монтажных отходов на полигон.</w:t>
      </w:r>
    </w:p>
    <w:p w:rsidR="002A1CEB" w:rsidRDefault="002A1CEB" w:rsidP="002A1CEB">
      <w:r>
        <w:t>•</w:t>
      </w:r>
      <w:r>
        <w:tab/>
        <w:t>Заключительные работы (приемка, проверка исполнительной документации и пр.).</w:t>
      </w:r>
    </w:p>
    <w:p w:rsidR="002A1CEB" w:rsidRDefault="002A1CEB" w:rsidP="002A1CEB">
      <w:r>
        <w:t>2.3 Этапы выполнения работ в 2022 г. (в соответствии с разработанным проектом):</w:t>
      </w:r>
    </w:p>
    <w:p w:rsidR="002A1CEB" w:rsidRDefault="002A1CEB" w:rsidP="002A1CEB">
      <w:r>
        <w:t xml:space="preserve">2.3.1. Подготовительный период: установка временных зданий и сооружений, организация временных площадок  для временного хранения конструкций. </w:t>
      </w:r>
    </w:p>
    <w:p w:rsidR="002A1CEB" w:rsidRDefault="002A1CEB" w:rsidP="002A1CEB">
      <w:r>
        <w:t>2.3.2. Выполнение работ по модернизации и техническому перевооружению  оборудования согласно проектным решениям.</w:t>
      </w:r>
    </w:p>
    <w:p w:rsidR="002A1CEB" w:rsidRDefault="002A1CEB" w:rsidP="002A1CEB"/>
    <w:p w:rsidR="002A1CEB" w:rsidRDefault="002A1CEB" w:rsidP="002A1CEB">
      <w:r>
        <w:t>3.</w:t>
      </w:r>
      <w:r>
        <w:tab/>
        <w:t xml:space="preserve">    Общие требования</w:t>
      </w:r>
    </w:p>
    <w:p w:rsidR="002A1CEB" w:rsidRDefault="002A1CEB" w:rsidP="002A1CEB">
      <w:r>
        <w:t>3.1 Место производства работ: Кемеровская обл., г. Киселёвск, р-он Машзавода Проектная1</w:t>
      </w:r>
    </w:p>
    <w:p w:rsidR="002A1CEB" w:rsidRDefault="002A1CEB" w:rsidP="002A1CEB">
      <w:r>
        <w:t>3.2 Работы выполнить в соответствии с проектом, строительными нормами и правилами, а так же в соответствии с другими ведомственными правилами и инструкциями:</w:t>
      </w:r>
    </w:p>
    <w:p w:rsidR="002A1CEB" w:rsidRDefault="002A1CEB" w:rsidP="002A1CEB">
      <w:r>
        <w:t>•</w:t>
      </w:r>
      <w:r>
        <w:tab/>
        <w:t xml:space="preserve">Правила по охране труда при эксплуатации электроустановок (Утверждены приказом Минтруда России от 15 декабря 2020 года №903н); </w:t>
      </w:r>
    </w:p>
    <w:p w:rsidR="002A1CEB" w:rsidRDefault="002A1CEB" w:rsidP="002A1CEB">
      <w:r>
        <w:t>•</w:t>
      </w:r>
      <w:r>
        <w:tab/>
        <w:t>Правила безопасности опасных производственных объектов, на которых используются подъемные сооружения (Приказ от 26 ноября 2020 года № 461 Федеральной службы по экологическому, технологическому и атомному надзору (</w:t>
      </w:r>
      <w:proofErr w:type="spellStart"/>
      <w:r>
        <w:t>Ростехнадзор</w:t>
      </w:r>
      <w:proofErr w:type="spellEnd"/>
      <w:r>
        <w:t xml:space="preserve">) Об утверждении </w:t>
      </w:r>
      <w:proofErr w:type="spellStart"/>
      <w:r>
        <w:t>ФНиП</w:t>
      </w:r>
      <w:proofErr w:type="spellEnd"/>
      <w:r>
        <w:t xml:space="preserve"> в области промышленной безопасности); </w:t>
      </w:r>
    </w:p>
    <w:p w:rsidR="002A1CEB" w:rsidRDefault="002A1CEB" w:rsidP="002A1CEB">
      <w:r>
        <w:t>•</w:t>
      </w:r>
      <w:r>
        <w:tab/>
        <w:t>Инструкция по организации и производству работ повышенной опасности»;</w:t>
      </w:r>
    </w:p>
    <w:p w:rsidR="002A1CEB" w:rsidRDefault="002A1CEB" w:rsidP="002A1CEB">
      <w:r>
        <w:t>•</w:t>
      </w:r>
      <w:r>
        <w:tab/>
        <w:t>Правил устройства электроустановок ПУЭ;</w:t>
      </w:r>
    </w:p>
    <w:p w:rsidR="002A1CEB" w:rsidRDefault="002A1CEB" w:rsidP="002A1CEB">
      <w:r>
        <w:t>•</w:t>
      </w:r>
      <w:r>
        <w:tab/>
        <w:t>Правил технической эксплуатации электрических станций и сетей РФ;</w:t>
      </w:r>
    </w:p>
    <w:p w:rsidR="002A1CEB" w:rsidRDefault="002A1CEB" w:rsidP="002A1CEB">
      <w:r>
        <w:t>•</w:t>
      </w:r>
      <w:r>
        <w:tab/>
        <w:t>Инструкция по оказанию первой помощи при несчастных случаях на производстве;</w:t>
      </w:r>
    </w:p>
    <w:p w:rsidR="002A1CEB" w:rsidRDefault="002A1CEB" w:rsidP="002A1CEB">
      <w:r>
        <w:t>•</w:t>
      </w:r>
      <w:r>
        <w:tab/>
        <w:t>Инструкция по применению и испытанию средств защиты, используемых в электроустановках.</w:t>
      </w:r>
    </w:p>
    <w:p w:rsidR="002A1CEB" w:rsidRDefault="002A1CEB" w:rsidP="002A1CEB">
      <w:r>
        <w:t>3.3 Сроки выполнения работ:</w:t>
      </w:r>
    </w:p>
    <w:p w:rsidR="00A673C6" w:rsidRDefault="00A673C6" w:rsidP="00A673C6">
      <w:r>
        <w:t>3.3.1 Дата начала работ с момента заключения договора.</w:t>
      </w:r>
    </w:p>
    <w:p w:rsidR="00A673C6" w:rsidRDefault="00A673C6" w:rsidP="00A673C6">
      <w:r>
        <w:t>3.3.2 Окончание выполнения Работ первого этапа: «30» октября 2022 г.</w:t>
      </w:r>
    </w:p>
    <w:p w:rsidR="002A1CEB" w:rsidRDefault="00A673C6" w:rsidP="00A673C6">
      <w:r>
        <w:t>3.3.3 Окончание выполнения Работ второго этапа: «30» сентября 2023 г.</w:t>
      </w:r>
      <w:r w:rsidR="002A1CEB">
        <w:tab/>
      </w:r>
    </w:p>
    <w:p w:rsidR="002A1CEB" w:rsidRDefault="002A1CEB" w:rsidP="002A1CEB"/>
    <w:p w:rsidR="002A1CEB" w:rsidRDefault="002A1CEB" w:rsidP="002A1CEB">
      <w:r>
        <w:t>3.4 Необходимость в поставке материалов:</w:t>
      </w:r>
    </w:p>
    <w:p w:rsidR="002A1CEB" w:rsidRDefault="002A1CEB" w:rsidP="002A1CEB">
      <w:r>
        <w:t>Материалы и оборудование  поставляются Подрядчиком</w:t>
      </w:r>
    </w:p>
    <w:p w:rsidR="002A1CEB" w:rsidRDefault="002A1CEB" w:rsidP="002A1CEB"/>
    <w:p w:rsidR="002A1CEB" w:rsidRDefault="002A1CEB" w:rsidP="002A1CEB">
      <w:r>
        <w:t>4.</w:t>
      </w:r>
      <w:r>
        <w:tab/>
        <w:t>Основные характеристики объекта</w:t>
      </w:r>
    </w:p>
    <w:p w:rsidR="002A1CEB" w:rsidRDefault="002A1CEB" w:rsidP="002A1CEB">
      <w:r>
        <w:t xml:space="preserve">ПС 110/6,3/6,3  </w:t>
      </w:r>
      <w:proofErr w:type="spellStart"/>
      <w:r>
        <w:t>кВ</w:t>
      </w:r>
      <w:proofErr w:type="spellEnd"/>
      <w:r>
        <w:t xml:space="preserve"> Машзавод</w:t>
      </w:r>
    </w:p>
    <w:p w:rsidR="002A1CEB" w:rsidRDefault="002A1CEB" w:rsidP="002A1CEB">
      <w:r>
        <w:t>Перечень основных данных</w:t>
      </w:r>
    </w:p>
    <w:p w:rsidR="002A1CEB" w:rsidRDefault="002A1CEB" w:rsidP="002A1CEB">
      <w:r>
        <w:t>и требований</w:t>
      </w:r>
      <w:r>
        <w:tab/>
        <w:t>Основные данные</w:t>
      </w:r>
    </w:p>
    <w:p w:rsidR="002A1CEB" w:rsidRDefault="002A1CEB" w:rsidP="002A1CEB">
      <w:r>
        <w:t>и требования</w:t>
      </w:r>
    </w:p>
    <w:p w:rsidR="002A1CEB" w:rsidRDefault="002A1CEB" w:rsidP="002A1CEB">
      <w:r>
        <w:t>Возможность расширения</w:t>
      </w:r>
      <w:r>
        <w:tab/>
        <w:t>да</w:t>
      </w:r>
    </w:p>
    <w:p w:rsidR="002A1CEB" w:rsidRDefault="002A1CEB" w:rsidP="002A1CEB">
      <w:r>
        <w:t>1. Наименование объекта</w:t>
      </w:r>
      <w:r>
        <w:tab/>
        <w:t xml:space="preserve">ПС 110/6,3/6,3 </w:t>
      </w:r>
      <w:proofErr w:type="spellStart"/>
      <w:r>
        <w:t>кВ</w:t>
      </w:r>
      <w:proofErr w:type="spellEnd"/>
      <w:r>
        <w:t xml:space="preserve">  Машзавод</w:t>
      </w:r>
    </w:p>
    <w:p w:rsidR="002A1CEB" w:rsidRDefault="002A1CEB" w:rsidP="002A1CEB">
      <w:r>
        <w:t>2.  Местонахождения объекта</w:t>
      </w:r>
      <w:r>
        <w:tab/>
        <w:t>г. Киселёвск, р-он Машзавода Проектная 1</w:t>
      </w:r>
    </w:p>
    <w:p w:rsidR="002A1CEB" w:rsidRDefault="002A1CEB" w:rsidP="002A1CEB">
      <w:r>
        <w:t xml:space="preserve">3. Количество и мощность силовых трансформаторов </w:t>
      </w:r>
      <w:r>
        <w:tab/>
        <w:t xml:space="preserve">1х16 МВА; 1х25 МВА напряжением 110/6,3/6,3 </w:t>
      </w:r>
      <w:proofErr w:type="spellStart"/>
      <w:r>
        <w:t>кВ</w:t>
      </w:r>
      <w:proofErr w:type="spellEnd"/>
    </w:p>
    <w:p w:rsidR="002A1CEB" w:rsidRDefault="002A1CEB" w:rsidP="002A1CEB">
      <w:r>
        <w:t>4. Особые условия строительства</w:t>
      </w:r>
      <w:r>
        <w:tab/>
        <w:t>Сейсмичность района 8 баллов.</w:t>
      </w:r>
    </w:p>
    <w:p w:rsidR="002A1CEB" w:rsidRDefault="002A1CEB" w:rsidP="002A1CEB"/>
    <w:p w:rsidR="002A1CEB" w:rsidRDefault="002A1CEB" w:rsidP="002A1CEB">
      <w:r>
        <w:t>5.</w:t>
      </w:r>
      <w:r>
        <w:tab/>
        <w:t>Поставка оборудования и материалов</w:t>
      </w:r>
    </w:p>
    <w:p w:rsidR="002A1CEB" w:rsidRDefault="002A1CEB" w:rsidP="002A1CEB">
      <w:r>
        <w:t>(оборудование и материалы поставляются подрядчиком)</w:t>
      </w:r>
    </w:p>
    <w:p w:rsidR="002A1CEB" w:rsidRDefault="002A1CEB" w:rsidP="002A1CEB">
      <w:r>
        <w:t>5.1. Общие требования к условиям поставки</w:t>
      </w:r>
    </w:p>
    <w:p w:rsidR="002A1CEB" w:rsidRDefault="002A1CEB" w:rsidP="002A1CEB">
      <w:r>
        <w:t xml:space="preserve">5.1.1. Грузополучатель: </w:t>
      </w:r>
    </w:p>
    <w:p w:rsidR="002A1CEB" w:rsidRDefault="002A1CEB" w:rsidP="002A1CEB">
      <w:r>
        <w:t>Полное наименование Общество с ограниченной ответственностью «ОЭСК»</w:t>
      </w:r>
    </w:p>
    <w:p w:rsidR="002A1CEB" w:rsidRDefault="002A1CEB" w:rsidP="002A1CEB">
      <w:r>
        <w:t>Сокращенное  наименование ООО «ОЭСК»</w:t>
      </w:r>
    </w:p>
    <w:p w:rsidR="002A1CEB" w:rsidRDefault="002A1CEB" w:rsidP="002A1CEB">
      <w:r>
        <w:t>Почтовый  адрес:</w:t>
      </w:r>
    </w:p>
    <w:p w:rsidR="002A1CEB" w:rsidRDefault="002A1CEB" w:rsidP="002A1CEB">
      <w:r>
        <w:t>653053, г. Прокопьевск Кемеровской обл., ул. Гайдара 43 пом. 1 П</w:t>
      </w:r>
    </w:p>
    <w:p w:rsidR="002A1CEB" w:rsidRDefault="002A1CEB" w:rsidP="002A1CEB">
      <w:r>
        <w:t xml:space="preserve">                5.1. Общие технические требования к поставляемой продукции</w:t>
      </w:r>
    </w:p>
    <w:p w:rsidR="002A1CEB" w:rsidRDefault="002A1CEB" w:rsidP="002A1CEB">
      <w:r>
        <w:t>5.1.1. Продукция должна быть новой и ранее не использованной</w:t>
      </w:r>
    </w:p>
    <w:p w:rsidR="002A1CEB" w:rsidRDefault="002A1CEB" w:rsidP="002A1CEB">
      <w:r>
        <w:t>5.1.2. Требования к стандартизации продукции</w:t>
      </w:r>
    </w:p>
    <w:p w:rsidR="002A1CEB" w:rsidRDefault="002A1CEB" w:rsidP="002A1CEB">
      <w:r>
        <w:t>Поставляемая продукция должна соответствовать стандартам, требованиям ГОСТов и ТУ;</w:t>
      </w:r>
    </w:p>
    <w:p w:rsidR="002A1CEB" w:rsidRDefault="002A1CEB" w:rsidP="002A1CEB">
      <w:r>
        <w:t>5.2.3. Требования к сертификации продукции</w:t>
      </w:r>
    </w:p>
    <w:p w:rsidR="002A1CEB" w:rsidRDefault="002A1CEB" w:rsidP="002A1CEB">
      <w:r>
        <w:t>Поставляемая продукция должна иметь паспорта, руководства по эксплуатации и удостоверяться сертификатами соответствия и сертификатами безопасности, свидетельствами о поверке;</w:t>
      </w:r>
    </w:p>
    <w:p w:rsidR="002A1CEB" w:rsidRDefault="002A1CEB" w:rsidP="002A1CEB">
      <w:r>
        <w:t>6.</w:t>
      </w:r>
      <w:r>
        <w:tab/>
        <w:t>Требование к подрядной организации</w:t>
      </w:r>
    </w:p>
    <w:p w:rsidR="002A1CEB" w:rsidRDefault="002A1CEB" w:rsidP="002A1CEB">
      <w:r>
        <w:tab/>
        <w:t>6.1   Наличие соответствующих допусков СРО, лицензий и разрешений:</w:t>
      </w:r>
    </w:p>
    <w:p w:rsidR="002A1CEB" w:rsidRDefault="002A1CEB" w:rsidP="002A1CEB">
      <w:r>
        <w:tab/>
        <w:t>6.2   Требование к персоналу:</w:t>
      </w:r>
    </w:p>
    <w:p w:rsidR="002A1CEB" w:rsidRDefault="002A1CEB" w:rsidP="002A1CEB">
      <w:r>
        <w:t>•</w:t>
      </w:r>
      <w:r>
        <w:tab/>
        <w:t>Наличие обученного и аттестованного персонала с опытом работы на энергетических предприятиях Кемеровской области, ИТР, имеющих право:</w:t>
      </w:r>
    </w:p>
    <w:p w:rsidR="002A1CEB" w:rsidRDefault="002A1CEB" w:rsidP="002A1CEB">
      <w:r>
        <w:t xml:space="preserve">      -  выдачи нарядов, распоряжений;</w:t>
      </w:r>
    </w:p>
    <w:p w:rsidR="002A1CEB" w:rsidRDefault="002A1CEB" w:rsidP="002A1CEB">
      <w:r>
        <w:t xml:space="preserve">      -  быть ответственным руководителем работ;</w:t>
      </w:r>
    </w:p>
    <w:p w:rsidR="002A1CEB" w:rsidRDefault="002A1CEB" w:rsidP="002A1CEB">
      <w:r>
        <w:t xml:space="preserve">      -  быть производителем работ.</w:t>
      </w:r>
    </w:p>
    <w:p w:rsidR="002A1CEB" w:rsidRDefault="002A1CEB" w:rsidP="002A1CEB">
      <w:r>
        <w:t>•</w:t>
      </w:r>
      <w:r>
        <w:tab/>
        <w:t>Наличие необходимого количества  персонала, имеющего право выполнения специальных работ:</w:t>
      </w:r>
    </w:p>
    <w:p w:rsidR="002A1CEB" w:rsidRDefault="002A1CEB" w:rsidP="002A1CEB">
      <w:r>
        <w:t xml:space="preserve">            - электрогазосварочных; </w:t>
      </w:r>
    </w:p>
    <w:p w:rsidR="002A1CEB" w:rsidRDefault="002A1CEB" w:rsidP="002A1CEB">
      <w:r>
        <w:tab/>
        <w:t xml:space="preserve"> - бетонных;</w:t>
      </w:r>
    </w:p>
    <w:p w:rsidR="002A1CEB" w:rsidRDefault="002A1CEB" w:rsidP="002A1CEB">
      <w:r>
        <w:t xml:space="preserve">            - при работах на высоте;</w:t>
      </w:r>
    </w:p>
    <w:p w:rsidR="002A1CEB" w:rsidRDefault="002A1CEB" w:rsidP="002A1CEB">
      <w:r>
        <w:t xml:space="preserve">            - погрузо-разгрузочных работ (стропальщики);</w:t>
      </w:r>
    </w:p>
    <w:p w:rsidR="002A1CEB" w:rsidRDefault="002A1CEB" w:rsidP="002A1CEB">
      <w:r>
        <w:t xml:space="preserve">            Применение   предварительно согласованных  с Заказчиком безопасных технологий производства работ.</w:t>
      </w:r>
    </w:p>
    <w:p w:rsidR="002A1CEB" w:rsidRDefault="002A1CEB" w:rsidP="002A1CEB">
      <w:r>
        <w:t>•</w:t>
      </w:r>
      <w:r>
        <w:tab/>
        <w:t>Применение предварительно согласованных  с Заказчиком проектов производства работ с перечнем мероприятий согласованных действий по охране труда совместно с Заказчиком.</w:t>
      </w:r>
    </w:p>
    <w:p w:rsidR="002A1CEB" w:rsidRDefault="002A1CEB" w:rsidP="002A1CEB">
      <w:r>
        <w:t>•</w:t>
      </w:r>
      <w:r>
        <w:tab/>
        <w:t>Периодический контроль соблюдения персоналом Подрядчика требований изложенных в ППР, наряде-допуске.</w:t>
      </w:r>
    </w:p>
    <w:p w:rsidR="002A1CEB" w:rsidRDefault="002A1CEB" w:rsidP="002A1CEB">
      <w:r>
        <w:t>•</w:t>
      </w:r>
      <w:r>
        <w:tab/>
        <w:t>Перевозку персонала, доставку оборудования и материалов до места выполнения работ собственным автотранспортом. Для выполнения особо сложных  работ применять собственную спецтехнику.</w:t>
      </w:r>
    </w:p>
    <w:p w:rsidR="002A1CEB" w:rsidRDefault="002A1CEB" w:rsidP="002A1CEB"/>
    <w:p w:rsidR="002A1CEB" w:rsidRDefault="002A1CEB" w:rsidP="002A1CEB">
      <w:r>
        <w:t xml:space="preserve">      До даты окончания подачи заявок на участие в запросе предложений Претендент должен обязательно посетить объект, с регистрацией в журнале инструктажей сторонних организаций. Так же по результатам посещения объекта модернизации и технического перевооружения Претендентом заполняется «Акт аккредитации Исполнителя» (форма в приложении) который подписывает представитель Претендента, а со стороны Заказчика начальник участка, эксплуатирующий данное электрооборудование.</w:t>
      </w:r>
    </w:p>
    <w:p w:rsidR="002A1CEB" w:rsidRDefault="002A1CEB" w:rsidP="002A1CEB"/>
    <w:p w:rsidR="002A1CEB" w:rsidRDefault="002A1CEB" w:rsidP="002A1CEB">
      <w:r>
        <w:t>7. Правила контроля и приемки выполненных работ</w:t>
      </w:r>
    </w:p>
    <w:p w:rsidR="002A1CEB" w:rsidRDefault="002A1CEB" w:rsidP="002A1CEB">
      <w:r>
        <w:t>7.1. При производстве работ не нарушать права третьих лиц, связанные  с использованием любых патентов, торговых марок, авторских прав и иных объектов интеллектуальной собственности, а также оградить Заказчика от возможных исков, заявлений, требований и обращений третьих лиц, связанных  с таким нарушением.</w:t>
      </w:r>
    </w:p>
    <w:p w:rsidR="002A1CEB" w:rsidRDefault="002A1CEB" w:rsidP="002A1CEB">
      <w:r>
        <w:t xml:space="preserve">7.2. Поставить на </w:t>
      </w:r>
      <w:proofErr w:type="spellStart"/>
      <w:r>
        <w:t>приобъектный</w:t>
      </w:r>
      <w:proofErr w:type="spellEnd"/>
      <w:r>
        <w:t xml:space="preserve"> склад материалы, а также осуществить их приемку, разгрузку и хранение.</w:t>
      </w:r>
    </w:p>
    <w:p w:rsidR="002A1CEB" w:rsidRDefault="002A1CEB" w:rsidP="002A1CEB">
      <w:r>
        <w:t>7.3. Обеспечить выполнение на ремонтной площадке необходимых мероприятий по технике безопасности, охране окружающей среды, зеленых насаждений и земли   во время проведения работ.</w:t>
      </w:r>
    </w:p>
    <w:p w:rsidR="002A1CEB" w:rsidRDefault="002A1CEB" w:rsidP="002A1CEB">
      <w:r>
        <w:t>7.4. По окончанию выполнения работ Исполнитель направляет Заказчику письменное уведомление об окончании работ/(этапа) с приложением всех необходимых документов согласно требованиям норм.</w:t>
      </w:r>
    </w:p>
    <w:p w:rsidR="002A1CEB" w:rsidRDefault="002A1CEB" w:rsidP="002A1CEB">
      <w:r>
        <w:t>7.5.  Строительно-монтажные работы оформляются:</w:t>
      </w:r>
    </w:p>
    <w:p w:rsidR="002A1CEB" w:rsidRDefault="002A1CEB" w:rsidP="002A1CEB">
      <w:r>
        <w:t>-</w:t>
      </w:r>
      <w:r>
        <w:tab/>
        <w:t>подписанием полномочными представителями Сторон Актов о приемке выполненных работ (форма КС – 2) и Справки о стоимости выполненных работ и затрат (форма КС – 3) по всем видам и объемам работ, указанных в проектно-сметной документации и  оформленными  в соответствии с  требованиями Постановления Госкомстата РФ от 11.11.1999 г. № 100;</w:t>
      </w:r>
    </w:p>
    <w:p w:rsidR="002A1CEB" w:rsidRDefault="002A1CEB" w:rsidP="002A1CEB">
      <w:r>
        <w:t xml:space="preserve">7.6.  Подрядчик передает по акту сдачи-приемки исполнительную документацию. </w:t>
      </w:r>
    </w:p>
    <w:p w:rsidR="002A1CEB" w:rsidRDefault="002A1CEB" w:rsidP="002A1CEB">
      <w:r>
        <w:t>Неотъемлемой частью исполнительной документации являются:</w:t>
      </w:r>
    </w:p>
    <w:p w:rsidR="002A1CEB" w:rsidRDefault="002A1CEB" w:rsidP="002A1CEB">
      <w:r>
        <w:t>-</w:t>
      </w:r>
      <w:r>
        <w:tab/>
        <w:t xml:space="preserve">исполнительная съемка объекта. </w:t>
      </w:r>
    </w:p>
    <w:p w:rsidR="002A1CEB" w:rsidRDefault="002A1CEB" w:rsidP="002A1CEB">
      <w:r>
        <w:t>8. Гарантии подрядной организации</w:t>
      </w:r>
    </w:p>
    <w:p w:rsidR="002A1CEB" w:rsidRDefault="002A1CEB" w:rsidP="002A1CEB">
      <w:r>
        <w:t>Гарантийный срок на выполненные работы составляет 36 месяцев.</w:t>
      </w:r>
    </w:p>
    <w:p w:rsidR="002A1CEB" w:rsidRDefault="002A1CEB" w:rsidP="002A1CEB">
      <w:r>
        <w:t>9. Другие требования</w:t>
      </w:r>
    </w:p>
    <w:p w:rsidR="002A1CEB" w:rsidRDefault="002A1CEB" w:rsidP="002A1CEB">
      <w:r>
        <w:t xml:space="preserve">9.1 Работы производятся в условиях действующей ПС, вблизи оборудования находящегося под высоким напряжением. Перед началом производства работ - определить их порядок. </w:t>
      </w:r>
    </w:p>
    <w:p w:rsidR="002A1CEB" w:rsidRDefault="002A1CEB" w:rsidP="002A1CEB">
      <w:r>
        <w:t>9.2 При выполнении проекта, согласовать с Заказчиком параметры и производителя основного электротехнического оборудования.</w:t>
      </w:r>
    </w:p>
    <w:p w:rsidR="002A1CEB" w:rsidRDefault="002A1CEB" w:rsidP="002A1CEB">
      <w:r>
        <w:t>9.3 Подрядчик предоставляет сметную документацию (расчет стоимости договорной цены) в соответствии с действующими нормативными документами на момент проведения работ.</w:t>
      </w:r>
    </w:p>
    <w:p w:rsidR="002A1CEB" w:rsidRDefault="002A1CEB" w:rsidP="002A1CEB">
      <w:r>
        <w:t>9.4  До начала работ разработать и согласовать с заказчиком сетевой график производства работ и проект производства рабо</w:t>
      </w:r>
      <w:proofErr w:type="gramStart"/>
      <w:r>
        <w:t>т(</w:t>
      </w:r>
      <w:proofErr w:type="gramEnd"/>
      <w:r>
        <w:t>ППР).</w:t>
      </w:r>
    </w:p>
    <w:p w:rsidR="002A1CEB" w:rsidRDefault="002A1CEB" w:rsidP="002A1CEB">
      <w:r>
        <w:t>9.5. По окончании работ Подрядчик обязуется передать в обязательном порядке Заказчику следующую исполнительную документацию:</w:t>
      </w:r>
    </w:p>
    <w:p w:rsidR="002A1CEB" w:rsidRDefault="002A1CEB" w:rsidP="002A1CEB">
      <w:r>
        <w:t>-</w:t>
      </w:r>
      <w:r>
        <w:tab/>
        <w:t>Акты освидетельствования скрытых работ; фото сопровождение этапов работ;</w:t>
      </w:r>
    </w:p>
    <w:p w:rsidR="002A1CEB" w:rsidRDefault="002A1CEB" w:rsidP="002A1CEB">
      <w:r>
        <w:t xml:space="preserve">-   Акты и протоколы испытаний оборудования; </w:t>
      </w:r>
    </w:p>
    <w:p w:rsidR="002A1CEB" w:rsidRDefault="002A1CEB" w:rsidP="002A1CEB">
      <w:r>
        <w:t xml:space="preserve">- </w:t>
      </w:r>
      <w:r>
        <w:tab/>
        <w:t xml:space="preserve">Исполнительные схемы;  </w:t>
      </w:r>
    </w:p>
    <w:p w:rsidR="002A1CEB" w:rsidRDefault="002A1CEB" w:rsidP="002A1CEB">
      <w:r>
        <w:t xml:space="preserve">- </w:t>
      </w:r>
      <w:r>
        <w:tab/>
        <w:t>Общий журнал работ; журнал бетонных работ, журнал сварочных работ</w:t>
      </w:r>
    </w:p>
    <w:p w:rsidR="002A1CEB" w:rsidRDefault="002A1CEB" w:rsidP="002A1CEB">
      <w:r>
        <w:t>-</w:t>
      </w:r>
      <w:r>
        <w:tab/>
        <w:t>Документы, удостоверяющие соответствие применённых материалов и оборудования требованиям технических регламентов (сертификаты, паспорта, декларации соответствия качества)</w:t>
      </w:r>
    </w:p>
    <w:p w:rsidR="002A1CEB" w:rsidRDefault="002A1CEB" w:rsidP="002A1CEB"/>
    <w:p w:rsidR="002A1CEB" w:rsidRDefault="002A1CEB" w:rsidP="002A1CEB"/>
    <w:p w:rsidR="002A1CEB" w:rsidRPr="00B229C7" w:rsidRDefault="002A1CEB" w:rsidP="002A1CEB">
      <w:r>
        <w:t>Главный инженер ООО «ОЭСК»</w:t>
      </w:r>
      <w:r>
        <w:tab/>
      </w:r>
      <w:r>
        <w:tab/>
      </w:r>
      <w:r>
        <w:tab/>
      </w:r>
      <w:r>
        <w:tab/>
      </w:r>
      <w:r>
        <w:tab/>
        <w:t>В.В.  Беззубцев</w:t>
      </w:r>
    </w:p>
    <w:sectPr w:rsidR="002A1CEB" w:rsidRPr="00B229C7" w:rsidSect="003248D7">
      <w:type w:val="continuous"/>
      <w:pgSz w:w="11909" w:h="16838"/>
      <w:pgMar w:top="851" w:right="567" w:bottom="567" w:left="1418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B4E" w:rsidRDefault="00D07B4E" w:rsidP="003D2D2D">
      <w:r>
        <w:separator/>
      </w:r>
    </w:p>
  </w:endnote>
  <w:endnote w:type="continuationSeparator" w:id="0">
    <w:p w:rsidR="00D07B4E" w:rsidRDefault="00D07B4E" w:rsidP="003D2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B4E" w:rsidRDefault="00D07B4E" w:rsidP="003D2D2D">
      <w:r>
        <w:separator/>
      </w:r>
    </w:p>
  </w:footnote>
  <w:footnote w:type="continuationSeparator" w:id="0">
    <w:p w:rsidR="00D07B4E" w:rsidRDefault="00D07B4E" w:rsidP="003D2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D05850"/>
    <w:multiLevelType w:val="multilevel"/>
    <w:tmpl w:val="8772812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9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3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2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2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56" w:hanging="1800"/>
      </w:pPr>
      <w:rPr>
        <w:rFonts w:hint="default"/>
      </w:rPr>
    </w:lvl>
  </w:abstractNum>
  <w:abstractNum w:abstractNumId="2">
    <w:nsid w:val="0B920E2F"/>
    <w:multiLevelType w:val="multilevel"/>
    <w:tmpl w:val="A2EA6CE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B41BD7"/>
    <w:multiLevelType w:val="multilevel"/>
    <w:tmpl w:val="6F6AB7FC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FA294A"/>
    <w:multiLevelType w:val="multilevel"/>
    <w:tmpl w:val="2BD02F6A"/>
    <w:lvl w:ilvl="0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7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3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66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hint="default"/>
      </w:rPr>
    </w:lvl>
  </w:abstractNum>
  <w:abstractNum w:abstractNumId="5">
    <w:nsid w:val="164B7BC1"/>
    <w:multiLevelType w:val="multilevel"/>
    <w:tmpl w:val="80D02226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1F826CA8"/>
    <w:multiLevelType w:val="multilevel"/>
    <w:tmpl w:val="EFFC5B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40D4CF5"/>
    <w:multiLevelType w:val="multilevel"/>
    <w:tmpl w:val="EFFC5B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7687AD7"/>
    <w:multiLevelType w:val="multilevel"/>
    <w:tmpl w:val="23524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B1746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E274288"/>
    <w:multiLevelType w:val="hybridMultilevel"/>
    <w:tmpl w:val="5C5A452E"/>
    <w:lvl w:ilvl="0" w:tplc="0419000F">
      <w:start w:val="7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1">
    <w:nsid w:val="3A631991"/>
    <w:multiLevelType w:val="multilevel"/>
    <w:tmpl w:val="FE78D90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3F2B275C"/>
    <w:multiLevelType w:val="multilevel"/>
    <w:tmpl w:val="47D07208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5952D8"/>
    <w:multiLevelType w:val="hybridMultilevel"/>
    <w:tmpl w:val="B4E2F43C"/>
    <w:lvl w:ilvl="0" w:tplc="E2BCD062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53245519"/>
    <w:multiLevelType w:val="multilevel"/>
    <w:tmpl w:val="0D7459A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3F6C84"/>
    <w:multiLevelType w:val="multilevel"/>
    <w:tmpl w:val="C23C280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16">
    <w:nsid w:val="57437F28"/>
    <w:multiLevelType w:val="multilevel"/>
    <w:tmpl w:val="0D7459A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FE7C54"/>
    <w:multiLevelType w:val="multilevel"/>
    <w:tmpl w:val="D618E772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5D49CF"/>
    <w:multiLevelType w:val="multilevel"/>
    <w:tmpl w:val="B248EA0E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69239E9"/>
    <w:multiLevelType w:val="multilevel"/>
    <w:tmpl w:val="DC706A2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>
    <w:nsid w:val="670C1774"/>
    <w:multiLevelType w:val="multilevel"/>
    <w:tmpl w:val="1644A460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>
    <w:nsid w:val="7B042ADD"/>
    <w:multiLevelType w:val="hybridMultilevel"/>
    <w:tmpl w:val="C20E32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AA00E9"/>
    <w:multiLevelType w:val="multilevel"/>
    <w:tmpl w:val="0C8E0546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E67116D"/>
    <w:multiLevelType w:val="multilevel"/>
    <w:tmpl w:val="0D7459A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5"/>
  </w:num>
  <w:num w:numId="6">
    <w:abstractNumId w:val="16"/>
  </w:num>
  <w:num w:numId="7">
    <w:abstractNumId w:val="17"/>
  </w:num>
  <w:num w:numId="8">
    <w:abstractNumId w:val="12"/>
  </w:num>
  <w:num w:numId="9">
    <w:abstractNumId w:val="3"/>
  </w:num>
  <w:num w:numId="10">
    <w:abstractNumId w:val="22"/>
  </w:num>
  <w:num w:numId="11">
    <w:abstractNumId w:val="20"/>
  </w:num>
  <w:num w:numId="12">
    <w:abstractNumId w:val="21"/>
  </w:num>
  <w:num w:numId="13">
    <w:abstractNumId w:val="10"/>
  </w:num>
  <w:num w:numId="14">
    <w:abstractNumId w:val="11"/>
  </w:num>
  <w:num w:numId="15">
    <w:abstractNumId w:val="1"/>
  </w:num>
  <w:num w:numId="16">
    <w:abstractNumId w:val="13"/>
  </w:num>
  <w:num w:numId="17">
    <w:abstractNumId w:val="18"/>
  </w:num>
  <w:num w:numId="18">
    <w:abstractNumId w:val="15"/>
  </w:num>
  <w:num w:numId="19">
    <w:abstractNumId w:val="23"/>
  </w:num>
  <w:num w:numId="20">
    <w:abstractNumId w:val="14"/>
  </w:num>
  <w:num w:numId="21">
    <w:abstractNumId w:val="9"/>
  </w:num>
  <w:num w:numId="22">
    <w:abstractNumId w:val="4"/>
  </w:num>
  <w:num w:numId="23">
    <w:abstractNumId w:val="8"/>
  </w:num>
  <w:num w:numId="24">
    <w:abstractNumId w:val="6"/>
  </w:num>
  <w:num w:numId="25">
    <w:abstractNumId w:val="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54"/>
    <w:rsid w:val="000C0D45"/>
    <w:rsid w:val="000E78E3"/>
    <w:rsid w:val="002A1C75"/>
    <w:rsid w:val="002A1CEB"/>
    <w:rsid w:val="002D2E41"/>
    <w:rsid w:val="003248D7"/>
    <w:rsid w:val="00345B77"/>
    <w:rsid w:val="00353563"/>
    <w:rsid w:val="003A59C2"/>
    <w:rsid w:val="003D2D2D"/>
    <w:rsid w:val="00400A1E"/>
    <w:rsid w:val="00513E53"/>
    <w:rsid w:val="00557D84"/>
    <w:rsid w:val="0056313E"/>
    <w:rsid w:val="005C5BE0"/>
    <w:rsid w:val="00634A25"/>
    <w:rsid w:val="006E7DEE"/>
    <w:rsid w:val="00867D7A"/>
    <w:rsid w:val="0090465C"/>
    <w:rsid w:val="00930EB7"/>
    <w:rsid w:val="00996D7A"/>
    <w:rsid w:val="009E1925"/>
    <w:rsid w:val="00A4219A"/>
    <w:rsid w:val="00A673C6"/>
    <w:rsid w:val="00AC244B"/>
    <w:rsid w:val="00B229C7"/>
    <w:rsid w:val="00B333B0"/>
    <w:rsid w:val="00B93013"/>
    <w:rsid w:val="00BC0497"/>
    <w:rsid w:val="00BE063F"/>
    <w:rsid w:val="00C66BBB"/>
    <w:rsid w:val="00CB1D00"/>
    <w:rsid w:val="00CE4565"/>
    <w:rsid w:val="00CE7DA3"/>
    <w:rsid w:val="00D07B4E"/>
    <w:rsid w:val="00D20EAD"/>
    <w:rsid w:val="00DC7098"/>
    <w:rsid w:val="00E31061"/>
    <w:rsid w:val="00E81A06"/>
    <w:rsid w:val="00EA4698"/>
    <w:rsid w:val="00FA1754"/>
    <w:rsid w:val="00FC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BE0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C5BE0"/>
    <w:pPr>
      <w:keepNext/>
      <w:outlineLvl w:val="0"/>
    </w:pPr>
    <w:rPr>
      <w:sz w:val="28"/>
    </w:rPr>
  </w:style>
  <w:style w:type="paragraph" w:styleId="2">
    <w:name w:val="heading 2"/>
    <w:basedOn w:val="a"/>
    <w:next w:val="a0"/>
    <w:link w:val="20"/>
    <w:qFormat/>
    <w:rsid w:val="005C5BE0"/>
    <w:pPr>
      <w:keepNext/>
      <w:spacing w:before="240" w:after="120"/>
      <w:outlineLvl w:val="1"/>
    </w:pPr>
    <w:rPr>
      <w:rFonts w:ascii="Arial" w:eastAsia="Lucida Sans Unicode" w:hAnsi="Arial" w:cs="Mang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5C5BE0"/>
    <w:pPr>
      <w:keepNext/>
      <w:spacing w:before="240" w:after="120"/>
      <w:outlineLvl w:val="2"/>
    </w:pPr>
    <w:rPr>
      <w:rFonts w:ascii="Arial" w:eastAsia="Lucida Sans Unicode" w:hAnsi="Arial" w:cs="Mangal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C5BE0"/>
    <w:rPr>
      <w:sz w:val="28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5C5BE0"/>
    <w:rPr>
      <w:rFonts w:ascii="Arial" w:eastAsia="Lucida Sans Unicode" w:hAnsi="Arial" w:cs="Mangal"/>
      <w:b/>
      <w:bCs/>
      <w:i/>
      <w:iCs/>
      <w:sz w:val="28"/>
      <w:szCs w:val="28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5C5BE0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5C5BE0"/>
    <w:rPr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5C5BE0"/>
    <w:rPr>
      <w:rFonts w:ascii="Arial" w:eastAsia="Lucida Sans Unicode" w:hAnsi="Arial" w:cs="Mangal"/>
      <w:b/>
      <w:bCs/>
      <w:sz w:val="28"/>
      <w:szCs w:val="28"/>
      <w:lang w:eastAsia="zh-CN"/>
    </w:rPr>
  </w:style>
  <w:style w:type="paragraph" w:styleId="a5">
    <w:name w:val="caption"/>
    <w:basedOn w:val="a"/>
    <w:qFormat/>
    <w:rsid w:val="005C5BE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1"/>
    <w:basedOn w:val="a"/>
    <w:next w:val="a0"/>
    <w:qFormat/>
    <w:rsid w:val="005C5BE0"/>
    <w:pPr>
      <w:keepNext/>
      <w:spacing w:before="240" w:after="120"/>
      <w:jc w:val="center"/>
    </w:pPr>
    <w:rPr>
      <w:rFonts w:ascii="Arial" w:eastAsia="Lucida Sans Unicode" w:hAnsi="Arial" w:cs="Mangal"/>
      <w:b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5C5BE0"/>
    <w:pPr>
      <w:keepNext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</w:rPr>
  </w:style>
  <w:style w:type="character" w:customStyle="1" w:styleId="a7">
    <w:name w:val="Подзаголовок Знак"/>
    <w:basedOn w:val="a1"/>
    <w:link w:val="a6"/>
    <w:rsid w:val="005C5BE0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a8">
    <w:name w:val="List Paragraph"/>
    <w:aliases w:val="Table-Normal,RSHB_Table-Normal,Заголовок_3,Подпись рисунка"/>
    <w:basedOn w:val="a"/>
    <w:link w:val="a9"/>
    <w:uiPriority w:val="34"/>
    <w:qFormat/>
    <w:rsid w:val="00867D7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57D8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557D84"/>
    <w:rPr>
      <w:rFonts w:ascii="Tahoma" w:hAnsi="Tahoma" w:cs="Tahoma"/>
      <w:sz w:val="16"/>
      <w:szCs w:val="16"/>
      <w:lang w:eastAsia="zh-CN"/>
    </w:rPr>
  </w:style>
  <w:style w:type="paragraph" w:styleId="ac">
    <w:name w:val="footnote text"/>
    <w:basedOn w:val="a"/>
    <w:link w:val="ad"/>
    <w:rsid w:val="003D2D2D"/>
    <w:pPr>
      <w:suppressAutoHyphens w:val="0"/>
    </w:pPr>
    <w:rPr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rsid w:val="003D2D2D"/>
    <w:rPr>
      <w:lang w:eastAsia="ru-RU"/>
    </w:rPr>
  </w:style>
  <w:style w:type="character" w:styleId="ae">
    <w:name w:val="footnote reference"/>
    <w:rsid w:val="003D2D2D"/>
    <w:rPr>
      <w:vertAlign w:val="superscript"/>
    </w:rPr>
  </w:style>
  <w:style w:type="character" w:customStyle="1" w:styleId="a9">
    <w:name w:val="Абзац списка Знак"/>
    <w:aliases w:val="Table-Normal Знак,RSHB_Table-Normal Знак,Заголовок_3 Знак,Подпись рисунка Знак"/>
    <w:link w:val="a8"/>
    <w:uiPriority w:val="34"/>
    <w:locked/>
    <w:rsid w:val="003D2D2D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BE0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C5BE0"/>
    <w:pPr>
      <w:keepNext/>
      <w:outlineLvl w:val="0"/>
    </w:pPr>
    <w:rPr>
      <w:sz w:val="28"/>
    </w:rPr>
  </w:style>
  <w:style w:type="paragraph" w:styleId="2">
    <w:name w:val="heading 2"/>
    <w:basedOn w:val="a"/>
    <w:next w:val="a0"/>
    <w:link w:val="20"/>
    <w:qFormat/>
    <w:rsid w:val="005C5BE0"/>
    <w:pPr>
      <w:keepNext/>
      <w:spacing w:before="240" w:after="120"/>
      <w:outlineLvl w:val="1"/>
    </w:pPr>
    <w:rPr>
      <w:rFonts w:ascii="Arial" w:eastAsia="Lucida Sans Unicode" w:hAnsi="Arial" w:cs="Mang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5C5BE0"/>
    <w:pPr>
      <w:keepNext/>
      <w:spacing w:before="240" w:after="120"/>
      <w:outlineLvl w:val="2"/>
    </w:pPr>
    <w:rPr>
      <w:rFonts w:ascii="Arial" w:eastAsia="Lucida Sans Unicode" w:hAnsi="Arial" w:cs="Mangal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C5BE0"/>
    <w:rPr>
      <w:sz w:val="28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5C5BE0"/>
    <w:rPr>
      <w:rFonts w:ascii="Arial" w:eastAsia="Lucida Sans Unicode" w:hAnsi="Arial" w:cs="Mangal"/>
      <w:b/>
      <w:bCs/>
      <w:i/>
      <w:iCs/>
      <w:sz w:val="28"/>
      <w:szCs w:val="28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5C5BE0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5C5BE0"/>
    <w:rPr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5C5BE0"/>
    <w:rPr>
      <w:rFonts w:ascii="Arial" w:eastAsia="Lucida Sans Unicode" w:hAnsi="Arial" w:cs="Mangal"/>
      <w:b/>
      <w:bCs/>
      <w:sz w:val="28"/>
      <w:szCs w:val="28"/>
      <w:lang w:eastAsia="zh-CN"/>
    </w:rPr>
  </w:style>
  <w:style w:type="paragraph" w:styleId="a5">
    <w:name w:val="caption"/>
    <w:basedOn w:val="a"/>
    <w:qFormat/>
    <w:rsid w:val="005C5BE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1"/>
    <w:basedOn w:val="a"/>
    <w:next w:val="a0"/>
    <w:qFormat/>
    <w:rsid w:val="005C5BE0"/>
    <w:pPr>
      <w:keepNext/>
      <w:spacing w:before="240" w:after="120"/>
      <w:jc w:val="center"/>
    </w:pPr>
    <w:rPr>
      <w:rFonts w:ascii="Arial" w:eastAsia="Lucida Sans Unicode" w:hAnsi="Arial" w:cs="Mangal"/>
      <w:b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5C5BE0"/>
    <w:pPr>
      <w:keepNext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</w:rPr>
  </w:style>
  <w:style w:type="character" w:customStyle="1" w:styleId="a7">
    <w:name w:val="Подзаголовок Знак"/>
    <w:basedOn w:val="a1"/>
    <w:link w:val="a6"/>
    <w:rsid w:val="005C5BE0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a8">
    <w:name w:val="List Paragraph"/>
    <w:aliases w:val="Table-Normal,RSHB_Table-Normal,Заголовок_3,Подпись рисунка"/>
    <w:basedOn w:val="a"/>
    <w:link w:val="a9"/>
    <w:uiPriority w:val="34"/>
    <w:qFormat/>
    <w:rsid w:val="00867D7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57D8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557D84"/>
    <w:rPr>
      <w:rFonts w:ascii="Tahoma" w:hAnsi="Tahoma" w:cs="Tahoma"/>
      <w:sz w:val="16"/>
      <w:szCs w:val="16"/>
      <w:lang w:eastAsia="zh-CN"/>
    </w:rPr>
  </w:style>
  <w:style w:type="paragraph" w:styleId="ac">
    <w:name w:val="footnote text"/>
    <w:basedOn w:val="a"/>
    <w:link w:val="ad"/>
    <w:rsid w:val="003D2D2D"/>
    <w:pPr>
      <w:suppressAutoHyphens w:val="0"/>
    </w:pPr>
    <w:rPr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rsid w:val="003D2D2D"/>
    <w:rPr>
      <w:lang w:eastAsia="ru-RU"/>
    </w:rPr>
  </w:style>
  <w:style w:type="character" w:styleId="ae">
    <w:name w:val="footnote reference"/>
    <w:rsid w:val="003D2D2D"/>
    <w:rPr>
      <w:vertAlign w:val="superscript"/>
    </w:rPr>
  </w:style>
  <w:style w:type="character" w:customStyle="1" w:styleId="a9">
    <w:name w:val="Абзац списка Знак"/>
    <w:aliases w:val="Table-Normal Знак,RSHB_Table-Normal Знак,Заголовок_3 Знак,Подпись рисунка Знак"/>
    <w:link w:val="a8"/>
    <w:uiPriority w:val="34"/>
    <w:locked/>
    <w:rsid w:val="003D2D2D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F1710-4818-4C39-9A96-C5956679F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4631</Words>
  <Characters>26398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Артем Е. Мишенин</cp:lastModifiedBy>
  <cp:revision>5</cp:revision>
  <cp:lastPrinted>2021-09-07T06:37:00Z</cp:lastPrinted>
  <dcterms:created xsi:type="dcterms:W3CDTF">2022-07-06T02:45:00Z</dcterms:created>
  <dcterms:modified xsi:type="dcterms:W3CDTF">2022-07-11T01:10:00Z</dcterms:modified>
</cp:coreProperties>
</file>