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5D" w:rsidRPr="00104D42" w:rsidRDefault="00104D42" w:rsidP="00104D42">
      <w:pPr>
        <w:ind w:left="6237" w:right="77"/>
        <w:jc w:val="right"/>
        <w:rPr>
          <w:b/>
          <w:bCs/>
          <w:szCs w:val="20"/>
        </w:rPr>
      </w:pPr>
      <w:r w:rsidRPr="00104D42">
        <w:rPr>
          <w:b/>
          <w:bCs/>
          <w:szCs w:val="20"/>
        </w:rPr>
        <w:t>Приложение № 1</w:t>
      </w:r>
    </w:p>
    <w:p w:rsidR="00104D42" w:rsidRPr="00104D42" w:rsidRDefault="00104D42" w:rsidP="00104D42">
      <w:pPr>
        <w:ind w:left="6237" w:right="77"/>
        <w:jc w:val="right"/>
        <w:rPr>
          <w:b/>
          <w:bCs/>
          <w:szCs w:val="20"/>
        </w:rPr>
      </w:pPr>
      <w:r w:rsidRPr="00104D42">
        <w:rPr>
          <w:b/>
          <w:bCs/>
          <w:szCs w:val="20"/>
        </w:rPr>
        <w:t>к Документации о закупке</w:t>
      </w:r>
    </w:p>
    <w:p w:rsidR="00E70C44" w:rsidRPr="003F3295" w:rsidRDefault="00E70C44" w:rsidP="00E70C44">
      <w:pPr>
        <w:jc w:val="right"/>
        <w:rPr>
          <w:sz w:val="20"/>
          <w:szCs w:val="20"/>
        </w:rPr>
      </w:pPr>
      <w:r w:rsidRPr="003F3295">
        <w:rPr>
          <w:bCs/>
          <w:sz w:val="20"/>
          <w:szCs w:val="20"/>
        </w:rPr>
        <w:tab/>
      </w:r>
      <w:r w:rsidRPr="003F3295">
        <w:rPr>
          <w:sz w:val="20"/>
          <w:szCs w:val="20"/>
        </w:rPr>
        <w:t xml:space="preserve"> </w:t>
      </w:r>
    </w:p>
    <w:p w:rsidR="00E70C44" w:rsidRDefault="00E70C44" w:rsidP="00E70C44">
      <w:pPr>
        <w:jc w:val="center"/>
        <w:rPr>
          <w:b/>
        </w:rPr>
      </w:pPr>
    </w:p>
    <w:p w:rsidR="00E70C44" w:rsidRPr="00DC2D3F" w:rsidRDefault="00E70C44" w:rsidP="00104D42">
      <w:pPr>
        <w:jc w:val="center"/>
      </w:pPr>
      <w:r>
        <w:rPr>
          <w:b/>
        </w:rPr>
        <w:t>ТЕХНИЧЕСК</w:t>
      </w:r>
      <w:r w:rsidR="0090598E">
        <w:rPr>
          <w:b/>
        </w:rPr>
        <w:t>ИЕ</w:t>
      </w:r>
      <w:r>
        <w:rPr>
          <w:b/>
        </w:rPr>
        <w:t xml:space="preserve"> </w:t>
      </w:r>
      <w:r w:rsidR="0090598E">
        <w:rPr>
          <w:b/>
        </w:rPr>
        <w:t>ТРЕБОВАНИЯ</w:t>
      </w:r>
    </w:p>
    <w:p w:rsidR="00E70C44" w:rsidRPr="00DE3EF2" w:rsidRDefault="0003153F" w:rsidP="00104D42">
      <w:pPr>
        <w:jc w:val="center"/>
        <w:rPr>
          <w:b/>
        </w:rPr>
      </w:pPr>
      <w:r w:rsidRPr="00DE3EF2">
        <w:rPr>
          <w:b/>
        </w:rPr>
        <w:t xml:space="preserve">на </w:t>
      </w:r>
      <w:r w:rsidR="00D7394B">
        <w:rPr>
          <w:b/>
        </w:rPr>
        <w:t>выполнение проектных работ</w:t>
      </w:r>
    </w:p>
    <w:p w:rsidR="00E70C44" w:rsidRPr="009D36BE" w:rsidRDefault="00495F04" w:rsidP="00E463A4">
      <w:pPr>
        <w:pStyle w:val="2"/>
        <w:spacing w:before="120"/>
        <w:jc w:val="both"/>
        <w:rPr>
          <w:lang w:val="ru-RU"/>
        </w:rPr>
      </w:pPr>
      <w:r>
        <w:rPr>
          <w:lang w:val="ru-RU"/>
        </w:rPr>
        <w:t>Договор</w:t>
      </w:r>
      <w:r w:rsidR="00E70C44" w:rsidRPr="00DE3EF2">
        <w:t xml:space="preserve"> №</w:t>
      </w:r>
      <w:r w:rsidR="00862686" w:rsidRPr="00DE3EF2">
        <w:t xml:space="preserve"> </w:t>
      </w:r>
      <w:hyperlink r:id="rId9" w:anchor="1" w:history="1">
        <w:r>
          <w:rPr>
            <w:lang w:val="ru-RU"/>
          </w:rPr>
          <w:t>83/2020</w:t>
        </w:r>
      </w:hyperlink>
      <w:r>
        <w:rPr>
          <w:lang w:val="ru-RU"/>
        </w:rPr>
        <w:t xml:space="preserve"> от 24.08.2020 г.,</w:t>
      </w:r>
      <w:bookmarkStart w:id="0" w:name="_GoBack"/>
      <w:bookmarkEnd w:id="0"/>
      <w:r w:rsidR="00E463A4" w:rsidRPr="00E463A4">
        <w:rPr>
          <w:lang w:val="ru-RU"/>
        </w:rPr>
        <w:t xml:space="preserve"> </w:t>
      </w:r>
      <w:r w:rsidR="009D36BE">
        <w:rPr>
          <w:lang w:val="ru-RU"/>
        </w:rPr>
        <w:t>«</w:t>
      </w:r>
      <w:r w:rsidR="0090598E">
        <w:rPr>
          <w:lang w:val="ru-RU"/>
        </w:rPr>
        <w:t>Проектирование</w:t>
      </w:r>
      <w:r w:rsidR="00D97392">
        <w:rPr>
          <w:lang w:val="ru-RU"/>
        </w:rPr>
        <w:t xml:space="preserve"> </w:t>
      </w:r>
      <w:r w:rsidR="0090598E">
        <w:rPr>
          <w:lang w:val="ru-RU"/>
        </w:rPr>
        <w:t>и</w:t>
      </w:r>
      <w:r w:rsidR="00D97392">
        <w:rPr>
          <w:lang w:val="ru-RU"/>
        </w:rPr>
        <w:t>нтеллектуальной</w:t>
      </w:r>
      <w:r w:rsidR="00D97392" w:rsidRPr="00D97392">
        <w:rPr>
          <w:lang w:val="ru-RU"/>
        </w:rPr>
        <w:t xml:space="preserve"> систем</w:t>
      </w:r>
      <w:r w:rsidR="00D97392">
        <w:rPr>
          <w:lang w:val="ru-RU"/>
        </w:rPr>
        <w:t>ы</w:t>
      </w:r>
      <w:r w:rsidR="00D97392" w:rsidRPr="00D97392">
        <w:rPr>
          <w:lang w:val="ru-RU"/>
        </w:rPr>
        <w:t xml:space="preserve"> учета электроэнергии</w:t>
      </w:r>
      <w:r w:rsidR="009D36BE">
        <w:rPr>
          <w:lang w:val="ru-RU"/>
        </w:rPr>
        <w:t>»</w:t>
      </w:r>
    </w:p>
    <w:p w:rsidR="00EB10C1" w:rsidRDefault="00EB10C1" w:rsidP="00E70C44">
      <w:pPr>
        <w:rPr>
          <w:b/>
        </w:rPr>
      </w:pPr>
    </w:p>
    <w:p w:rsidR="00926BE4" w:rsidRPr="00EB10C1" w:rsidRDefault="00EB10C1" w:rsidP="00E70C44">
      <w:pPr>
        <w:rPr>
          <w:b/>
          <w:u w:val="single"/>
        </w:rPr>
      </w:pPr>
      <w:r>
        <w:rPr>
          <w:b/>
        </w:rPr>
        <w:t xml:space="preserve">Направление деятельности: </w:t>
      </w:r>
      <w:r w:rsidRPr="00EB10C1">
        <w:rPr>
          <w:b/>
          <w:u w:val="single"/>
        </w:rPr>
        <w:t xml:space="preserve">Инвестиции </w:t>
      </w:r>
    </w:p>
    <w:p w:rsidR="00DD6DCF" w:rsidRPr="003F3295" w:rsidRDefault="00DD6DCF" w:rsidP="00F962B0"/>
    <w:tbl>
      <w:tblPr>
        <w:tblW w:w="10642" w:type="dxa"/>
        <w:tblInd w:w="-56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43"/>
        <w:gridCol w:w="2711"/>
        <w:gridCol w:w="7088"/>
      </w:tblGrid>
      <w:tr w:rsidR="00F962B0" w:rsidRPr="003F3295" w:rsidTr="00104D42">
        <w:trPr>
          <w:trHeight w:val="359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62B0" w:rsidRPr="00C84263" w:rsidRDefault="001A4947" w:rsidP="00EE7C5A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lang w:val="ru-RU" w:eastAsia="ru-RU"/>
              </w:rPr>
            </w:pPr>
            <w:r w:rsidRPr="00C84263">
              <w:rPr>
                <w:b/>
                <w:lang w:val="ru-RU" w:eastAsia="ru-RU"/>
              </w:rPr>
              <w:t>№ п/п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62B0" w:rsidRPr="00C84263" w:rsidRDefault="001A4947" w:rsidP="00503660">
            <w:pPr>
              <w:pStyle w:val="10"/>
              <w:shd w:val="clear" w:color="auto" w:fill="auto"/>
              <w:spacing w:before="0" w:after="0" w:line="288" w:lineRule="exact"/>
              <w:ind w:left="133" w:right="110"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C84263">
              <w:rPr>
                <w:b/>
                <w:sz w:val="24"/>
                <w:szCs w:val="24"/>
                <w:lang w:val="ru-RU" w:eastAsia="ru-RU"/>
              </w:rPr>
              <w:t>Перечень основных требований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62B0" w:rsidRPr="00C84263" w:rsidRDefault="001A4947" w:rsidP="00503660">
            <w:pPr>
              <w:pStyle w:val="10"/>
              <w:shd w:val="clear" w:color="auto" w:fill="auto"/>
              <w:spacing w:before="0" w:after="0" w:line="288" w:lineRule="exact"/>
              <w:ind w:right="131" w:firstLine="313"/>
              <w:rPr>
                <w:b/>
                <w:sz w:val="24"/>
                <w:szCs w:val="24"/>
                <w:lang w:val="ru-RU" w:eastAsia="ru-RU"/>
              </w:rPr>
            </w:pPr>
            <w:r w:rsidRPr="00C84263">
              <w:rPr>
                <w:b/>
                <w:sz w:val="24"/>
                <w:szCs w:val="24"/>
                <w:lang w:val="ru-RU" w:eastAsia="ru-RU"/>
              </w:rPr>
              <w:t>Содержание требований</w:t>
            </w:r>
          </w:p>
        </w:tc>
      </w:tr>
      <w:tr w:rsidR="00BE16E6" w:rsidRPr="003F3295" w:rsidTr="00104D42">
        <w:trPr>
          <w:trHeight w:val="287"/>
        </w:trPr>
        <w:tc>
          <w:tcPr>
            <w:tcW w:w="10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6E6" w:rsidRPr="00C84263" w:rsidRDefault="00BE16E6" w:rsidP="005364E5">
            <w:pPr>
              <w:pStyle w:val="10"/>
              <w:shd w:val="clear" w:color="auto" w:fill="auto"/>
              <w:spacing w:before="0" w:after="0" w:line="283" w:lineRule="exact"/>
              <w:ind w:right="-10"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C84263">
              <w:rPr>
                <w:b/>
                <w:sz w:val="24"/>
                <w:szCs w:val="24"/>
                <w:lang w:val="ru-RU" w:eastAsia="ru-RU"/>
              </w:rPr>
              <w:t>Общие сведения</w:t>
            </w:r>
          </w:p>
        </w:tc>
      </w:tr>
      <w:tr w:rsidR="002F55BA" w:rsidRPr="003F3295" w:rsidTr="00104D42">
        <w:trPr>
          <w:trHeight w:val="51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55BA" w:rsidRPr="00C84263" w:rsidRDefault="002F55BA" w:rsidP="00416F6C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55BA" w:rsidRPr="00C84263" w:rsidRDefault="002F55BA" w:rsidP="00416F6C">
            <w:pPr>
              <w:pStyle w:val="10"/>
              <w:shd w:val="clear" w:color="auto" w:fill="auto"/>
              <w:spacing w:before="0" w:after="0" w:line="288" w:lineRule="exact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C84263">
              <w:rPr>
                <w:sz w:val="24"/>
                <w:szCs w:val="24"/>
                <w:lang w:val="ru-RU" w:eastAsia="ru-RU"/>
              </w:rPr>
              <w:t>Основание для проектирования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55BA" w:rsidRPr="00C84263" w:rsidRDefault="00D97392" w:rsidP="00AB2FCC">
            <w:pPr>
              <w:snapToGrid w:val="0"/>
              <w:ind w:firstLine="332"/>
              <w:jc w:val="both"/>
            </w:pPr>
            <w:r>
              <w:t>Федеральный закон РФ от 27.12.2018 №522-ФЗ</w:t>
            </w:r>
          </w:p>
        </w:tc>
      </w:tr>
      <w:tr w:rsidR="00E11CD9" w:rsidRPr="003F3295" w:rsidTr="00104D42">
        <w:trPr>
          <w:trHeight w:val="181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CD9" w:rsidRPr="00C84263" w:rsidRDefault="00E11CD9" w:rsidP="00E11CD9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1CD9" w:rsidRPr="00C84263" w:rsidRDefault="00E11CD9" w:rsidP="00151F35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C84263">
              <w:rPr>
                <w:sz w:val="24"/>
                <w:szCs w:val="24"/>
                <w:lang w:val="ru-RU" w:eastAsia="ru-RU"/>
              </w:rPr>
              <w:t>Заказчик</w:t>
            </w:r>
            <w:r w:rsidR="00151F35">
              <w:rPr>
                <w:sz w:val="24"/>
                <w:szCs w:val="24"/>
                <w:lang w:val="ru-RU" w:eastAsia="ru-RU"/>
              </w:rPr>
              <w:t xml:space="preserve"> (наименование, адрес, контактные лица, телефон)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98E" w:rsidRDefault="00BF1DDB" w:rsidP="00AB2FCC">
            <w:pPr>
              <w:snapToGrid w:val="0"/>
              <w:ind w:firstLine="332"/>
              <w:jc w:val="both"/>
            </w:pPr>
            <w:r>
              <w:t>ООО</w:t>
            </w:r>
            <w:r w:rsidR="00D97392">
              <w:t xml:space="preserve"> «</w:t>
            </w:r>
            <w:r>
              <w:t>ОЭСК</w:t>
            </w:r>
            <w:r w:rsidR="00D97392">
              <w:t>»</w:t>
            </w:r>
          </w:p>
          <w:p w:rsidR="00D97392" w:rsidRDefault="00BF1DDB" w:rsidP="00AB2FCC">
            <w:pPr>
              <w:snapToGrid w:val="0"/>
              <w:ind w:firstLine="332"/>
              <w:jc w:val="both"/>
            </w:pPr>
            <w:r>
              <w:t>653047, Кемеровская область - Кузбасс, город Прокопьевск, ул. Гайдара, д. 43,помещение 1п</w:t>
            </w:r>
          </w:p>
          <w:p w:rsidR="00D97392" w:rsidRPr="00C84263" w:rsidRDefault="00D97392" w:rsidP="00BF1DDB">
            <w:pPr>
              <w:snapToGrid w:val="0"/>
              <w:ind w:firstLine="332"/>
              <w:jc w:val="both"/>
            </w:pPr>
            <w:r>
              <w:t xml:space="preserve">Тел. </w:t>
            </w:r>
            <w:r w:rsidR="00BF1DDB" w:rsidRPr="00BF1DDB">
              <w:t>+7(3846) 69-35-00</w:t>
            </w:r>
            <w:r w:rsidR="00E25E81">
              <w:t xml:space="preserve"> </w:t>
            </w:r>
            <w:r w:rsidR="00BF1DDB">
              <w:t>Тищенко</w:t>
            </w:r>
            <w:r w:rsidR="00E25E81">
              <w:t xml:space="preserve"> </w:t>
            </w:r>
            <w:r w:rsidR="00BF1DDB">
              <w:t>Н</w:t>
            </w:r>
            <w:r w:rsidR="00E25E81">
              <w:t>.</w:t>
            </w:r>
            <w:r w:rsidR="00BF1DDB">
              <w:t>Н</w:t>
            </w:r>
            <w:r w:rsidR="00E25E81">
              <w:t>.</w:t>
            </w:r>
          </w:p>
        </w:tc>
      </w:tr>
      <w:tr w:rsidR="00FC3CBE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CBE" w:rsidRPr="00C84263" w:rsidRDefault="00FC3CBE" w:rsidP="00FC3CBE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CBE" w:rsidRPr="00C84263" w:rsidRDefault="00FC3CBE" w:rsidP="00FC3CBE">
            <w:pPr>
              <w:pStyle w:val="10"/>
              <w:shd w:val="clear" w:color="auto" w:fill="auto"/>
              <w:spacing w:before="0" w:after="0" w:line="288" w:lineRule="exact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C84263">
              <w:rPr>
                <w:sz w:val="24"/>
                <w:szCs w:val="24"/>
                <w:lang w:val="ru-RU" w:eastAsia="ru-RU"/>
              </w:rPr>
              <w:t>Проектная организация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CBE" w:rsidRPr="00C84263" w:rsidRDefault="00FC3CBE" w:rsidP="00AB2FCC">
            <w:pPr>
              <w:snapToGrid w:val="0"/>
              <w:ind w:firstLine="332"/>
              <w:jc w:val="both"/>
            </w:pPr>
            <w:r w:rsidRPr="00C84263">
              <w:t xml:space="preserve">Определяется по результатам конкурса. </w:t>
            </w:r>
          </w:p>
          <w:p w:rsidR="00FC3CBE" w:rsidRPr="00C84263" w:rsidRDefault="00FC3CBE" w:rsidP="00AB2FCC">
            <w:pPr>
              <w:snapToGrid w:val="0"/>
              <w:ind w:firstLine="332"/>
              <w:jc w:val="both"/>
            </w:pPr>
            <w:r w:rsidRPr="00C84263">
              <w:t>Основные требования, предъявляемые к участникам отбора:</w:t>
            </w:r>
          </w:p>
          <w:p w:rsidR="00EE2370" w:rsidRPr="00EE2370" w:rsidRDefault="00EE2370" w:rsidP="00AB2FCC">
            <w:pPr>
              <w:snapToGrid w:val="0"/>
              <w:ind w:firstLine="332"/>
              <w:jc w:val="both"/>
            </w:pPr>
            <w:r w:rsidRPr="00EE2370">
              <w:t xml:space="preserve"> Участник должен состоять в саморегулируемой организации (СРО), основанной на членстве лиц, осуществляющих подготовку проектной документации (в области архитектурно-строительного проектирования)</w:t>
            </w:r>
            <w:r w:rsidR="00DB5C18">
              <w:t>.</w:t>
            </w:r>
          </w:p>
          <w:p w:rsidR="00EE2370" w:rsidRDefault="002178A6" w:rsidP="00AB2FCC">
            <w:pPr>
              <w:snapToGrid w:val="0"/>
              <w:ind w:firstLine="332"/>
              <w:jc w:val="both"/>
            </w:pPr>
            <w:r>
              <w:t>3.1</w:t>
            </w:r>
            <w:r w:rsidR="006F306A">
              <w:t>.</w:t>
            </w:r>
            <w:r w:rsidR="00EE2370" w:rsidRPr="00EE2370">
              <w:t xml:space="preserve"> СРО, в которой состоит участник торгов, должна иметь компенсационный фонд обеспечения договорных обязательств.</w:t>
            </w:r>
          </w:p>
          <w:p w:rsidR="00D30D8A" w:rsidRDefault="002178A6" w:rsidP="00AB2FCC">
            <w:pPr>
              <w:snapToGrid w:val="0"/>
              <w:ind w:firstLine="332"/>
              <w:jc w:val="both"/>
            </w:pPr>
            <w:r>
              <w:t>3.2</w:t>
            </w:r>
            <w:r w:rsidR="006F306A">
              <w:t xml:space="preserve">. </w:t>
            </w:r>
            <w:r w:rsidR="00222CCD">
              <w:t xml:space="preserve">Совокупный размер обязательств участника торгов </w:t>
            </w:r>
            <w:r w:rsidR="00890346">
              <w:t>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  <w:r w:rsidR="0074456E">
              <w:t xml:space="preserve"> </w:t>
            </w:r>
          </w:p>
          <w:p w:rsidR="00786008" w:rsidRPr="00D668BE" w:rsidRDefault="002178A6" w:rsidP="00AB2FCC">
            <w:pPr>
              <w:snapToGrid w:val="0"/>
              <w:ind w:firstLine="332"/>
              <w:jc w:val="both"/>
            </w:pPr>
            <w:r>
              <w:t>3.3.</w:t>
            </w:r>
            <w:r w:rsidR="00522D06">
              <w:t xml:space="preserve"> У</w:t>
            </w:r>
            <w:r w:rsidR="00786008" w:rsidRPr="00D668BE">
              <w:t>ровень ответственности Участника по компенсационному фонду возмещения вреда должен быть не менее стоимости оферты Участника.</w:t>
            </w:r>
          </w:p>
          <w:p w:rsidR="00DB2DBC" w:rsidRDefault="002178A6" w:rsidP="00AB2FCC">
            <w:pPr>
              <w:snapToGrid w:val="0"/>
              <w:ind w:firstLine="332"/>
              <w:jc w:val="both"/>
            </w:pPr>
            <w:r>
              <w:t>3.4.</w:t>
            </w:r>
            <w:r w:rsidR="002740BE">
              <w:t xml:space="preserve"> </w:t>
            </w:r>
            <w:r w:rsidR="00DB2DBC">
              <w:t>Специалисты организации должны быть включены в Национальный реестр специалистов в области проектирования (подтверждается идентификационными номерами специалистов)</w:t>
            </w:r>
            <w:r w:rsidR="00422B5C" w:rsidRPr="00D668BE">
              <w:t xml:space="preserve"> в количестве не менее 2 (двух) человек, привлеченных для выполнения работ по трудовым договорам</w:t>
            </w:r>
            <w:r w:rsidR="00422B5C">
              <w:t>.</w:t>
            </w:r>
          </w:p>
          <w:p w:rsidR="00D668BE" w:rsidRPr="00D668BE" w:rsidRDefault="002178A6" w:rsidP="00AB2FCC">
            <w:pPr>
              <w:snapToGrid w:val="0"/>
              <w:ind w:firstLine="332"/>
              <w:jc w:val="both"/>
            </w:pPr>
            <w:r>
              <w:t>3.5.</w:t>
            </w:r>
            <w:r w:rsidR="00DB2DBC">
              <w:t xml:space="preserve"> Участник должен п</w:t>
            </w:r>
            <w:r w:rsidR="00D668BE" w:rsidRPr="00D668BE">
              <w:t xml:space="preserve">редоставить выписку из реестра членов СРО, основанной на членстве лиц, осуществляющих подготовку проектной документации, проектно-изыскательские работы. Выписка из реестра членов СРО должна быть оформлена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 </w:t>
            </w:r>
          </w:p>
          <w:p w:rsidR="00FC3CBE" w:rsidRPr="00D30D8A" w:rsidRDefault="00D668BE" w:rsidP="00BF1DDB">
            <w:pPr>
              <w:snapToGrid w:val="0"/>
              <w:ind w:firstLine="332"/>
              <w:jc w:val="both"/>
            </w:pPr>
            <w:r w:rsidRPr="00D668BE">
              <w:t>Дата выписки не должна быть старше одного месяца на дату подачи заявки Участника.</w:t>
            </w:r>
          </w:p>
        </w:tc>
      </w:tr>
      <w:tr w:rsidR="00FC3CBE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CBE" w:rsidRPr="00C84263" w:rsidRDefault="00FC3CBE" w:rsidP="00FC3CBE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CBE" w:rsidRPr="00C84263" w:rsidRDefault="00FC3CBE" w:rsidP="00FC3CBE">
            <w:pPr>
              <w:pStyle w:val="10"/>
              <w:shd w:val="clear" w:color="auto" w:fill="auto"/>
              <w:spacing w:before="0" w:after="0" w:line="288" w:lineRule="exact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C84263">
              <w:rPr>
                <w:sz w:val="24"/>
                <w:szCs w:val="24"/>
                <w:lang w:val="ru-RU" w:eastAsia="ru-RU"/>
              </w:rPr>
              <w:t>Источник</w:t>
            </w:r>
            <w:r w:rsidR="00134461">
              <w:rPr>
                <w:sz w:val="24"/>
                <w:szCs w:val="24"/>
                <w:lang w:val="ru-RU" w:eastAsia="ru-RU"/>
              </w:rPr>
              <w:t xml:space="preserve">                             </w:t>
            </w:r>
            <w:r w:rsidRPr="00C84263">
              <w:rPr>
                <w:sz w:val="24"/>
                <w:szCs w:val="24"/>
                <w:lang w:val="ru-RU" w:eastAsia="ru-RU"/>
              </w:rPr>
              <w:t xml:space="preserve"> финансирования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CBE" w:rsidRPr="008864C1" w:rsidRDefault="00D97392" w:rsidP="00AB2FCC">
            <w:pPr>
              <w:snapToGrid w:val="0"/>
              <w:ind w:firstLine="332"/>
              <w:jc w:val="both"/>
            </w:pPr>
            <w:r>
              <w:t>Собственные средства</w:t>
            </w:r>
          </w:p>
        </w:tc>
      </w:tr>
      <w:tr w:rsidR="0081267C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67C" w:rsidRPr="00C84263" w:rsidRDefault="0081267C" w:rsidP="00FC3CBE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67C" w:rsidRPr="00C84263" w:rsidRDefault="0081267C" w:rsidP="00FC3CBE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Место выполнения </w:t>
            </w:r>
            <w:r w:rsidR="00134461">
              <w:rPr>
                <w:sz w:val="24"/>
                <w:szCs w:val="24"/>
                <w:lang w:val="ru-RU" w:eastAsia="ru-RU"/>
              </w:rPr>
              <w:t xml:space="preserve">                </w:t>
            </w:r>
            <w:r>
              <w:rPr>
                <w:sz w:val="24"/>
                <w:szCs w:val="24"/>
                <w:lang w:val="ru-RU" w:eastAsia="ru-RU"/>
              </w:rPr>
              <w:t>работ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67C" w:rsidRPr="00060BFF" w:rsidRDefault="00BF1DDB" w:rsidP="00AB2FCC">
            <w:pPr>
              <w:snapToGrid w:val="0"/>
              <w:ind w:firstLine="332"/>
              <w:jc w:val="both"/>
            </w:pPr>
            <w:r>
              <w:t>Кемеровская область - Кузбасс, город Прокопьевск, город Киселевск, город Березовский.</w:t>
            </w:r>
          </w:p>
        </w:tc>
      </w:tr>
      <w:tr w:rsidR="0081267C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67C" w:rsidRPr="00C84263" w:rsidRDefault="0081267C" w:rsidP="00FC3CBE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67C" w:rsidRPr="00C84263" w:rsidRDefault="0081267C" w:rsidP="00FC3CBE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Сроки выполнения </w:t>
            </w:r>
            <w:r w:rsidR="00134461">
              <w:rPr>
                <w:sz w:val="24"/>
                <w:szCs w:val="24"/>
                <w:lang w:val="ru-RU" w:eastAsia="ru-RU"/>
              </w:rPr>
              <w:t xml:space="preserve">                  </w:t>
            </w:r>
            <w:r>
              <w:rPr>
                <w:sz w:val="24"/>
                <w:szCs w:val="24"/>
                <w:lang w:val="ru-RU" w:eastAsia="ru-RU"/>
              </w:rPr>
              <w:t>работ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267C" w:rsidRDefault="0057410A" w:rsidP="00AB2FCC">
            <w:pPr>
              <w:snapToGrid w:val="0"/>
              <w:ind w:firstLine="332"/>
              <w:jc w:val="both"/>
            </w:pPr>
            <w:r>
              <w:t>Начало работ -  с момента заключения договора</w:t>
            </w:r>
          </w:p>
          <w:p w:rsidR="0057410A" w:rsidRPr="00060BFF" w:rsidRDefault="0057410A" w:rsidP="00412DE7">
            <w:pPr>
              <w:snapToGrid w:val="0"/>
              <w:ind w:firstLine="332"/>
              <w:jc w:val="both"/>
            </w:pPr>
            <w:r>
              <w:t>Окончание работ</w:t>
            </w:r>
            <w:r w:rsidR="00105FD2">
              <w:t xml:space="preserve"> -</w:t>
            </w:r>
            <w:r>
              <w:t xml:space="preserve"> </w:t>
            </w:r>
            <w:r w:rsidR="00105FD2">
              <w:t>3</w:t>
            </w:r>
            <w:r w:rsidR="00412DE7">
              <w:rPr>
                <w:lang w:val="en-US"/>
              </w:rPr>
              <w:t>0</w:t>
            </w:r>
            <w:r w:rsidR="00105FD2">
              <w:t>.11.2020 г.</w:t>
            </w:r>
          </w:p>
        </w:tc>
      </w:tr>
      <w:tr w:rsidR="00A46460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460" w:rsidRPr="00C84263" w:rsidRDefault="00A46460" w:rsidP="00FC3CBE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460" w:rsidRPr="00C84263" w:rsidRDefault="000872FC" w:rsidP="00FC3CBE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Начальная </w:t>
            </w:r>
            <w:r w:rsidR="00134461">
              <w:rPr>
                <w:sz w:val="24"/>
                <w:szCs w:val="24"/>
                <w:lang w:val="ru-RU" w:eastAsia="ru-RU"/>
              </w:rPr>
              <w:t xml:space="preserve">                     </w:t>
            </w:r>
            <w:r w:rsidR="00145B51">
              <w:rPr>
                <w:sz w:val="24"/>
                <w:szCs w:val="24"/>
                <w:lang w:val="ru-RU" w:eastAsia="ru-RU"/>
              </w:rPr>
              <w:t>(</w:t>
            </w:r>
            <w:r>
              <w:rPr>
                <w:sz w:val="24"/>
                <w:szCs w:val="24"/>
                <w:lang w:val="ru-RU" w:eastAsia="ru-RU"/>
              </w:rPr>
              <w:t>максимальная) цена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460" w:rsidRPr="00060BFF" w:rsidRDefault="00E75B65" w:rsidP="00AB2FCC">
            <w:pPr>
              <w:snapToGrid w:val="0"/>
              <w:ind w:firstLine="332"/>
              <w:jc w:val="both"/>
            </w:pPr>
            <w:r>
              <w:t>260 000</w:t>
            </w:r>
            <w:r w:rsidR="00982BB6">
              <w:t xml:space="preserve"> руб. без</w:t>
            </w:r>
            <w:r w:rsidR="000872FC">
              <w:t xml:space="preserve"> НДС</w:t>
            </w:r>
          </w:p>
        </w:tc>
      </w:tr>
      <w:tr w:rsidR="00A46460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460" w:rsidRPr="00C84263" w:rsidRDefault="00A46460" w:rsidP="00FC3CBE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460" w:rsidRPr="00C84263" w:rsidRDefault="00D47DD0" w:rsidP="00FC3CBE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Порядок формирования цены договора: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460" w:rsidRPr="00060BFF" w:rsidRDefault="006D7DB9" w:rsidP="00AB2FCC">
            <w:pPr>
              <w:snapToGrid w:val="0"/>
              <w:ind w:firstLine="332"/>
              <w:jc w:val="both"/>
            </w:pPr>
            <w:r>
              <w:t xml:space="preserve">Цена договора включает </w:t>
            </w:r>
            <w:r w:rsidR="00C6039C">
              <w:t xml:space="preserve">все расходы Исполнителя, связанные с исполнением договора, в том числе транспортные расходы, оплата НДС и других обязательных платежей в соответствии с законодательством Российской Федерации. </w:t>
            </w:r>
            <w:r w:rsidR="008E6FBF">
              <w:t xml:space="preserve">Основой для определения цены является базисная (базовая) цена, определяемая по Сборникам базовых цен на проектные работы. Смета на проектирование должна быть выполнена в соответствии со сметными нормами и отражать все факторы, влияющие на стоимость работ (в том числе застройка территории проектирования, командировочные расходы для иногородних проектных организаций, </w:t>
            </w:r>
            <w:r w:rsidR="00B02863">
              <w:t>сопровождение</w:t>
            </w:r>
            <w:r w:rsidR="008E6FBF">
              <w:t xml:space="preserve"> проектной документации в экспертных и утверждающих </w:t>
            </w:r>
            <w:r w:rsidR="00BC7E69">
              <w:t xml:space="preserve">инстанциях) </w:t>
            </w:r>
          </w:p>
        </w:tc>
      </w:tr>
      <w:tr w:rsidR="00105FD2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Район строительства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060BFF" w:rsidRDefault="00BF1DDB" w:rsidP="00AB2FCC">
            <w:pPr>
              <w:snapToGrid w:val="0"/>
              <w:ind w:firstLine="332"/>
              <w:jc w:val="both"/>
            </w:pPr>
            <w:r>
              <w:t>Кемеровская область - Кузбасс, город Прокопьевск, город Киселевск, город Березовский.</w:t>
            </w:r>
          </w:p>
        </w:tc>
      </w:tr>
      <w:tr w:rsidR="00105FD2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Вид строительства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060BFF" w:rsidRDefault="009F0321" w:rsidP="00AB2FCC">
            <w:pPr>
              <w:snapToGrid w:val="0"/>
              <w:ind w:firstLine="332"/>
              <w:jc w:val="both"/>
            </w:pPr>
            <w:r>
              <w:t>Модернизация</w:t>
            </w:r>
          </w:p>
        </w:tc>
      </w:tr>
      <w:tr w:rsidR="00105FD2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Этапы работы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73C" w:rsidRPr="00AB2FCC" w:rsidRDefault="00105FD2" w:rsidP="00AB2FCC">
            <w:pPr>
              <w:snapToGrid w:val="0"/>
              <w:ind w:firstLine="332"/>
              <w:jc w:val="both"/>
            </w:pPr>
            <w:r>
              <w:t xml:space="preserve"> </w:t>
            </w:r>
            <w:r w:rsidR="00EF473C" w:rsidRPr="00AB2FCC">
              <w:t xml:space="preserve">1. Разработка и согласование с Заказчиком технического задания (ТЗ) на проектирование по результатам </w:t>
            </w:r>
            <w:proofErr w:type="spellStart"/>
            <w:r w:rsidR="00EF473C" w:rsidRPr="00AB2FCC">
              <w:t>предпроектного</w:t>
            </w:r>
            <w:proofErr w:type="spellEnd"/>
            <w:r w:rsidR="00EF473C" w:rsidRPr="00AB2FCC">
              <w:t xml:space="preserve"> обследования с выездом на объект (</w:t>
            </w:r>
            <w:r w:rsidR="00BF1DDB">
              <w:t>Кемеровская область - Кузбасс, город Прокопьевск, город Киселевск, город Березовский</w:t>
            </w:r>
            <w:r w:rsidR="00EF473C" w:rsidRPr="00AB2FCC">
              <w:t>);</w:t>
            </w:r>
          </w:p>
          <w:p w:rsidR="00EF473C" w:rsidRPr="00AB2FCC" w:rsidRDefault="00EF473C" w:rsidP="00AB2FCC">
            <w:pPr>
              <w:snapToGrid w:val="0"/>
              <w:ind w:firstLine="332"/>
              <w:jc w:val="both"/>
            </w:pPr>
            <w:r w:rsidRPr="00AB2FCC">
              <w:t>2. Разработка проектной документации;</w:t>
            </w:r>
          </w:p>
          <w:p w:rsidR="00EF473C" w:rsidRPr="00AB2FCC" w:rsidRDefault="00EF473C" w:rsidP="00AB2FCC">
            <w:pPr>
              <w:snapToGrid w:val="0"/>
              <w:ind w:firstLine="332"/>
              <w:jc w:val="both"/>
            </w:pPr>
            <w:r w:rsidRPr="00AB2FCC">
              <w:t>3. Проведение согласований проектной документации с Заказчиком;</w:t>
            </w:r>
          </w:p>
          <w:p w:rsidR="00FD1444" w:rsidRPr="00AB2FCC" w:rsidRDefault="00EF473C" w:rsidP="00AB2FCC">
            <w:pPr>
              <w:snapToGrid w:val="0"/>
              <w:ind w:firstLine="332"/>
              <w:jc w:val="both"/>
            </w:pPr>
            <w:r w:rsidRPr="00AB2FCC">
              <w:t>4. Разработка рабочей документации.</w:t>
            </w:r>
          </w:p>
        </w:tc>
      </w:tr>
      <w:tr w:rsidR="00105FD2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Краткая                           характеристика                 объекта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Default="00FD1444" w:rsidP="00AB2FCC">
            <w:pPr>
              <w:snapToGrid w:val="0"/>
              <w:ind w:firstLine="332"/>
              <w:jc w:val="both"/>
            </w:pPr>
            <w:r>
              <w:t xml:space="preserve">Озерновский изолированный </w:t>
            </w:r>
            <w:proofErr w:type="spellStart"/>
            <w:r>
              <w:t>энергоузел</w:t>
            </w:r>
            <w:proofErr w:type="spellEnd"/>
            <w:r>
              <w:t xml:space="preserve"> обеспечивает электроэнергией район</w:t>
            </w:r>
            <w:r w:rsidR="00BC36F7">
              <w:t>ы</w:t>
            </w:r>
            <w:r>
              <w:t xml:space="preserve"> </w:t>
            </w:r>
            <w:r w:rsidR="00BC36F7">
              <w:t>Кемеровская область - Кузбасс, город Прокопьевск, город Киселевск, город Березовский</w:t>
            </w:r>
            <w:r>
              <w:t>.</w:t>
            </w:r>
            <w:r w:rsidRPr="00BD766F">
              <w:t xml:space="preserve"> </w:t>
            </w:r>
          </w:p>
          <w:p w:rsidR="00364E7B" w:rsidRDefault="00364E7B" w:rsidP="00AB2FCC">
            <w:pPr>
              <w:snapToGrid w:val="0"/>
              <w:ind w:firstLine="332"/>
              <w:jc w:val="both"/>
            </w:pPr>
            <w:r>
              <w:t>1. Количество точек учета э/э:</w:t>
            </w:r>
          </w:p>
          <w:p w:rsidR="00364E7B" w:rsidRDefault="00BC36F7" w:rsidP="00AB2FCC">
            <w:pPr>
              <w:snapToGrid w:val="0"/>
              <w:ind w:firstLine="332"/>
              <w:jc w:val="both"/>
            </w:pPr>
            <w:r w:rsidRPr="00BC36F7">
              <w:t>22 центра питания</w:t>
            </w:r>
            <w:r w:rsidR="00364E7B">
              <w:t>:</w:t>
            </w:r>
          </w:p>
          <w:p w:rsidR="00364E7B" w:rsidRDefault="00364E7B" w:rsidP="00AB2FCC">
            <w:pPr>
              <w:snapToGrid w:val="0"/>
              <w:ind w:firstLine="332"/>
              <w:jc w:val="both"/>
            </w:pPr>
            <w:r>
              <w:t xml:space="preserve">  - Однофазные – 1</w:t>
            </w:r>
            <w:r w:rsidR="00BC36F7">
              <w:t>0</w:t>
            </w:r>
            <w:r>
              <w:t>00 шт.</w:t>
            </w:r>
          </w:p>
          <w:p w:rsidR="00364E7B" w:rsidRDefault="00364E7B" w:rsidP="00AB2FCC">
            <w:pPr>
              <w:snapToGrid w:val="0"/>
              <w:ind w:firstLine="332"/>
              <w:jc w:val="both"/>
            </w:pPr>
            <w:r>
              <w:t xml:space="preserve">  </w:t>
            </w:r>
            <w:proofErr w:type="gramStart"/>
            <w:r>
              <w:t>- Трехфазные</w:t>
            </w:r>
            <w:r w:rsidR="00BC36F7">
              <w:t xml:space="preserve"> прямого включения</w:t>
            </w:r>
            <w:r>
              <w:t xml:space="preserve"> – </w:t>
            </w:r>
            <w:r w:rsidR="00BC36F7">
              <w:t>100</w:t>
            </w:r>
            <w:r>
              <w:t xml:space="preserve"> шт.</w:t>
            </w:r>
            <w:proofErr w:type="gramEnd"/>
          </w:p>
          <w:p w:rsidR="00BC36F7" w:rsidRDefault="00BC36F7" w:rsidP="00AB2FCC">
            <w:pPr>
              <w:snapToGrid w:val="0"/>
              <w:ind w:firstLine="332"/>
              <w:jc w:val="both"/>
            </w:pPr>
            <w:r>
              <w:t xml:space="preserve">  - Трехфазные </w:t>
            </w:r>
            <w:proofErr w:type="spellStart"/>
            <w:r>
              <w:t>полукосвенного</w:t>
            </w:r>
            <w:proofErr w:type="spellEnd"/>
            <w:r>
              <w:t xml:space="preserve"> включения – 70 шт.</w:t>
            </w:r>
          </w:p>
          <w:p w:rsidR="00E60069" w:rsidRDefault="00364E7B" w:rsidP="00BC36F7">
            <w:pPr>
              <w:snapToGrid w:val="0"/>
              <w:ind w:firstLine="332"/>
              <w:jc w:val="both"/>
            </w:pPr>
            <w:r>
              <w:t xml:space="preserve">  </w:t>
            </w:r>
            <w:proofErr w:type="gramStart"/>
            <w:r>
              <w:t xml:space="preserve">- Трехфазные </w:t>
            </w:r>
            <w:r w:rsidR="00BC36F7">
              <w:t>косвенного включения – 140</w:t>
            </w:r>
            <w:r>
              <w:t xml:space="preserve"> шт.</w:t>
            </w:r>
            <w:proofErr w:type="gramEnd"/>
          </w:p>
        </w:tc>
      </w:tr>
      <w:tr w:rsidR="00105FD2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Стадийность                   проектирования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060BFF" w:rsidRDefault="0009585D" w:rsidP="00AB2FCC">
            <w:pPr>
              <w:snapToGrid w:val="0"/>
              <w:ind w:firstLine="332"/>
              <w:jc w:val="both"/>
            </w:pPr>
            <w:r>
              <w:t>одностадийная</w:t>
            </w:r>
          </w:p>
        </w:tc>
      </w:tr>
      <w:tr w:rsidR="00105FD2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Выделение этапов строительства в                   проектной                            документации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Default="0009585D" w:rsidP="00AB2FCC">
            <w:pPr>
              <w:snapToGrid w:val="0"/>
              <w:ind w:firstLine="332"/>
              <w:jc w:val="both"/>
            </w:pPr>
            <w:r>
              <w:t>Не требуется</w:t>
            </w:r>
          </w:p>
          <w:p w:rsidR="00105FD2" w:rsidRDefault="00105FD2" w:rsidP="00AB2FCC">
            <w:pPr>
              <w:snapToGrid w:val="0"/>
              <w:ind w:firstLine="332"/>
              <w:jc w:val="both"/>
            </w:pPr>
          </w:p>
        </w:tc>
      </w:tr>
      <w:tr w:rsidR="00105FD2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5206FE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C35764">
              <w:rPr>
                <w:sz w:val="24"/>
                <w:szCs w:val="24"/>
              </w:rPr>
              <w:t>Основные нормативно-технические документы (НТД), определяющие требования  к проекту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73C" w:rsidRPr="00D4187D" w:rsidRDefault="00EF473C" w:rsidP="00AB2FCC">
            <w:pPr>
              <w:snapToGrid w:val="0"/>
              <w:ind w:firstLine="332"/>
              <w:jc w:val="both"/>
            </w:pPr>
            <w:r w:rsidRPr="00D4187D">
              <w:t>Вся проектная и рабочая документация разрабатывается в соответствии с национальными, отраслевыми нормативно-техническими документами.</w:t>
            </w:r>
          </w:p>
          <w:p w:rsidR="00EF473C" w:rsidRPr="00D4187D" w:rsidRDefault="00EF473C" w:rsidP="00AB2FCC">
            <w:pPr>
              <w:tabs>
                <w:tab w:val="left" w:pos="0"/>
                <w:tab w:val="num" w:pos="900"/>
                <w:tab w:val="left" w:pos="1260"/>
              </w:tabs>
              <w:snapToGrid w:val="0"/>
              <w:ind w:firstLine="332"/>
              <w:jc w:val="both"/>
            </w:pPr>
            <w:r w:rsidRPr="00D4187D">
              <w:t>НТД, определяющие требования к оформлению и содержанию проекта:</w:t>
            </w:r>
          </w:p>
          <w:p w:rsidR="00EF473C" w:rsidRPr="00D4187D" w:rsidRDefault="00EF473C" w:rsidP="00AB2FCC">
            <w:pPr>
              <w:tabs>
                <w:tab w:val="left" w:pos="0"/>
                <w:tab w:val="num" w:pos="900"/>
                <w:tab w:val="left" w:pos="1260"/>
              </w:tabs>
              <w:snapToGrid w:val="0"/>
              <w:ind w:firstLine="332"/>
              <w:jc w:val="both"/>
            </w:pPr>
            <w:r w:rsidRPr="00D4187D">
              <w:t xml:space="preserve"> - Постановление Правительства Российской Федерации от </w:t>
            </w:r>
            <w:r w:rsidRPr="00D4187D">
              <w:lastRenderedPageBreak/>
              <w:t>16.02.2008 № 87 «О составе разделов проектной документации и требованиях к их содержанию»;</w:t>
            </w:r>
          </w:p>
          <w:p w:rsidR="00EF473C" w:rsidRPr="00D4187D" w:rsidRDefault="00EF473C" w:rsidP="00AB2FCC">
            <w:pPr>
              <w:tabs>
                <w:tab w:val="left" w:pos="-4680"/>
                <w:tab w:val="num" w:pos="1440"/>
              </w:tabs>
              <w:snapToGrid w:val="0"/>
              <w:ind w:firstLine="332"/>
              <w:jc w:val="both"/>
            </w:pPr>
            <w:r w:rsidRPr="00D4187D">
              <w:t>Работы выполняется в соответствие с проектом, техническими требованиями, качество и технология выполняемых работ должны удовлетворять требованиям действующих строительных норм и правил (СНиП) и технологических регламентов:</w:t>
            </w:r>
          </w:p>
          <w:p w:rsidR="00EF473C" w:rsidRPr="00AB2FCC" w:rsidRDefault="00EF473C" w:rsidP="00AB2FCC">
            <w:pPr>
              <w:pStyle w:val="3"/>
              <w:widowControl w:val="0"/>
              <w:tabs>
                <w:tab w:val="left" w:pos="-3240"/>
                <w:tab w:val="left" w:pos="0"/>
              </w:tabs>
              <w:snapToGrid w:val="0"/>
              <w:ind w:left="33" w:firstLine="332"/>
              <w:rPr>
                <w:lang w:val="ru-RU" w:eastAsia="ru-RU"/>
              </w:rPr>
            </w:pPr>
            <w:r w:rsidRPr="00AB2FCC">
              <w:rPr>
                <w:lang w:val="ru-RU" w:eastAsia="ru-RU"/>
              </w:rPr>
              <w:t>-  Правила устройства электроустановок</w:t>
            </w:r>
            <w:r w:rsidR="00BC36F7">
              <w:rPr>
                <w:lang w:val="ru-RU" w:eastAsia="ru-RU"/>
              </w:rPr>
              <w:t xml:space="preserve"> </w:t>
            </w:r>
            <w:r w:rsidRPr="00AB2FCC">
              <w:rPr>
                <w:lang w:val="ru-RU" w:eastAsia="ru-RU"/>
              </w:rPr>
              <w:t>(издание № 7 от  01.07.2000);</w:t>
            </w:r>
          </w:p>
          <w:p w:rsidR="00EF473C" w:rsidRDefault="00EF473C" w:rsidP="00AB2FCC">
            <w:pPr>
              <w:tabs>
                <w:tab w:val="left" w:leader="dot" w:pos="9792"/>
              </w:tabs>
              <w:snapToGrid w:val="0"/>
              <w:ind w:right="37" w:firstLine="332"/>
              <w:jc w:val="both"/>
            </w:pPr>
            <w:r>
              <w:t xml:space="preserve"> - Федеральный Закон «Об электроэнергетике» от 26.03.2003 г.</w:t>
            </w:r>
          </w:p>
          <w:p w:rsidR="00EF473C" w:rsidRPr="00D4187D" w:rsidRDefault="00EF473C" w:rsidP="00AB2FCC">
            <w:pPr>
              <w:snapToGrid w:val="0"/>
              <w:ind w:firstLine="332"/>
              <w:jc w:val="both"/>
            </w:pPr>
            <w:r w:rsidRPr="00D4187D">
              <w:t>- СНиП 12-03-2001. Техника безопасности в строительстве».</w:t>
            </w:r>
          </w:p>
          <w:p w:rsidR="00EF473C" w:rsidRPr="00D4187D" w:rsidRDefault="00EF473C" w:rsidP="00AB2FCC">
            <w:pPr>
              <w:snapToGrid w:val="0"/>
              <w:ind w:firstLine="332"/>
              <w:jc w:val="both"/>
            </w:pPr>
            <w:r w:rsidRPr="00D4187D">
              <w:t xml:space="preserve">- СП 48.13330.2011 «Организация строительного производства». </w:t>
            </w:r>
          </w:p>
          <w:p w:rsidR="00EF473C" w:rsidRPr="00D4187D" w:rsidRDefault="00EF473C" w:rsidP="00AB2FCC">
            <w:pPr>
              <w:snapToGrid w:val="0"/>
              <w:ind w:firstLine="332"/>
              <w:jc w:val="both"/>
            </w:pPr>
            <w:r w:rsidRPr="00D4187D">
              <w:t xml:space="preserve">- </w:t>
            </w:r>
            <w:r w:rsidR="003B030F">
              <w:t>СП 76.13330.2016</w:t>
            </w:r>
            <w:r w:rsidRPr="00D4187D">
              <w:t>. Электротехнические устройства.</w:t>
            </w:r>
          </w:p>
          <w:p w:rsidR="00105FD2" w:rsidRPr="00EF473C" w:rsidRDefault="00EF473C" w:rsidP="00AB2FCC">
            <w:pPr>
              <w:tabs>
                <w:tab w:val="left" w:leader="dot" w:pos="9792"/>
              </w:tabs>
              <w:snapToGrid w:val="0"/>
              <w:ind w:right="37" w:firstLine="332"/>
              <w:jc w:val="both"/>
            </w:pPr>
            <w:r w:rsidRPr="00AB2FCC">
              <w:t>- СП 31-110-2003. Проектирование и монтаж электроустановок жилых и общественных зданий.</w:t>
            </w:r>
            <w:r>
              <w:t xml:space="preserve"> </w:t>
            </w:r>
          </w:p>
        </w:tc>
      </w:tr>
      <w:tr w:rsidR="00105FD2" w:rsidRPr="003F3295" w:rsidTr="00104D42">
        <w:trPr>
          <w:trHeight w:val="6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5206FE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5206FE">
              <w:rPr>
                <w:sz w:val="24"/>
                <w:szCs w:val="24"/>
                <w:lang w:val="ru-RU" w:eastAsia="ru-RU"/>
              </w:rPr>
              <w:t xml:space="preserve">Основные технические </w:t>
            </w:r>
            <w:r>
              <w:rPr>
                <w:sz w:val="24"/>
                <w:szCs w:val="24"/>
                <w:lang w:val="ru-RU" w:eastAsia="ru-RU"/>
              </w:rPr>
              <w:t xml:space="preserve">                    </w:t>
            </w:r>
            <w:r w:rsidRPr="005206FE">
              <w:rPr>
                <w:sz w:val="24"/>
                <w:szCs w:val="24"/>
                <w:lang w:val="ru-RU" w:eastAsia="ru-RU"/>
              </w:rPr>
              <w:t>показатели объекта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5206FE" w:rsidRDefault="00BC36F7" w:rsidP="00145B51">
            <w:pPr>
              <w:snapToGrid w:val="0"/>
              <w:ind w:firstLine="332"/>
              <w:jc w:val="both"/>
            </w:pPr>
            <w:r>
              <w:t>1255</w:t>
            </w:r>
            <w:r w:rsidR="00145B51">
              <w:t xml:space="preserve"> точек учета</w:t>
            </w:r>
          </w:p>
        </w:tc>
      </w:tr>
      <w:tr w:rsidR="00105FD2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EF1980" w:rsidRDefault="009F0321" w:rsidP="009F0321">
            <w:pPr>
              <w:pStyle w:val="10"/>
              <w:shd w:val="clear" w:color="auto" w:fill="auto"/>
              <w:spacing w:before="0" w:after="0" w:line="240" w:lineRule="auto"/>
              <w:ind w:left="200" w:firstLine="0"/>
              <w:rPr>
                <w:highlight w:val="yellow"/>
                <w:lang w:val="ru-RU" w:eastAsia="ru-RU"/>
              </w:rPr>
            </w:pPr>
            <w:r w:rsidRPr="009F0321">
              <w:rPr>
                <w:lang w:val="ru-RU" w:eastAsia="ru-RU"/>
              </w:rPr>
              <w:t>19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EF1980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highlight w:val="yellow"/>
                <w:lang w:val="ru-RU" w:eastAsia="ru-RU"/>
              </w:rPr>
            </w:pPr>
            <w:r w:rsidRPr="0010370E">
              <w:rPr>
                <w:sz w:val="24"/>
                <w:szCs w:val="24"/>
                <w:lang w:val="ru-RU" w:eastAsia="ru-RU"/>
              </w:rPr>
              <w:t>Основные требования к разработке проектной и рабочей документации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0F79" w:rsidRDefault="00A50F79" w:rsidP="00AB2FCC">
            <w:pPr>
              <w:snapToGrid w:val="0"/>
              <w:ind w:firstLine="332"/>
              <w:jc w:val="both"/>
            </w:pPr>
            <w:r w:rsidRPr="00AB2FCC">
              <w:t xml:space="preserve">Проектом необходимо предусмотреть создание Автоматизированной информационно-измерительной системы коммерческого учета электроэнергии (АИИС КУЭ), охватывающей весь </w:t>
            </w:r>
            <w:r w:rsidR="00BC36F7">
              <w:t>электросетевой комплекс ООО «ОЭСК»</w:t>
            </w:r>
            <w:r w:rsidRPr="00AB2FCC">
              <w:t xml:space="preserve">. </w:t>
            </w:r>
          </w:p>
          <w:p w:rsidR="00376A20" w:rsidRPr="00AB2FCC" w:rsidRDefault="00376A20" w:rsidP="00AB2FCC">
            <w:pPr>
              <w:snapToGrid w:val="0"/>
              <w:ind w:firstLine="332"/>
              <w:jc w:val="both"/>
            </w:pPr>
          </w:p>
          <w:p w:rsidR="00105FD2" w:rsidRDefault="00A50F79" w:rsidP="00AB2FCC">
            <w:pPr>
              <w:snapToGrid w:val="0"/>
              <w:ind w:firstLine="332"/>
              <w:jc w:val="both"/>
            </w:pPr>
            <w:r w:rsidRPr="00AB2FCC">
              <w:t>АИИС КУЭ должна соответствовать требованиям Федерального закона РФ от 27.12.2018 №522-ФЗ, Правилам предоставления доступа к минимальному набору функций интеллектуальных систем учета электрической энергии (мощности)</w:t>
            </w:r>
            <w:r w:rsidR="00EF473C" w:rsidRPr="00AB2FCC">
              <w:t>.</w:t>
            </w:r>
          </w:p>
          <w:p w:rsidR="00376A20" w:rsidRDefault="00376A20" w:rsidP="00AB2FCC">
            <w:pPr>
              <w:snapToGrid w:val="0"/>
              <w:ind w:firstLine="332"/>
              <w:jc w:val="both"/>
            </w:pPr>
          </w:p>
          <w:p w:rsidR="00376A20" w:rsidRPr="0010370E" w:rsidRDefault="00376A20" w:rsidP="00AB2FCC">
            <w:pPr>
              <w:snapToGrid w:val="0"/>
              <w:ind w:firstLine="332"/>
              <w:jc w:val="both"/>
            </w:pPr>
            <w:r w:rsidRPr="0010370E">
              <w:t>Должна быть реализована передача в программное обеспечение АИИС КУЭ следующих типов данных:</w:t>
            </w:r>
          </w:p>
          <w:p w:rsidR="00376A20" w:rsidRPr="0010370E" w:rsidRDefault="00376A20" w:rsidP="00AB2FCC">
            <w:pPr>
              <w:snapToGrid w:val="0"/>
              <w:ind w:firstLine="332"/>
              <w:jc w:val="both"/>
            </w:pPr>
            <w:r w:rsidRPr="0010370E">
              <w:t>- текущая фиксация электроэнергии;</w:t>
            </w:r>
          </w:p>
          <w:p w:rsidR="00376A20" w:rsidRPr="0010370E" w:rsidRDefault="00376A20" w:rsidP="00AB2FCC">
            <w:pPr>
              <w:snapToGrid w:val="0"/>
              <w:ind w:firstLine="332"/>
              <w:jc w:val="both"/>
            </w:pPr>
            <w:r w:rsidRPr="0010370E">
              <w:t>- суточная фиксация электроэнергии;</w:t>
            </w:r>
          </w:p>
          <w:p w:rsidR="00376A20" w:rsidRPr="0010370E" w:rsidRDefault="00376A20" w:rsidP="00AB2FCC">
            <w:pPr>
              <w:snapToGrid w:val="0"/>
              <w:ind w:firstLine="332"/>
              <w:jc w:val="both"/>
            </w:pPr>
            <w:r w:rsidRPr="0010370E">
              <w:t>- месячная фиксация электроэнергии;</w:t>
            </w:r>
          </w:p>
          <w:p w:rsidR="00EF1980" w:rsidRPr="00412DE7" w:rsidRDefault="00376A20" w:rsidP="00AB2FCC">
            <w:pPr>
              <w:snapToGrid w:val="0"/>
              <w:ind w:firstLine="332"/>
              <w:jc w:val="both"/>
            </w:pPr>
            <w:r w:rsidRPr="0010370E">
              <w:t>- получасовой профиль мощности</w:t>
            </w:r>
            <w:r w:rsidRPr="00412DE7">
              <w:t>;</w:t>
            </w:r>
          </w:p>
          <w:p w:rsidR="00376A20" w:rsidRPr="00412DE7" w:rsidRDefault="00376A20" w:rsidP="00AB2FCC">
            <w:pPr>
              <w:snapToGrid w:val="0"/>
              <w:ind w:firstLine="332"/>
              <w:jc w:val="both"/>
            </w:pPr>
            <w:r w:rsidRPr="00412DE7">
              <w:t xml:space="preserve">- </w:t>
            </w:r>
            <w:r w:rsidRPr="0010370E">
              <w:t>показатели качества электроэнергии</w:t>
            </w:r>
            <w:r w:rsidRPr="00412DE7">
              <w:t>;</w:t>
            </w:r>
          </w:p>
          <w:p w:rsidR="00376A20" w:rsidRPr="00412DE7" w:rsidRDefault="00376A20" w:rsidP="00AB2FCC">
            <w:pPr>
              <w:snapToGrid w:val="0"/>
              <w:ind w:firstLine="332"/>
              <w:jc w:val="both"/>
            </w:pPr>
            <w:r w:rsidRPr="00412DE7">
              <w:t xml:space="preserve">- </w:t>
            </w:r>
            <w:r w:rsidRPr="0010370E">
              <w:t>журналы событий</w:t>
            </w:r>
            <w:r w:rsidRPr="00412DE7">
              <w:t>;</w:t>
            </w:r>
          </w:p>
          <w:p w:rsidR="00376A20" w:rsidRPr="0010370E" w:rsidRDefault="00376A20" w:rsidP="00AB2FCC">
            <w:pPr>
              <w:snapToGrid w:val="0"/>
              <w:ind w:firstLine="332"/>
              <w:jc w:val="both"/>
            </w:pPr>
            <w:r w:rsidRPr="0010370E">
              <w:t>- тревожные сообщения;</w:t>
            </w:r>
          </w:p>
          <w:p w:rsidR="00376A20" w:rsidRPr="0010370E" w:rsidRDefault="00376A20" w:rsidP="00AB2FCC">
            <w:pPr>
              <w:snapToGrid w:val="0"/>
              <w:ind w:firstLine="332"/>
              <w:jc w:val="both"/>
            </w:pPr>
            <w:r w:rsidRPr="0010370E">
              <w:t>- команды конфигурирования и управления</w:t>
            </w:r>
            <w:r w:rsidR="00AF1CE9" w:rsidRPr="0010370E">
              <w:t xml:space="preserve">, в том </w:t>
            </w:r>
            <w:r w:rsidR="009F0321" w:rsidRPr="0010370E">
              <w:t>числе реле</w:t>
            </w:r>
            <w:r w:rsidR="00AF1CE9" w:rsidRPr="0010370E">
              <w:t xml:space="preserve"> управления(ограничения) нагрузкой</w:t>
            </w:r>
            <w:r w:rsidRPr="0010370E">
              <w:t>;</w:t>
            </w:r>
          </w:p>
          <w:p w:rsidR="00376A20" w:rsidRPr="0010370E" w:rsidRDefault="00376A20" w:rsidP="00AB2FCC">
            <w:pPr>
              <w:snapToGrid w:val="0"/>
              <w:ind w:firstLine="332"/>
              <w:jc w:val="both"/>
            </w:pPr>
          </w:p>
          <w:p w:rsidR="00EF1980" w:rsidRPr="0010370E" w:rsidRDefault="00376A20" w:rsidP="00AB2FCC">
            <w:pPr>
              <w:snapToGrid w:val="0"/>
              <w:ind w:firstLine="332"/>
              <w:jc w:val="both"/>
            </w:pPr>
            <w:r w:rsidRPr="0010370E">
              <w:t>Программное обеспечение АИИС КУЭ</w:t>
            </w:r>
            <w:r w:rsidR="005C2AD9" w:rsidRPr="0010370E">
              <w:t xml:space="preserve"> </w:t>
            </w:r>
            <w:r w:rsidRPr="0010370E">
              <w:t>должно быть установлено на сервере Заказчика.</w:t>
            </w:r>
          </w:p>
          <w:p w:rsidR="00EF1980" w:rsidRPr="00AB2FCC" w:rsidRDefault="00EF1980" w:rsidP="00AB2FCC">
            <w:pPr>
              <w:snapToGrid w:val="0"/>
              <w:ind w:firstLine="332"/>
              <w:jc w:val="both"/>
            </w:pPr>
          </w:p>
        </w:tc>
      </w:tr>
      <w:tr w:rsidR="00105FD2" w:rsidRPr="003F3295" w:rsidTr="00104D42">
        <w:trPr>
          <w:trHeight w:val="35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shd w:val="clear" w:color="auto" w:fill="auto"/>
              <w:spacing w:before="0" w:after="0" w:line="240" w:lineRule="auto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Требования к сметной документации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D8A" w:rsidRDefault="00D30D8A" w:rsidP="00D30D8A">
            <w:pPr>
              <w:snapToGrid w:val="0"/>
              <w:ind w:firstLine="332"/>
              <w:jc w:val="both"/>
            </w:pPr>
            <w:r>
              <w:t>Участник закупки должен в составе заявки предоставить сметный расчет, составленный в соответствии с Приложением 1 «Требования к оформлению и составлению сметной документации» к Техническим требованиям.</w:t>
            </w:r>
          </w:p>
          <w:p w:rsidR="00D30D8A" w:rsidRDefault="00D30D8A" w:rsidP="00D30D8A">
            <w:pPr>
              <w:snapToGrid w:val="0"/>
              <w:ind w:firstLine="332"/>
              <w:jc w:val="both"/>
            </w:pPr>
            <w:r>
              <w:t xml:space="preserve">Цена работы должна указываться без учета НДС. В случае реализации работы НДС, цена должны быть указана как без учета НДС, так и с учетом НДС. </w:t>
            </w:r>
          </w:p>
          <w:p w:rsidR="00D30D8A" w:rsidRDefault="00D30D8A" w:rsidP="00D30D8A">
            <w:pPr>
              <w:snapToGrid w:val="0"/>
              <w:ind w:firstLine="332"/>
              <w:jc w:val="both"/>
            </w:pPr>
            <w:r>
              <w:t>В стоимость работы должны быть включены все затраты на выполнение работ в полном объёме.</w:t>
            </w:r>
          </w:p>
          <w:p w:rsidR="00105FD2" w:rsidRPr="00060BFF" w:rsidRDefault="00D30D8A" w:rsidP="00D30D8A">
            <w:pPr>
              <w:ind w:firstLine="332"/>
              <w:jc w:val="both"/>
            </w:pPr>
            <w:r>
              <w:t xml:space="preserve">Участник закупки в составе заявки должен сформировать, и предоставить документ «Структура НМЦ (в формате </w:t>
            </w:r>
            <w:proofErr w:type="spellStart"/>
            <w:r>
              <w:t>Excel</w:t>
            </w:r>
            <w:proofErr w:type="spellEnd"/>
            <w:r>
              <w:t xml:space="preserve">)» по установленной в Документации о закупке форме - Приложение № 8. </w:t>
            </w:r>
            <w:r>
              <w:lastRenderedPageBreak/>
              <w:t xml:space="preserve">Структура НМЦ (в формате </w:t>
            </w:r>
            <w:proofErr w:type="spellStart"/>
            <w:r>
              <w:t>Excel</w:t>
            </w:r>
            <w:proofErr w:type="spellEnd"/>
            <w:r>
              <w:t>).</w:t>
            </w:r>
          </w:p>
        </w:tc>
      </w:tr>
      <w:tr w:rsidR="00105FD2" w:rsidRPr="003F3295" w:rsidTr="00104D42">
        <w:trPr>
          <w:trHeight w:val="19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AA130E">
            <w:pPr>
              <w:pStyle w:val="10"/>
              <w:shd w:val="clear" w:color="auto" w:fill="auto"/>
              <w:spacing w:before="0" w:after="0" w:line="288" w:lineRule="exact"/>
              <w:ind w:left="133" w:right="110"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C84263">
              <w:rPr>
                <w:sz w:val="24"/>
                <w:szCs w:val="24"/>
                <w:lang w:val="ru-RU" w:eastAsia="ru-RU"/>
              </w:rPr>
              <w:t>Исходно – разрешительная</w:t>
            </w:r>
            <w:r w:rsidR="00AA130E">
              <w:rPr>
                <w:sz w:val="24"/>
                <w:szCs w:val="24"/>
                <w:lang w:val="ru-RU" w:eastAsia="ru-RU"/>
              </w:rPr>
              <w:t xml:space="preserve"> </w:t>
            </w:r>
            <w:r w:rsidRPr="00C84263">
              <w:rPr>
                <w:sz w:val="24"/>
                <w:szCs w:val="24"/>
                <w:lang w:val="ru-RU" w:eastAsia="ru-RU"/>
              </w:rPr>
              <w:t>документация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AB2FCC" w:rsidRDefault="0009585D" w:rsidP="00AB2FCC">
            <w:pPr>
              <w:snapToGrid w:val="0"/>
              <w:ind w:firstLine="332"/>
              <w:jc w:val="both"/>
            </w:pPr>
            <w:r>
              <w:t>Не предоставляется</w:t>
            </w:r>
          </w:p>
        </w:tc>
      </w:tr>
      <w:tr w:rsidR="00105FD2" w:rsidRPr="003F3295" w:rsidTr="00104D42">
        <w:trPr>
          <w:trHeight w:val="19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Default="00105FD2" w:rsidP="00105FD2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Согласование результата проектирования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AA31DD" w:rsidRDefault="00105FD2" w:rsidP="00AB2FCC">
            <w:pPr>
              <w:snapToGrid w:val="0"/>
              <w:ind w:firstLine="332"/>
              <w:jc w:val="both"/>
            </w:pPr>
            <w:r>
              <w:t>1.</w:t>
            </w:r>
            <w:r w:rsidR="0009585D">
              <w:t xml:space="preserve"> Подрядчик</w:t>
            </w:r>
            <w:r w:rsidRPr="00AA31DD">
              <w:t xml:space="preserve"> обеспечивает оформление необходимых </w:t>
            </w:r>
            <w:r>
              <w:t xml:space="preserve">                  </w:t>
            </w:r>
            <w:r w:rsidRPr="00AA31DD">
              <w:t xml:space="preserve">договорных отношений и получение всех необходимых </w:t>
            </w:r>
            <w:r>
              <w:t xml:space="preserve">                            </w:t>
            </w:r>
            <w:r w:rsidRPr="00AA31DD">
              <w:t xml:space="preserve">положительных согласований и заключений по проектной </w:t>
            </w:r>
            <w:r>
              <w:t xml:space="preserve">                 </w:t>
            </w:r>
            <w:r w:rsidRPr="00AA31DD">
              <w:t xml:space="preserve">документации со всеми заинтересованными </w:t>
            </w:r>
            <w:r w:rsidR="009F0321" w:rsidRPr="00AA31DD">
              <w:t>сторонами</w:t>
            </w:r>
            <w:r w:rsidRPr="00AA31DD">
              <w:t>.</w:t>
            </w:r>
          </w:p>
          <w:p w:rsidR="00105FD2" w:rsidRPr="00AA31DD" w:rsidRDefault="00105FD2" w:rsidP="00AB2FCC">
            <w:pPr>
              <w:snapToGrid w:val="0"/>
              <w:ind w:firstLine="332"/>
              <w:jc w:val="both"/>
            </w:pPr>
            <w:r w:rsidRPr="00AA31DD">
              <w:t xml:space="preserve">2. Проектная документация должна быть рассмотрена и </w:t>
            </w:r>
            <w:r>
              <w:t xml:space="preserve">                     </w:t>
            </w:r>
            <w:r w:rsidRPr="00AA31DD">
              <w:t xml:space="preserve">согласована Заказчиком. </w:t>
            </w:r>
          </w:p>
          <w:p w:rsidR="00105FD2" w:rsidRPr="00704200" w:rsidRDefault="002A67C0" w:rsidP="00AB2FCC">
            <w:pPr>
              <w:snapToGrid w:val="0"/>
              <w:ind w:firstLine="332"/>
              <w:jc w:val="both"/>
            </w:pPr>
            <w:r>
              <w:t>3</w:t>
            </w:r>
            <w:r w:rsidR="00105FD2" w:rsidRPr="00704200">
              <w:t xml:space="preserve">. Рабочая документация, в том числе локальные сметы к ней, утверждается Заказчиком. </w:t>
            </w:r>
          </w:p>
          <w:p w:rsidR="00105FD2" w:rsidRDefault="00105FD2" w:rsidP="00AB2FCC">
            <w:pPr>
              <w:snapToGrid w:val="0"/>
              <w:ind w:firstLine="332"/>
              <w:jc w:val="both"/>
            </w:pPr>
            <w:r w:rsidRPr="00704200">
              <w:t>5. При изменении объемов работ, влияющих на стоимость                   работ, стороны подписывают дополнительное соглашение с приложением локальных смет на измененный объем работ, утвержденных Заказчиком.</w:t>
            </w:r>
          </w:p>
        </w:tc>
      </w:tr>
      <w:tr w:rsidR="00105FD2" w:rsidRPr="003F3295" w:rsidTr="00104D42">
        <w:trPr>
          <w:trHeight w:val="19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Указания о разработке дополнительных                     материалов в связи со                спецификой проектирования объекта, в т.ч.                  дополнительных                     экземпляров ПСД или ее частей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Default="00105FD2" w:rsidP="00AB2FCC">
            <w:pPr>
              <w:snapToGrid w:val="0"/>
              <w:ind w:firstLine="332"/>
              <w:jc w:val="both"/>
            </w:pPr>
            <w:r>
              <w:t xml:space="preserve">Документацию выдать сброшюрованную в четырех экземплярах на бумажном носителе, подписанную со стороны подрядчика и в электронном виде в двух экземплярах на дисках </w:t>
            </w:r>
            <w:r w:rsidRPr="00AB2FCC">
              <w:t>CD</w:t>
            </w:r>
            <w:r w:rsidRPr="0083419A">
              <w:t>-</w:t>
            </w:r>
            <w:r w:rsidRPr="00AB2FCC">
              <w:t>R</w:t>
            </w:r>
            <w:r w:rsidRPr="0083419A">
              <w:t xml:space="preserve"> </w:t>
            </w:r>
            <w:r>
              <w:t xml:space="preserve">или </w:t>
            </w:r>
            <w:r w:rsidRPr="00AB2FCC">
              <w:t>DVD</w:t>
            </w:r>
            <w:r w:rsidRPr="0083419A">
              <w:t>-</w:t>
            </w:r>
            <w:r w:rsidRPr="00AB2FCC">
              <w:t>R</w:t>
            </w:r>
            <w:r>
              <w:t xml:space="preserve"> (чертежи в формате файлов </w:t>
            </w:r>
            <w:proofErr w:type="spellStart"/>
            <w:r w:rsidRPr="00AB2FCC">
              <w:t>dvg</w:t>
            </w:r>
            <w:proofErr w:type="spellEnd"/>
            <w:r>
              <w:t xml:space="preserve"> и </w:t>
            </w:r>
            <w:proofErr w:type="spellStart"/>
            <w:r w:rsidRPr="00AB2FCC">
              <w:t>pdf</w:t>
            </w:r>
            <w:proofErr w:type="spellEnd"/>
            <w:r w:rsidRPr="0083419A">
              <w:t xml:space="preserve"> </w:t>
            </w:r>
            <w:proofErr w:type="spellStart"/>
            <w:r w:rsidRPr="00AB2FCC">
              <w:t>AutoCAD</w:t>
            </w:r>
            <w:proofErr w:type="spellEnd"/>
            <w:r w:rsidRPr="0083419A">
              <w:t xml:space="preserve"> 2009</w:t>
            </w:r>
            <w:r>
              <w:t xml:space="preserve">, текстовые документы в формате </w:t>
            </w:r>
            <w:r w:rsidRPr="00AB2FCC">
              <w:t>Microsoft</w:t>
            </w:r>
            <w:r w:rsidRPr="0083419A">
              <w:t xml:space="preserve"> </w:t>
            </w:r>
            <w:r w:rsidRPr="00AB2FCC">
              <w:t>Word</w:t>
            </w:r>
            <w:r w:rsidRPr="0083419A">
              <w:t xml:space="preserve"> 2000/2003</w:t>
            </w:r>
            <w:r>
              <w:t xml:space="preserve">, смета </w:t>
            </w:r>
            <w:r w:rsidRPr="00AB2FCC">
              <w:t>ABC</w:t>
            </w:r>
            <w:r>
              <w:t>)</w:t>
            </w:r>
          </w:p>
          <w:p w:rsidR="00105FD2" w:rsidRPr="003F3295" w:rsidRDefault="00105FD2" w:rsidP="002A67C0">
            <w:pPr>
              <w:snapToGrid w:val="0"/>
              <w:ind w:firstLine="332"/>
              <w:jc w:val="both"/>
            </w:pPr>
            <w:r w:rsidRPr="0029488C">
              <w:t xml:space="preserve">Сметную документацию в формате MS </w:t>
            </w:r>
            <w:proofErr w:type="spellStart"/>
            <w:r w:rsidRPr="0029488C">
              <w:t>Excel</w:t>
            </w:r>
            <w:proofErr w:type="spellEnd"/>
            <w:r w:rsidRPr="0029488C">
              <w:t xml:space="preserve">, либо в </w:t>
            </w:r>
            <w:r>
              <w:t xml:space="preserve">               </w:t>
            </w:r>
            <w:r w:rsidRPr="0029488C">
              <w:t xml:space="preserve">другом числовом формате, совместимом с MS </w:t>
            </w:r>
            <w:proofErr w:type="spellStart"/>
            <w:r w:rsidRPr="0029488C">
              <w:t>Excel</w:t>
            </w:r>
            <w:proofErr w:type="spellEnd"/>
            <w:r w:rsidRPr="0029488C">
              <w:t xml:space="preserve">, </w:t>
            </w:r>
            <w:r>
              <w:t xml:space="preserve">                            </w:t>
            </w:r>
            <w:r w:rsidRPr="0029488C">
              <w:t>позволяющем вести накопительные ведомости по локальным сметам.</w:t>
            </w:r>
          </w:p>
        </w:tc>
      </w:tr>
      <w:tr w:rsidR="00105FD2" w:rsidRPr="003F3295" w:rsidTr="00104D42">
        <w:trPr>
          <w:trHeight w:val="19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Pr="00C84263" w:rsidRDefault="00105FD2" w:rsidP="00105FD2">
            <w:pPr>
              <w:pStyle w:val="10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ind w:left="200" w:firstLine="0"/>
              <w:jc w:val="center"/>
              <w:rPr>
                <w:lang w:val="ru-RU"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FD2" w:rsidRDefault="00105FD2" w:rsidP="00105FD2">
            <w:pPr>
              <w:pStyle w:val="1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Список приложений к техническому заданию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D8A" w:rsidRDefault="00AB2FCC" w:rsidP="00AA130E">
            <w:pPr>
              <w:snapToGrid w:val="0"/>
              <w:ind w:left="557" w:hanging="425"/>
              <w:jc w:val="both"/>
            </w:pPr>
            <w:r>
              <w:t xml:space="preserve">1. </w:t>
            </w:r>
            <w:r w:rsidR="00104D42">
              <w:t xml:space="preserve">   </w:t>
            </w:r>
            <w:r w:rsidR="00AA130E" w:rsidRPr="00AA130E">
              <w:t xml:space="preserve">Перечень </w:t>
            </w:r>
            <w:r w:rsidR="00AA130E">
              <w:t>ц</w:t>
            </w:r>
            <w:r w:rsidR="00AA130E" w:rsidRPr="00AA130E">
              <w:t>ентров питания с указанием количества точек учета ООО "ОЭСК" в 2020 году</w:t>
            </w:r>
            <w:r>
              <w:t>.</w:t>
            </w:r>
          </w:p>
        </w:tc>
      </w:tr>
    </w:tbl>
    <w:p w:rsidR="002B788C" w:rsidRDefault="002B788C" w:rsidP="002B788C">
      <w:pPr>
        <w:jc w:val="both"/>
        <w:rPr>
          <w:b/>
          <w:color w:val="000000"/>
          <w:sz w:val="26"/>
          <w:szCs w:val="26"/>
        </w:rPr>
      </w:pPr>
    </w:p>
    <w:p w:rsidR="008E3BCE" w:rsidRDefault="008E3BCE" w:rsidP="005B2C48"/>
    <w:p w:rsidR="000A619F" w:rsidRDefault="000A619F" w:rsidP="000A619F"/>
    <w:p w:rsidR="00DD5185" w:rsidRDefault="00DD5185" w:rsidP="00DD5185"/>
    <w:p w:rsidR="009E4606" w:rsidRDefault="009E4606" w:rsidP="00DD5185"/>
    <w:p w:rsidR="009E4606" w:rsidRDefault="009E4606" w:rsidP="00DD5185"/>
    <w:p w:rsidR="009E4606" w:rsidRDefault="009E4606" w:rsidP="00DD5185"/>
    <w:p w:rsidR="009E4606" w:rsidRDefault="009E4606" w:rsidP="00DD5185"/>
    <w:p w:rsidR="009E4606" w:rsidRDefault="009E4606" w:rsidP="00DD5185"/>
    <w:p w:rsidR="00D30D8A" w:rsidRDefault="00D30D8A" w:rsidP="00DD5185"/>
    <w:p w:rsidR="00D30D8A" w:rsidRDefault="00D30D8A" w:rsidP="00DD5185"/>
    <w:p w:rsidR="00D30D8A" w:rsidRDefault="00D30D8A" w:rsidP="00DD5185"/>
    <w:p w:rsidR="00D30D8A" w:rsidRDefault="00D30D8A" w:rsidP="00DD5185"/>
    <w:p w:rsidR="00D30D8A" w:rsidRDefault="00D30D8A" w:rsidP="00DD5185"/>
    <w:p w:rsidR="00D30D8A" w:rsidRDefault="00D30D8A" w:rsidP="00DD5185"/>
    <w:p w:rsidR="00D30D8A" w:rsidRDefault="00D30D8A" w:rsidP="00DD5185"/>
    <w:p w:rsidR="00D30D8A" w:rsidRDefault="00D30D8A" w:rsidP="00DD5185"/>
    <w:p w:rsidR="00D30D8A" w:rsidRDefault="00D30D8A" w:rsidP="00DD5185"/>
    <w:p w:rsidR="00D30D8A" w:rsidRDefault="00D30D8A" w:rsidP="00DD5185"/>
    <w:p w:rsidR="00D30D8A" w:rsidRDefault="00D30D8A" w:rsidP="00DD5185"/>
    <w:p w:rsidR="00702271" w:rsidRDefault="00702271" w:rsidP="00DD5185"/>
    <w:p w:rsidR="00702271" w:rsidRDefault="00702271" w:rsidP="00DD5185"/>
    <w:p w:rsidR="00702271" w:rsidRDefault="00702271" w:rsidP="00DD5185"/>
    <w:p w:rsidR="00D30D8A" w:rsidRDefault="00D30D8A" w:rsidP="00DD5185"/>
    <w:p w:rsidR="00104D42" w:rsidRDefault="00104D42" w:rsidP="00D30D8A">
      <w:pPr>
        <w:pStyle w:val="aff7"/>
        <w:suppressAutoHyphens/>
        <w:ind w:right="111" w:firstLine="709"/>
        <w:contextualSpacing/>
        <w:jc w:val="right"/>
        <w:rPr>
          <w:bCs/>
          <w:sz w:val="24"/>
          <w:szCs w:val="24"/>
        </w:rPr>
      </w:pPr>
    </w:p>
    <w:p w:rsidR="00104D42" w:rsidRDefault="00104D42" w:rsidP="00D30D8A">
      <w:pPr>
        <w:pStyle w:val="aff7"/>
        <w:suppressAutoHyphens/>
        <w:ind w:right="111" w:firstLine="709"/>
        <w:contextualSpacing/>
        <w:jc w:val="right"/>
        <w:rPr>
          <w:bCs/>
          <w:sz w:val="24"/>
          <w:szCs w:val="24"/>
        </w:rPr>
      </w:pPr>
    </w:p>
    <w:p w:rsidR="00495F04" w:rsidRDefault="00495F04" w:rsidP="00D30D8A">
      <w:pPr>
        <w:pStyle w:val="aff7"/>
        <w:suppressAutoHyphens/>
        <w:ind w:right="111" w:firstLine="709"/>
        <w:contextualSpacing/>
        <w:jc w:val="right"/>
        <w:rPr>
          <w:bCs/>
          <w:sz w:val="24"/>
          <w:szCs w:val="24"/>
        </w:rPr>
      </w:pPr>
    </w:p>
    <w:p w:rsidR="00D30D8A" w:rsidRPr="002A67C0" w:rsidRDefault="00D30D8A" w:rsidP="00D30D8A">
      <w:pPr>
        <w:pStyle w:val="aff7"/>
        <w:suppressAutoHyphens/>
        <w:ind w:right="111" w:firstLine="709"/>
        <w:contextualSpacing/>
        <w:jc w:val="right"/>
        <w:rPr>
          <w:bCs/>
          <w:sz w:val="24"/>
          <w:szCs w:val="24"/>
        </w:rPr>
      </w:pPr>
      <w:r w:rsidRPr="002A67C0">
        <w:rPr>
          <w:bCs/>
          <w:sz w:val="24"/>
          <w:szCs w:val="24"/>
        </w:rPr>
        <w:t xml:space="preserve">Приложение </w:t>
      </w:r>
      <w:r w:rsidR="00641A02">
        <w:rPr>
          <w:bCs/>
          <w:sz w:val="24"/>
          <w:szCs w:val="24"/>
        </w:rPr>
        <w:t>3</w:t>
      </w:r>
      <w:r w:rsidRPr="002A67C0">
        <w:rPr>
          <w:bCs/>
          <w:sz w:val="24"/>
          <w:szCs w:val="24"/>
        </w:rPr>
        <w:t xml:space="preserve"> </w:t>
      </w:r>
    </w:p>
    <w:p w:rsidR="00D30D8A" w:rsidRPr="002A67C0" w:rsidRDefault="00D30D8A" w:rsidP="00D30D8A">
      <w:pPr>
        <w:pStyle w:val="aff7"/>
        <w:suppressAutoHyphens/>
        <w:ind w:right="111" w:firstLine="709"/>
        <w:contextualSpacing/>
        <w:jc w:val="right"/>
        <w:rPr>
          <w:bCs/>
          <w:sz w:val="24"/>
          <w:szCs w:val="24"/>
        </w:rPr>
      </w:pPr>
      <w:r w:rsidRPr="002A67C0">
        <w:rPr>
          <w:bCs/>
          <w:sz w:val="24"/>
          <w:szCs w:val="24"/>
        </w:rPr>
        <w:t>к Техническим требованиям</w:t>
      </w:r>
    </w:p>
    <w:p w:rsidR="00D30D8A" w:rsidRPr="00D30D8A" w:rsidRDefault="00D30D8A" w:rsidP="00D30D8A">
      <w:pPr>
        <w:jc w:val="center"/>
        <w:rPr>
          <w:b/>
        </w:rPr>
      </w:pPr>
      <w:bookmarkStart w:id="1" w:name="RANGE!A1:J66"/>
      <w:bookmarkEnd w:id="1"/>
      <w:r w:rsidRPr="00D30D8A">
        <w:rPr>
          <w:b/>
        </w:rPr>
        <w:t>Требования к оформлению и составлению</w:t>
      </w:r>
    </w:p>
    <w:p w:rsidR="00D30D8A" w:rsidRPr="00D30D8A" w:rsidRDefault="00D30D8A" w:rsidP="00D30D8A">
      <w:pPr>
        <w:jc w:val="center"/>
        <w:rPr>
          <w:b/>
        </w:rPr>
      </w:pPr>
      <w:r w:rsidRPr="00D30D8A">
        <w:rPr>
          <w:b/>
        </w:rPr>
        <w:t>сметной документации на выполнение проектных работ.</w:t>
      </w:r>
    </w:p>
    <w:p w:rsidR="00D30D8A" w:rsidRPr="00D30D8A" w:rsidRDefault="00D30D8A" w:rsidP="00D30D8A">
      <w:pPr>
        <w:jc w:val="both"/>
      </w:pPr>
    </w:p>
    <w:p w:rsidR="00D30D8A" w:rsidRPr="00D30D8A" w:rsidRDefault="00D30D8A" w:rsidP="00D30D8A">
      <w:pPr>
        <w:tabs>
          <w:tab w:val="left" w:pos="840"/>
        </w:tabs>
        <w:ind w:firstLine="540"/>
        <w:jc w:val="both"/>
      </w:pPr>
      <w:r w:rsidRPr="00D30D8A">
        <w:t>1.</w:t>
      </w:r>
      <w:r w:rsidRPr="00D30D8A">
        <w:tab/>
        <w:t>Сметы на проектные работы составлять на основании технических требований (технического задания) заказчика.</w:t>
      </w:r>
    </w:p>
    <w:p w:rsidR="00D30D8A" w:rsidRPr="00D30D8A" w:rsidRDefault="00D30D8A" w:rsidP="00D30D8A">
      <w:pPr>
        <w:tabs>
          <w:tab w:val="left" w:pos="840"/>
        </w:tabs>
        <w:ind w:firstLine="540"/>
        <w:jc w:val="both"/>
      </w:pPr>
      <w:r w:rsidRPr="00D30D8A">
        <w:t>3.</w:t>
      </w:r>
      <w:r w:rsidRPr="00D30D8A">
        <w:tab/>
        <w:t xml:space="preserve">Стоимость проектных работ на строительство объектов производственного назначения определяется на основе Справочников базовых цен на проектные работы строительства, входящих в перечень документов в области сметного нормирования и ценообразования утвержденного приказом </w:t>
      </w:r>
      <w:proofErr w:type="spellStart"/>
      <w:r w:rsidRPr="00D30D8A">
        <w:t>Росстроя</w:t>
      </w:r>
      <w:proofErr w:type="spellEnd"/>
      <w:r w:rsidRPr="00D30D8A">
        <w:t xml:space="preserve"> № 110 от 20.04.2007г. с дополнениями и изменениями, а так же «Методических указаний по применению Справочников базовых цен на проектные работы», утвержденных Приказом Министерства регионального развития РФ от 29.12.2009 № 620, с использованием индексов изменения сметной стоимости проектных работ, утвержденных </w:t>
      </w:r>
      <w:proofErr w:type="spellStart"/>
      <w:r w:rsidRPr="00D30D8A">
        <w:t>Минрегионом</w:t>
      </w:r>
      <w:proofErr w:type="spellEnd"/>
      <w:r w:rsidRPr="00D30D8A">
        <w:t xml:space="preserve"> России. </w:t>
      </w:r>
    </w:p>
    <w:p w:rsidR="00D30D8A" w:rsidRPr="00D30D8A" w:rsidRDefault="00D30D8A" w:rsidP="00D30D8A">
      <w:pPr>
        <w:tabs>
          <w:tab w:val="left" w:pos="840"/>
        </w:tabs>
        <w:ind w:firstLine="540"/>
        <w:jc w:val="both"/>
      </w:pPr>
      <w:r w:rsidRPr="00D30D8A">
        <w:t>4.</w:t>
      </w:r>
      <w:r w:rsidRPr="00D30D8A">
        <w:tab/>
        <w:t>Указывать полное наименование нормативного документа на основании, которого составляется сметная документация с указанием всех реквизитов документа.</w:t>
      </w:r>
    </w:p>
    <w:p w:rsidR="00D30D8A" w:rsidRPr="00D30D8A" w:rsidRDefault="00D30D8A" w:rsidP="00D30D8A">
      <w:pPr>
        <w:tabs>
          <w:tab w:val="left" w:pos="840"/>
        </w:tabs>
        <w:ind w:firstLine="540"/>
        <w:jc w:val="both"/>
      </w:pPr>
      <w:r w:rsidRPr="00D30D8A">
        <w:t>5.</w:t>
      </w:r>
      <w:r w:rsidRPr="00D30D8A">
        <w:tab/>
        <w:t>При использовании в сметах коэффициентов (доплат, процентов и т.д.) в графе «Номер частей, глав, таблиц, процентов…» указывать обоснование из методических указаний, общих положений сборников или других нормативных документов и приложений к ним.</w:t>
      </w:r>
    </w:p>
    <w:p w:rsidR="00D30D8A" w:rsidRPr="00D30D8A" w:rsidRDefault="00D30D8A" w:rsidP="00D30D8A">
      <w:pPr>
        <w:tabs>
          <w:tab w:val="left" w:pos="840"/>
        </w:tabs>
        <w:ind w:firstLine="540"/>
        <w:jc w:val="both"/>
      </w:pPr>
      <w:r w:rsidRPr="00D30D8A">
        <w:t>6.</w:t>
      </w:r>
      <w:r w:rsidRPr="00D30D8A">
        <w:tab/>
        <w:t>Изменение сметной стоимости проектных работ по состоянию на 01.01.2001г. и по состоянию на 01.01.1995 г. следует определять согласно индексам, рекомендованных к применению письмом Минстроя России.</w:t>
      </w:r>
    </w:p>
    <w:p w:rsidR="00D30D8A" w:rsidRPr="00D30D8A" w:rsidRDefault="00D30D8A" w:rsidP="00D30D8A">
      <w:pPr>
        <w:tabs>
          <w:tab w:val="left" w:pos="840"/>
        </w:tabs>
        <w:ind w:firstLine="540"/>
        <w:jc w:val="both"/>
      </w:pPr>
      <w:r w:rsidRPr="00D30D8A">
        <w:t>8.</w:t>
      </w:r>
      <w:r w:rsidRPr="00D30D8A">
        <w:tab/>
        <w:t xml:space="preserve">При определении стоимости проектных работ затраты проектной организации, расположенной в районах, в которых в соответствии  с действующим законодательством производятся выплаты, обусловленные районным регулированием оплаты труда, в </w:t>
      </w:r>
      <w:proofErr w:type="spellStart"/>
      <w:r w:rsidRPr="00D30D8A">
        <w:t>т.ч</w:t>
      </w:r>
      <w:proofErr w:type="spellEnd"/>
      <w:r w:rsidRPr="00D30D8A">
        <w:t>. выплаты по районным коэффициентам, а также надбавки за непрерывный стаж и других льгот, предусмотренных законодательством в районах Крайнего Севера и приравненных к ним местностям, на основании: «Рекомендаций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плате», одобренных и рекомендованных к применению письмом Госстроя России от 30.06.98 N 9-10-17/40 дополнительно учитываются путем введения к итогу базовой цены повышающих коэффициентов. Размер примененных коэффициентов, доплат и т.д. указывать с обоснованиями из технической части, вводных указаний сборников или других нормативных документов.</w:t>
      </w:r>
    </w:p>
    <w:p w:rsidR="00D30D8A" w:rsidRPr="00D30D8A" w:rsidRDefault="00D30D8A" w:rsidP="00D30D8A">
      <w:pPr>
        <w:snapToGrid w:val="0"/>
        <w:ind w:firstLine="332"/>
        <w:jc w:val="both"/>
      </w:pPr>
      <w:r w:rsidRPr="00D30D8A">
        <w:t>9.</w:t>
      </w:r>
      <w:r w:rsidRPr="00D30D8A">
        <w:tab/>
        <w:t xml:space="preserve">При невозможности определения стоимости проектирования по Справочникам базовых цен, возможна разработка калькуляции (формат по Образцу приложение № 4.1, пояснительная записка по заполнению формата), рассчитанных на основе трудозатрат проектировщиков (по согласованию с Заказчиком). </w:t>
      </w:r>
    </w:p>
    <w:p w:rsidR="00D30D8A" w:rsidRPr="00D30D8A" w:rsidRDefault="00D30D8A" w:rsidP="00D30D8A">
      <w:pPr>
        <w:snapToGrid w:val="0"/>
        <w:ind w:firstLine="332"/>
        <w:jc w:val="both"/>
      </w:pPr>
      <w:r w:rsidRPr="00D30D8A">
        <w:t xml:space="preserve">10. </w:t>
      </w:r>
      <w:r w:rsidRPr="00D30D8A">
        <w:tab/>
        <w:t>Сметы на проектные работы составляются в одном из двух вариантов: формат ПК «Гранд-смета» версии не ниже 5.0, либо формат «</w:t>
      </w:r>
      <w:proofErr w:type="spellStart"/>
      <w:r w:rsidRPr="00D30D8A">
        <w:t>Excel</w:t>
      </w:r>
      <w:proofErr w:type="spellEnd"/>
      <w:r w:rsidRPr="00D30D8A">
        <w:t xml:space="preserve">» и предоставляются в форматах: ПК «Гранд-Смета» и PDF (с подписями и печатью), либо </w:t>
      </w:r>
      <w:proofErr w:type="spellStart"/>
      <w:r w:rsidRPr="00D30D8A">
        <w:t>Microsoft</w:t>
      </w:r>
      <w:proofErr w:type="spellEnd"/>
      <w:r w:rsidRPr="00D30D8A">
        <w:t xml:space="preserve"> </w:t>
      </w:r>
      <w:proofErr w:type="spellStart"/>
      <w:r w:rsidRPr="00D30D8A">
        <w:t>Office</w:t>
      </w:r>
      <w:proofErr w:type="spellEnd"/>
      <w:r w:rsidRPr="00D30D8A">
        <w:t xml:space="preserve"> </w:t>
      </w:r>
      <w:proofErr w:type="spellStart"/>
      <w:r w:rsidRPr="00D30D8A">
        <w:t>Excel</w:t>
      </w:r>
      <w:proofErr w:type="spellEnd"/>
      <w:r w:rsidRPr="00D30D8A">
        <w:t xml:space="preserve"> и PDF (с подписями и печатью).</w:t>
      </w:r>
    </w:p>
    <w:p w:rsidR="00D30D8A" w:rsidRPr="00D30D8A" w:rsidRDefault="00D30D8A" w:rsidP="00D30D8A">
      <w:pPr>
        <w:tabs>
          <w:tab w:val="left" w:pos="840"/>
          <w:tab w:val="left" w:pos="980"/>
        </w:tabs>
        <w:ind w:firstLine="540"/>
        <w:jc w:val="both"/>
      </w:pPr>
      <w:r w:rsidRPr="00D30D8A">
        <w:t>11.</w:t>
      </w:r>
      <w:r w:rsidRPr="00D30D8A">
        <w:tab/>
        <w:t>Результаты вычислений и итоговые данные в графе «Стоимость работ» обязательно указывать с копейками. Величину НДС также указывать с копейками, включая строки «Всего по смете, с НДС».</w:t>
      </w:r>
    </w:p>
    <w:p w:rsidR="00D30D8A" w:rsidRPr="00D30D8A" w:rsidRDefault="00D30D8A" w:rsidP="00D30D8A">
      <w:pPr>
        <w:tabs>
          <w:tab w:val="left" w:pos="840"/>
          <w:tab w:val="left" w:pos="980"/>
        </w:tabs>
        <w:ind w:firstLine="540"/>
        <w:jc w:val="both"/>
      </w:pPr>
      <w:r w:rsidRPr="00D30D8A">
        <w:t>12.</w:t>
      </w:r>
      <w:r w:rsidRPr="00D30D8A">
        <w:tab/>
        <w:t>Командировочные расходы, учтенные в смете, подтверждаются отдельным предварительным расчетом, включающим:</w:t>
      </w:r>
    </w:p>
    <w:p w:rsidR="00D30D8A" w:rsidRPr="00D30D8A" w:rsidRDefault="00D30D8A" w:rsidP="00D30D8A">
      <w:pPr>
        <w:numPr>
          <w:ilvl w:val="0"/>
          <w:numId w:val="45"/>
        </w:numPr>
        <w:tabs>
          <w:tab w:val="clear" w:pos="1260"/>
          <w:tab w:val="left" w:pos="840"/>
          <w:tab w:val="left" w:pos="1120"/>
        </w:tabs>
        <w:ind w:left="0" w:firstLine="900"/>
        <w:jc w:val="both"/>
      </w:pPr>
      <w:r w:rsidRPr="00D30D8A">
        <w:t>расходы по проезду к месту служебной командировки и обратно к месту постоянной работы: самолет – эконом-класс (включая страховой взнос на обязательное личное страхование пассажиров на транспорте, оплату услуг по оформлению проездных документов, (далее подтвержденных проездными документами);</w:t>
      </w:r>
    </w:p>
    <w:p w:rsidR="00D30D8A" w:rsidRPr="00D30D8A" w:rsidRDefault="00D30D8A" w:rsidP="00D30D8A">
      <w:pPr>
        <w:numPr>
          <w:ilvl w:val="0"/>
          <w:numId w:val="45"/>
        </w:numPr>
        <w:tabs>
          <w:tab w:val="clear" w:pos="1260"/>
          <w:tab w:val="left" w:pos="840"/>
          <w:tab w:val="left" w:pos="1120"/>
        </w:tabs>
        <w:ind w:left="0" w:firstLine="900"/>
        <w:jc w:val="both"/>
      </w:pPr>
      <w:r w:rsidRPr="00D30D8A">
        <w:lastRenderedPageBreak/>
        <w:t xml:space="preserve">суточные – не более </w:t>
      </w:r>
      <w:r w:rsidR="0010370E">
        <w:t>700</w:t>
      </w:r>
      <w:r w:rsidRPr="00D30D8A">
        <w:t xml:space="preserve"> руб./</w:t>
      </w:r>
      <w:proofErr w:type="spellStart"/>
      <w:r w:rsidRPr="00D30D8A">
        <w:t>сут</w:t>
      </w:r>
      <w:proofErr w:type="spellEnd"/>
      <w:r w:rsidRPr="00D30D8A">
        <w:t>. на 1 чел. с учетом НДС, суточные сверх установленного норматива компенсируются подрядчиком за счет рентабельности;</w:t>
      </w:r>
    </w:p>
    <w:p w:rsidR="00D30D8A" w:rsidRPr="00D30D8A" w:rsidRDefault="00D30D8A" w:rsidP="00D30D8A">
      <w:pPr>
        <w:numPr>
          <w:ilvl w:val="0"/>
          <w:numId w:val="45"/>
        </w:numPr>
        <w:tabs>
          <w:tab w:val="clear" w:pos="1260"/>
          <w:tab w:val="left" w:pos="840"/>
          <w:tab w:val="left" w:pos="1120"/>
        </w:tabs>
        <w:ind w:left="0" w:firstLine="900"/>
        <w:jc w:val="both"/>
      </w:pPr>
      <w:r w:rsidRPr="00D30D8A">
        <w:t xml:space="preserve">расходы по найму жилого помещения (проживание) – по фактическим расходам, но не более чем стоимость одноместного номера в трехзвездочной гостинице (далее подтвержденные первичными документами).  </w:t>
      </w:r>
    </w:p>
    <w:p w:rsidR="00D30D8A" w:rsidRPr="00D30D8A" w:rsidRDefault="00D30D8A" w:rsidP="00D30D8A">
      <w:pPr>
        <w:tabs>
          <w:tab w:val="left" w:pos="840"/>
          <w:tab w:val="left" w:pos="980"/>
        </w:tabs>
        <w:ind w:firstLine="540"/>
        <w:jc w:val="both"/>
      </w:pPr>
      <w:r w:rsidRPr="00D30D8A">
        <w:t>13.</w:t>
      </w:r>
      <w:r w:rsidRPr="00D30D8A">
        <w:tab/>
        <w:t xml:space="preserve">При одновременной разработке проектной и полной или частичной разработке рабочей документации, суммарный процент базовой цены определяется по согласованию между Заказчиком и Подрядчиком, но не больше указанных в «Методических указаниях по применению справочников базовых цен на проектные работы в строительстве», утвержденных приказом </w:t>
      </w:r>
      <w:proofErr w:type="spellStart"/>
      <w:r w:rsidRPr="00D30D8A">
        <w:t>Минрегиона</w:t>
      </w:r>
      <w:proofErr w:type="spellEnd"/>
      <w:r w:rsidRPr="00D30D8A">
        <w:t xml:space="preserve"> РФ от 29.12.2009 № 620.</w:t>
      </w:r>
    </w:p>
    <w:p w:rsidR="00D30D8A" w:rsidRPr="00D30D8A" w:rsidRDefault="00D30D8A" w:rsidP="00D30D8A">
      <w:pPr>
        <w:jc w:val="both"/>
      </w:pPr>
      <w:r w:rsidRPr="00D30D8A">
        <w:t>14.</w:t>
      </w:r>
      <w:r w:rsidRPr="00D30D8A">
        <w:tab/>
        <w:t>Выполнение обследований и обмерных работ на объектах, подлежащих реконструкции, расширению и техническому перевооружению рассчитывается по соответствующим Справочникам и относится в главу 1 сводного сметного расчета. Стоимость данных работ не включается в расчет стоимости проведения государственной экспертизы.</w:t>
      </w:r>
      <w:r w:rsidRPr="00D30D8A">
        <w:tab/>
      </w: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E75B65" w:rsidRDefault="00E75B65" w:rsidP="00D30D8A">
      <w:pPr>
        <w:jc w:val="center"/>
        <w:rPr>
          <w:b/>
        </w:rPr>
      </w:pPr>
    </w:p>
    <w:p w:rsidR="00E75B65" w:rsidRDefault="00E75B65" w:rsidP="00D30D8A">
      <w:pPr>
        <w:jc w:val="center"/>
        <w:rPr>
          <w:b/>
        </w:rPr>
      </w:pPr>
    </w:p>
    <w:p w:rsidR="00E75B65" w:rsidRDefault="00E75B65" w:rsidP="00D30D8A">
      <w:pPr>
        <w:jc w:val="center"/>
        <w:rPr>
          <w:b/>
        </w:rPr>
      </w:pPr>
    </w:p>
    <w:p w:rsidR="00E75B65" w:rsidRDefault="00E75B65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2A67C0" w:rsidRDefault="002A67C0" w:rsidP="00D30D8A">
      <w:pPr>
        <w:jc w:val="center"/>
        <w:rPr>
          <w:b/>
        </w:rPr>
      </w:pPr>
    </w:p>
    <w:p w:rsidR="00104D42" w:rsidRDefault="00104D42" w:rsidP="00D30D8A">
      <w:pPr>
        <w:jc w:val="center"/>
        <w:rPr>
          <w:b/>
        </w:rPr>
      </w:pPr>
    </w:p>
    <w:p w:rsidR="00D30D8A" w:rsidRPr="00D30D8A" w:rsidRDefault="00D30D8A" w:rsidP="00D30D8A">
      <w:pPr>
        <w:jc w:val="center"/>
        <w:rPr>
          <w:b/>
        </w:rPr>
      </w:pPr>
      <w:r w:rsidRPr="00D30D8A">
        <w:rPr>
          <w:b/>
        </w:rPr>
        <w:t xml:space="preserve">ПОЯСНИТЕЛЬНАЯ ЗАПИСКА </w:t>
      </w:r>
    </w:p>
    <w:p w:rsidR="00D30D8A" w:rsidRPr="00D30D8A" w:rsidRDefault="00D30D8A" w:rsidP="00D30D8A">
      <w:pPr>
        <w:jc w:val="center"/>
        <w:rPr>
          <w:b/>
        </w:rPr>
      </w:pPr>
      <w:r w:rsidRPr="00D30D8A">
        <w:rPr>
          <w:b/>
        </w:rPr>
        <w:t xml:space="preserve">по заполнению формата по Образцу приложения 1 к настоящему Приложению </w:t>
      </w:r>
    </w:p>
    <w:p w:rsidR="00D30D8A" w:rsidRPr="00D30D8A" w:rsidRDefault="00D30D8A" w:rsidP="00D30D8A">
      <w:pPr>
        <w:jc w:val="center"/>
        <w:rPr>
          <w:b/>
        </w:rPr>
      </w:pPr>
      <w:r w:rsidRPr="00D30D8A">
        <w:rPr>
          <w:b/>
        </w:rPr>
        <w:t xml:space="preserve"> при составлении смет на ПИР.</w:t>
      </w:r>
    </w:p>
    <w:p w:rsidR="00D30D8A" w:rsidRPr="00D30D8A" w:rsidRDefault="00D30D8A" w:rsidP="00D30D8A">
      <w:pPr>
        <w:jc w:val="center"/>
      </w:pPr>
    </w:p>
    <w:p w:rsidR="00D30D8A" w:rsidRPr="00D30D8A" w:rsidRDefault="00D30D8A" w:rsidP="00D30D8A">
      <w:pPr>
        <w:jc w:val="both"/>
        <w:rPr>
          <w:u w:val="single"/>
        </w:rPr>
      </w:pPr>
      <w:r w:rsidRPr="00D30D8A">
        <w:rPr>
          <w:u w:val="single"/>
        </w:rPr>
        <w:t>Таблица 1. Расчет нормативной продолжительности работ (услуг):</w:t>
      </w:r>
    </w:p>
    <w:p w:rsidR="00D30D8A" w:rsidRPr="00D30D8A" w:rsidRDefault="00D30D8A" w:rsidP="00D30D8A">
      <w:pPr>
        <w:pStyle w:val="11"/>
        <w:numPr>
          <w:ilvl w:val="0"/>
          <w:numId w:val="46"/>
        </w:numPr>
        <w:tabs>
          <w:tab w:val="left" w:pos="1134"/>
        </w:tabs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>Расчет нормативной продолжительности работ (услуг) составляется на основании нормативных документов (например: ПЭНР – «Прейскурант на экспериментально-наладочные работы и работы по совершенствованию технологии и эксплуатации электростанций и сетей»).</w:t>
      </w:r>
    </w:p>
    <w:p w:rsidR="00D30D8A" w:rsidRPr="00D30D8A" w:rsidRDefault="00D30D8A" w:rsidP="00AF1000">
      <w:pPr>
        <w:pStyle w:val="11"/>
        <w:numPr>
          <w:ilvl w:val="0"/>
          <w:numId w:val="46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>Выбирается расценка соответствующая наименованию или составу работ (гр. 2).</w:t>
      </w:r>
    </w:p>
    <w:p w:rsidR="00D30D8A" w:rsidRPr="00D30D8A" w:rsidRDefault="00D30D8A" w:rsidP="00AF1000">
      <w:pPr>
        <w:pStyle w:val="11"/>
        <w:numPr>
          <w:ilvl w:val="0"/>
          <w:numId w:val="46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>Определяется общая трудоемкость выполнения работ (гр. 6 = гр. 4 * гр. 5).</w:t>
      </w:r>
    </w:p>
    <w:p w:rsidR="00D30D8A" w:rsidRPr="00D30D8A" w:rsidRDefault="00D30D8A" w:rsidP="00D30D8A">
      <w:pPr>
        <w:pStyle w:val="11"/>
        <w:tabs>
          <w:tab w:val="left" w:pos="1134"/>
        </w:tabs>
        <w:ind w:left="0"/>
        <w:jc w:val="both"/>
        <w:rPr>
          <w:sz w:val="28"/>
          <w:szCs w:val="28"/>
        </w:rPr>
      </w:pPr>
    </w:p>
    <w:p w:rsidR="00D30D8A" w:rsidRPr="00D30D8A" w:rsidRDefault="00D30D8A" w:rsidP="00D30D8A">
      <w:pPr>
        <w:jc w:val="both"/>
        <w:rPr>
          <w:b/>
        </w:rPr>
      </w:pPr>
      <w:r w:rsidRPr="00D30D8A">
        <w:rPr>
          <w:u w:val="single"/>
        </w:rPr>
        <w:t>Таблица 2. Расчет показателя коэффициента участия исполнителей</w:t>
      </w:r>
      <w:r w:rsidRPr="00D30D8A">
        <w:rPr>
          <w:b/>
        </w:rPr>
        <w:t>:</w:t>
      </w:r>
    </w:p>
    <w:p w:rsidR="00D30D8A" w:rsidRPr="00D30D8A" w:rsidRDefault="00D30D8A" w:rsidP="00D30D8A">
      <w:pPr>
        <w:pStyle w:val="11"/>
        <w:numPr>
          <w:ilvl w:val="0"/>
          <w:numId w:val="47"/>
        </w:numPr>
        <w:tabs>
          <w:tab w:val="left" w:pos="1134"/>
        </w:tabs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>«Наименование должностей исполнителей» (гр.2). Приводится состав исполнителей разных квалификаций, определенный проектной организацией для выполнения указанной работы/услуги.</w:t>
      </w:r>
    </w:p>
    <w:p w:rsidR="00D30D8A" w:rsidRPr="00D30D8A" w:rsidRDefault="00D30D8A" w:rsidP="00D30D8A">
      <w:pPr>
        <w:pStyle w:val="11"/>
        <w:numPr>
          <w:ilvl w:val="0"/>
          <w:numId w:val="47"/>
        </w:numPr>
        <w:tabs>
          <w:tab w:val="left" w:pos="1134"/>
        </w:tabs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 xml:space="preserve"> «Фактическое время участия исполнителя в работе, </w:t>
      </w:r>
      <w:proofErr w:type="spellStart"/>
      <w:r w:rsidRPr="00D30D8A">
        <w:rPr>
          <w:sz w:val="28"/>
          <w:szCs w:val="28"/>
        </w:rPr>
        <w:t>Тф</w:t>
      </w:r>
      <w:proofErr w:type="spellEnd"/>
      <w:r w:rsidRPr="00D30D8A">
        <w:rPr>
          <w:sz w:val="28"/>
          <w:szCs w:val="28"/>
        </w:rPr>
        <w:t xml:space="preserve"> (день)» (гр. 3). Указывается фактическое время участие исполнителя определенной квалификации в общем объеме работ, т.е. временной коэффициент участника (коэффициенты от 0,27 до 1,0).</w:t>
      </w:r>
    </w:p>
    <w:p w:rsidR="00D30D8A" w:rsidRPr="00D30D8A" w:rsidRDefault="00D30D8A" w:rsidP="00D30D8A">
      <w:pPr>
        <w:pStyle w:val="11"/>
        <w:numPr>
          <w:ilvl w:val="0"/>
          <w:numId w:val="47"/>
        </w:numPr>
        <w:tabs>
          <w:tab w:val="left" w:pos="1134"/>
        </w:tabs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 xml:space="preserve"> «Плановая (нормативная)   продолжительность  выполнения работы, </w:t>
      </w:r>
      <w:proofErr w:type="spellStart"/>
      <w:r w:rsidRPr="00D30D8A">
        <w:rPr>
          <w:sz w:val="28"/>
          <w:szCs w:val="28"/>
        </w:rPr>
        <w:t>Тп</w:t>
      </w:r>
      <w:proofErr w:type="spellEnd"/>
      <w:r w:rsidRPr="00D30D8A">
        <w:rPr>
          <w:sz w:val="28"/>
          <w:szCs w:val="28"/>
        </w:rPr>
        <w:t xml:space="preserve"> (день)»  (гр. 4) вычисляется в соответствии с таб. 1 и составляет Σ гр.10/</w:t>
      </w:r>
      <w:proofErr w:type="spellStart"/>
      <w:r w:rsidRPr="00D30D8A">
        <w:rPr>
          <w:sz w:val="28"/>
          <w:szCs w:val="28"/>
        </w:rPr>
        <w:t>Чн</w:t>
      </w:r>
      <w:proofErr w:type="spellEnd"/>
      <w:r w:rsidRPr="00D30D8A">
        <w:rPr>
          <w:sz w:val="28"/>
          <w:szCs w:val="28"/>
        </w:rPr>
        <w:t xml:space="preserve">,  где: </w:t>
      </w:r>
      <w:proofErr w:type="spellStart"/>
      <w:r w:rsidRPr="00D30D8A">
        <w:rPr>
          <w:sz w:val="28"/>
          <w:szCs w:val="28"/>
        </w:rPr>
        <w:t>Чн</w:t>
      </w:r>
      <w:proofErr w:type="spellEnd"/>
      <w:r w:rsidRPr="00D30D8A">
        <w:rPr>
          <w:sz w:val="28"/>
          <w:szCs w:val="28"/>
        </w:rPr>
        <w:t xml:space="preserve"> – нормативная численность исполнителей </w:t>
      </w:r>
    </w:p>
    <w:p w:rsidR="00D30D8A" w:rsidRPr="00D30D8A" w:rsidRDefault="00D30D8A" w:rsidP="00D30D8A">
      <w:pPr>
        <w:pStyle w:val="11"/>
        <w:numPr>
          <w:ilvl w:val="0"/>
          <w:numId w:val="47"/>
        </w:numPr>
        <w:tabs>
          <w:tab w:val="left" w:pos="1134"/>
        </w:tabs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 xml:space="preserve"> «Индекс уровня зарплаты специалистов-исполнителей работы» (гр. 6) - величина постоянная, принимается по таблице . </w:t>
      </w:r>
    </w:p>
    <w:p w:rsidR="00D30D8A" w:rsidRPr="00D30D8A" w:rsidRDefault="00D30D8A" w:rsidP="00D30D8A">
      <w:pPr>
        <w:pStyle w:val="11"/>
        <w:numPr>
          <w:ilvl w:val="0"/>
          <w:numId w:val="47"/>
        </w:numPr>
        <w:tabs>
          <w:tab w:val="left" w:pos="1134"/>
        </w:tabs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 xml:space="preserve">«Коэффициент квалификации специалистов </w:t>
      </w:r>
      <w:proofErr w:type="spellStart"/>
      <w:r w:rsidRPr="00D30D8A">
        <w:rPr>
          <w:sz w:val="28"/>
          <w:szCs w:val="28"/>
        </w:rPr>
        <w:t>Ккв.уч</w:t>
      </w:r>
      <w:proofErr w:type="spellEnd"/>
      <w:r w:rsidRPr="00D30D8A">
        <w:rPr>
          <w:sz w:val="28"/>
          <w:szCs w:val="28"/>
        </w:rPr>
        <w:t xml:space="preserve"> (г.р3/ гр.4*гр.5*гр.6)» (гр. 7), учитывает долевое участие в работе специалистов разного уровня квалификации.</w:t>
      </w:r>
    </w:p>
    <w:p w:rsidR="00D30D8A" w:rsidRPr="00D30D8A" w:rsidRDefault="00D30D8A" w:rsidP="00D30D8A">
      <w:pPr>
        <w:pStyle w:val="11"/>
        <w:ind w:left="360"/>
        <w:jc w:val="both"/>
        <w:rPr>
          <w:sz w:val="28"/>
          <w:szCs w:val="28"/>
        </w:rPr>
      </w:pPr>
    </w:p>
    <w:p w:rsidR="00D30D8A" w:rsidRPr="00D30D8A" w:rsidRDefault="00D30D8A" w:rsidP="00D30D8A">
      <w:pPr>
        <w:jc w:val="both"/>
        <w:rPr>
          <w:u w:val="single"/>
        </w:rPr>
      </w:pPr>
      <w:r w:rsidRPr="00D30D8A">
        <w:rPr>
          <w:u w:val="single"/>
        </w:rPr>
        <w:t>Таблица 3. Расчет себестоимости проводимых работ:</w:t>
      </w:r>
    </w:p>
    <w:p w:rsidR="00D30D8A" w:rsidRPr="00D30D8A" w:rsidRDefault="00D30D8A" w:rsidP="00D30D8A">
      <w:pPr>
        <w:pStyle w:val="11"/>
        <w:numPr>
          <w:ilvl w:val="0"/>
          <w:numId w:val="48"/>
        </w:numPr>
        <w:tabs>
          <w:tab w:val="left" w:pos="1134"/>
        </w:tabs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 xml:space="preserve">«Среднемесячная зарплата исполнителей (руб.) </w:t>
      </w:r>
      <w:proofErr w:type="spellStart"/>
      <w:r w:rsidRPr="00D30D8A">
        <w:rPr>
          <w:sz w:val="28"/>
          <w:szCs w:val="28"/>
        </w:rPr>
        <w:t>ЗПср</w:t>
      </w:r>
      <w:proofErr w:type="spellEnd"/>
      <w:r w:rsidRPr="00D30D8A">
        <w:rPr>
          <w:sz w:val="28"/>
          <w:szCs w:val="28"/>
        </w:rPr>
        <w:t xml:space="preserve">(2011)»(гр. 2). Указывается среднемесячная зарплата исполнителей в текущем уровне цен с </w:t>
      </w:r>
      <w:r w:rsidRPr="00D30D8A">
        <w:rPr>
          <w:b/>
          <w:sz w:val="28"/>
          <w:szCs w:val="28"/>
        </w:rPr>
        <w:t>обязательным</w:t>
      </w:r>
      <w:r w:rsidRPr="00D30D8A">
        <w:rPr>
          <w:sz w:val="28"/>
          <w:szCs w:val="28"/>
        </w:rPr>
        <w:t xml:space="preserve"> предоставлением подтверждающих документов. Уровень зарплаты не должен превышать среднего уровня по региону расположения организации (принимается в соответствии с данными </w:t>
      </w:r>
      <w:proofErr w:type="spellStart"/>
      <w:r w:rsidRPr="00D30D8A">
        <w:rPr>
          <w:sz w:val="28"/>
          <w:szCs w:val="28"/>
        </w:rPr>
        <w:t>Роскомстата</w:t>
      </w:r>
      <w:proofErr w:type="spellEnd"/>
      <w:r w:rsidRPr="00D30D8A">
        <w:rPr>
          <w:sz w:val="28"/>
          <w:szCs w:val="28"/>
        </w:rPr>
        <w:t xml:space="preserve"> РФ на текущий период составления сметной документации).</w:t>
      </w:r>
    </w:p>
    <w:p w:rsidR="00D30D8A" w:rsidRPr="00D30D8A" w:rsidRDefault="00D30D8A" w:rsidP="00D30D8A">
      <w:pPr>
        <w:jc w:val="both"/>
        <w:rPr>
          <w:u w:val="single"/>
        </w:rPr>
      </w:pPr>
    </w:p>
    <w:p w:rsidR="00D30D8A" w:rsidRPr="00D30D8A" w:rsidRDefault="00D30D8A" w:rsidP="00D30D8A">
      <w:pPr>
        <w:jc w:val="both"/>
        <w:rPr>
          <w:u w:val="single"/>
        </w:rPr>
      </w:pPr>
      <w:r w:rsidRPr="00D30D8A">
        <w:rPr>
          <w:u w:val="single"/>
        </w:rPr>
        <w:t>Таблица 4. Расчет стоимости проектных работ:</w:t>
      </w:r>
    </w:p>
    <w:p w:rsidR="00D30D8A" w:rsidRPr="00D30D8A" w:rsidRDefault="00D30D8A" w:rsidP="00D30D8A">
      <w:pPr>
        <w:pStyle w:val="11"/>
        <w:numPr>
          <w:ilvl w:val="0"/>
          <w:numId w:val="49"/>
        </w:numPr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 xml:space="preserve"> «Уровень рентабельности, Р в %» (гр. 3). </w:t>
      </w:r>
    </w:p>
    <w:p w:rsidR="00D30D8A" w:rsidRPr="00D30D8A" w:rsidRDefault="00D30D8A" w:rsidP="00D30D8A">
      <w:pPr>
        <w:jc w:val="both"/>
        <w:rPr>
          <w:u w:val="single"/>
        </w:rPr>
      </w:pPr>
      <w:r w:rsidRPr="00D30D8A">
        <w:rPr>
          <w:u w:val="single"/>
        </w:rPr>
        <w:t>Таблица 5. Предварительный расчет затрат командировочных расходов сотрудников для выполнения работ:</w:t>
      </w:r>
    </w:p>
    <w:p w:rsidR="00D30D8A" w:rsidRPr="00D30D8A" w:rsidRDefault="00D30D8A" w:rsidP="00D30D8A">
      <w:pPr>
        <w:pStyle w:val="11"/>
        <w:numPr>
          <w:ilvl w:val="0"/>
          <w:numId w:val="50"/>
        </w:numPr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 xml:space="preserve">Суточные составляют </w:t>
      </w:r>
      <w:r w:rsidR="002A67C0">
        <w:rPr>
          <w:sz w:val="28"/>
          <w:szCs w:val="28"/>
        </w:rPr>
        <w:t>700</w:t>
      </w:r>
      <w:r w:rsidRPr="00D30D8A">
        <w:rPr>
          <w:sz w:val="28"/>
          <w:szCs w:val="28"/>
        </w:rPr>
        <w:t xml:space="preserve"> руб. с учетом НДС в сутки.</w:t>
      </w:r>
    </w:p>
    <w:p w:rsidR="00D30D8A" w:rsidRPr="00D30D8A" w:rsidRDefault="00D30D8A" w:rsidP="00D30D8A">
      <w:pPr>
        <w:pStyle w:val="11"/>
        <w:numPr>
          <w:ilvl w:val="0"/>
          <w:numId w:val="50"/>
        </w:numPr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t>Проживание в гостинице – расчет на основании подтверждающих документов.</w:t>
      </w:r>
    </w:p>
    <w:p w:rsidR="00D30D8A" w:rsidRPr="00D30D8A" w:rsidRDefault="00D30D8A" w:rsidP="00D30D8A">
      <w:pPr>
        <w:pStyle w:val="11"/>
        <w:numPr>
          <w:ilvl w:val="0"/>
          <w:numId w:val="50"/>
        </w:numPr>
        <w:ind w:left="0" w:firstLine="360"/>
        <w:jc w:val="both"/>
        <w:rPr>
          <w:sz w:val="28"/>
          <w:szCs w:val="28"/>
        </w:rPr>
      </w:pPr>
      <w:r w:rsidRPr="00D30D8A">
        <w:rPr>
          <w:sz w:val="28"/>
          <w:szCs w:val="28"/>
        </w:rPr>
        <w:lastRenderedPageBreak/>
        <w:t>Проезд до места работы и обратно – расчет на основании подтверждающих документов.</w:t>
      </w:r>
    </w:p>
    <w:p w:rsidR="00D30D8A" w:rsidRPr="00D30D8A" w:rsidRDefault="00D30D8A" w:rsidP="00D30D8A">
      <w:pPr>
        <w:jc w:val="both"/>
        <w:sectPr w:rsidR="00D30D8A" w:rsidRPr="00D30D8A" w:rsidSect="0038419D">
          <w:footnotePr>
            <w:numRestart w:val="eachPage"/>
          </w:footnotePr>
          <w:pgSz w:w="11906" w:h="16838"/>
          <w:pgMar w:top="993" w:right="926" w:bottom="899" w:left="980" w:header="709" w:footer="709" w:gutter="0"/>
          <w:cols w:space="708"/>
          <w:docGrid w:linePitch="360"/>
        </w:sectPr>
      </w:pPr>
    </w:p>
    <w:p w:rsidR="00D30D8A" w:rsidRPr="00D30D8A" w:rsidRDefault="00D30D8A" w:rsidP="00D30D8A">
      <w:pPr>
        <w:ind w:left="360"/>
        <w:jc w:val="both"/>
      </w:pPr>
    </w:p>
    <w:p w:rsidR="00D30D8A" w:rsidRPr="00D30D8A" w:rsidRDefault="00D30D8A" w:rsidP="00D30D8A">
      <w:pPr>
        <w:tabs>
          <w:tab w:val="left" w:pos="900"/>
        </w:tabs>
        <w:ind w:firstLine="360"/>
        <w:jc w:val="center"/>
      </w:pPr>
      <w:r w:rsidRPr="00D30D8A">
        <w:rPr>
          <w:b/>
        </w:rPr>
        <w:t>ОБРАЗЕЦ</w:t>
      </w:r>
      <w:r w:rsidRPr="00D30D8A">
        <w:t xml:space="preserve">                                                                                                                                                         Приложение 1</w:t>
      </w:r>
    </w:p>
    <w:p w:rsidR="00D30D8A" w:rsidRPr="00D30D8A" w:rsidRDefault="00D30D8A" w:rsidP="00D30D8A">
      <w:pPr>
        <w:jc w:val="right"/>
      </w:pPr>
      <w:r w:rsidRPr="00D30D8A">
        <w:t xml:space="preserve">к Приложению 1 к Техническим требованиям по </w:t>
      </w:r>
      <w:r w:rsidR="00495F04">
        <w:t>Договору</w:t>
      </w:r>
      <w:r w:rsidRPr="00D30D8A">
        <w:t xml:space="preserve"> </w:t>
      </w:r>
      <w:r w:rsidR="00495F04">
        <w:t>83/2020 от 24.08.2020</w:t>
      </w:r>
    </w:p>
    <w:tbl>
      <w:tblPr>
        <w:tblW w:w="1649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6"/>
        <w:gridCol w:w="191"/>
        <w:gridCol w:w="426"/>
        <w:gridCol w:w="1345"/>
        <w:gridCol w:w="662"/>
        <w:gridCol w:w="1604"/>
        <w:gridCol w:w="426"/>
        <w:gridCol w:w="1376"/>
        <w:gridCol w:w="426"/>
        <w:gridCol w:w="1095"/>
        <w:gridCol w:w="426"/>
        <w:gridCol w:w="1130"/>
        <w:gridCol w:w="426"/>
        <w:gridCol w:w="1206"/>
        <w:gridCol w:w="426"/>
        <w:gridCol w:w="1097"/>
        <w:gridCol w:w="426"/>
        <w:gridCol w:w="1484"/>
        <w:gridCol w:w="287"/>
        <w:gridCol w:w="1134"/>
        <w:gridCol w:w="162"/>
        <w:gridCol w:w="312"/>
      </w:tblGrid>
      <w:tr w:rsidR="00D30D8A" w:rsidRPr="00D30D8A" w:rsidTr="00AF6C6B">
        <w:trPr>
          <w:gridBefore w:val="1"/>
          <w:wBefore w:w="426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3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wBefore w:w="426" w:type="dxa"/>
          <w:trHeight w:val="153"/>
        </w:trPr>
        <w:tc>
          <w:tcPr>
            <w:tcW w:w="4654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  <w:r w:rsidRPr="00D30D8A">
              <w:rPr>
                <w:b/>
                <w:bCs/>
              </w:rPr>
              <w:t>СОГЛАСОВАНО:</w:t>
            </w:r>
          </w:p>
          <w:p w:rsidR="00D30D8A" w:rsidRPr="00D30D8A" w:rsidRDefault="00D30D8A" w:rsidP="00D30D8A">
            <w:r w:rsidRPr="00D30D8A">
              <w:t>Должность</w:t>
            </w:r>
          </w:p>
          <w:p w:rsidR="00D30D8A" w:rsidRPr="00D30D8A" w:rsidRDefault="00D30D8A" w:rsidP="00D30D8A">
            <w:r w:rsidRPr="00D30D8A">
              <w:t>_________________   И.О.Ф</w:t>
            </w:r>
          </w:p>
          <w:p w:rsidR="00D30D8A" w:rsidRPr="00D30D8A" w:rsidRDefault="00D30D8A" w:rsidP="0009585D">
            <w:pPr>
              <w:rPr>
                <w:b/>
                <w:bCs/>
              </w:rPr>
            </w:pPr>
            <w:r w:rsidRPr="00D30D8A">
              <w:t xml:space="preserve">"____"  ___________  </w:t>
            </w:r>
            <w:r w:rsidR="0009585D">
              <w:t>2020</w:t>
            </w:r>
            <w:r w:rsidRPr="00D30D8A">
              <w:t xml:space="preserve"> г.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3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  <w:r w:rsidRPr="00D30D8A">
              <w:rPr>
                <w:b/>
                <w:bCs/>
              </w:rPr>
              <w:t>УТВЕРЖДАЮ:</w:t>
            </w: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wBefore w:w="426" w:type="dxa"/>
          <w:trHeight w:val="42"/>
        </w:trPr>
        <w:tc>
          <w:tcPr>
            <w:tcW w:w="4654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49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Должность</w:t>
            </w:r>
          </w:p>
        </w:tc>
      </w:tr>
      <w:tr w:rsidR="00D30D8A" w:rsidRPr="00D30D8A" w:rsidTr="00AF6C6B">
        <w:trPr>
          <w:gridBefore w:val="1"/>
          <w:wBefore w:w="426" w:type="dxa"/>
          <w:trHeight w:val="42"/>
        </w:trPr>
        <w:tc>
          <w:tcPr>
            <w:tcW w:w="4654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49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wBefore w:w="426" w:type="dxa"/>
          <w:trHeight w:val="42"/>
        </w:trPr>
        <w:tc>
          <w:tcPr>
            <w:tcW w:w="4654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49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_________________  Ф.И.О.</w:t>
            </w:r>
          </w:p>
        </w:tc>
      </w:tr>
      <w:tr w:rsidR="00D30D8A" w:rsidRPr="00D30D8A" w:rsidTr="00AF6C6B">
        <w:trPr>
          <w:gridBefore w:val="1"/>
          <w:wBefore w:w="426" w:type="dxa"/>
          <w:trHeight w:val="42"/>
        </w:trPr>
        <w:tc>
          <w:tcPr>
            <w:tcW w:w="4654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49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E75B65">
            <w:r w:rsidRPr="00D30D8A">
              <w:t>"_____"  ____________ 20</w:t>
            </w:r>
            <w:r w:rsidR="00E75B65">
              <w:t>20</w:t>
            </w:r>
            <w:r w:rsidRPr="00D30D8A">
              <w:t xml:space="preserve"> г.</w:t>
            </w:r>
          </w:p>
        </w:tc>
      </w:tr>
      <w:tr w:rsidR="00D30D8A" w:rsidRPr="00D30D8A" w:rsidTr="00AF6C6B">
        <w:trPr>
          <w:gridAfter w:val="1"/>
          <w:wAfter w:w="312" w:type="dxa"/>
          <w:trHeight w:val="153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After w:val="1"/>
          <w:wAfter w:w="312" w:type="dxa"/>
          <w:trHeight w:val="153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5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10370E">
            <w:r w:rsidRPr="00D30D8A">
              <w:t>Сметный расчет в сумме:                                руб. с НДС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After w:val="1"/>
          <w:wAfter w:w="312" w:type="dxa"/>
          <w:trHeight w:val="153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After w:val="1"/>
          <w:wAfter w:w="312" w:type="dxa"/>
          <w:trHeight w:val="153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</w:p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right"/>
              <w:rPr>
                <w:b/>
              </w:rPr>
            </w:pPr>
            <w:r w:rsidRPr="00D30D8A">
              <w:rPr>
                <w:b/>
              </w:rPr>
              <w:t xml:space="preserve"> </w:t>
            </w:r>
            <w:r w:rsidRPr="00D30D8A">
              <w:rPr>
                <w:b/>
                <w:bCs/>
              </w:rPr>
              <w:t xml:space="preserve"> Смета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  <w:r w:rsidRPr="00D30D8A">
              <w:rPr>
                <w:b/>
              </w:rPr>
              <w:t xml:space="preserve">№ 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r w:rsidRPr="00D30D8A">
              <w:t>На  выполнение работ:</w:t>
            </w:r>
          </w:p>
        </w:tc>
        <w:tc>
          <w:tcPr>
            <w:tcW w:w="98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0D8A" w:rsidRPr="00D30D8A" w:rsidRDefault="00D30D8A" w:rsidP="00D30D8A">
            <w:r w:rsidRPr="00D30D8A">
              <w:t>(наименование выполняемой работы, услуги в соответствии с закупкой)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38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E75B65">
            <w:r w:rsidRPr="00D30D8A">
              <w:t xml:space="preserve">В текущих ценах </w:t>
            </w:r>
            <w:r w:rsidRPr="00D30D8A">
              <w:rPr>
                <w:b/>
                <w:bCs/>
              </w:rPr>
              <w:t>20</w:t>
            </w:r>
            <w:r w:rsidR="00E75B65">
              <w:rPr>
                <w:b/>
                <w:bCs/>
              </w:rPr>
              <w:t>20</w:t>
            </w:r>
            <w:r w:rsidRPr="00D30D8A">
              <w:rPr>
                <w:b/>
                <w:bCs/>
              </w:rPr>
              <w:t>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1.</w:t>
            </w:r>
          </w:p>
        </w:tc>
        <w:tc>
          <w:tcPr>
            <w:tcW w:w="120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rPr>
                <w:b/>
              </w:rPr>
              <w:t>Расчет нормативной продолжительности работ</w:t>
            </w:r>
            <w:r w:rsidRPr="00D30D8A">
              <w:t xml:space="preserve"> (</w:t>
            </w:r>
            <w:r w:rsidRPr="00D30D8A">
              <w:rPr>
                <w:i/>
                <w:iCs/>
              </w:rPr>
              <w:t>указать нормативный документ)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379"/>
        </w:trPr>
        <w:tc>
          <w:tcPr>
            <w:tcW w:w="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№ </w:t>
            </w:r>
            <w:proofErr w:type="spellStart"/>
            <w:r w:rsidRPr="00D30D8A">
              <w:t>п.п</w:t>
            </w:r>
            <w:proofErr w:type="spellEnd"/>
            <w:r w:rsidRPr="00D30D8A">
              <w:t>.</w:t>
            </w:r>
          </w:p>
        </w:tc>
        <w:tc>
          <w:tcPr>
            <w:tcW w:w="891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Состав проводимых работ (услуг)</w:t>
            </w:r>
          </w:p>
        </w:tc>
        <w:tc>
          <w:tcPr>
            <w:tcW w:w="16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Ед. изм. </w:t>
            </w:r>
          </w:p>
        </w:tc>
        <w:tc>
          <w:tcPr>
            <w:tcW w:w="15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Кол-во</w:t>
            </w: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Трудоемкость на ед., чел-</w:t>
            </w:r>
            <w:proofErr w:type="spellStart"/>
            <w:r w:rsidRPr="00D30D8A">
              <w:t>дн</w:t>
            </w:r>
            <w:proofErr w:type="spellEnd"/>
            <w:r w:rsidRPr="00D30D8A"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Общая трудоемкость, чел-</w:t>
            </w:r>
            <w:proofErr w:type="spellStart"/>
            <w:r w:rsidRPr="00D30D8A">
              <w:t>дн</w:t>
            </w:r>
            <w:proofErr w:type="spellEnd"/>
            <w:r w:rsidRPr="00D30D8A">
              <w:t>.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</w:t>
            </w:r>
          </w:p>
        </w:tc>
        <w:tc>
          <w:tcPr>
            <w:tcW w:w="8916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2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4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6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891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 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(гр. 4 * гр. 5)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403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89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 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0D8A" w:rsidRPr="00D30D8A" w:rsidRDefault="00D30D8A" w:rsidP="00D30D8A"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891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rPr>
                <w:b/>
              </w:rPr>
            </w:pPr>
            <w:r w:rsidRPr="00D30D8A">
              <w:rPr>
                <w:b/>
              </w:rPr>
              <w:t>Итого по расчету: 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0D8A" w:rsidRPr="00D30D8A" w:rsidRDefault="00D30D8A" w:rsidP="00D30D8A">
            <w:r w:rsidRPr="00D30D8A">
              <w:t>(Σ по гр. 5)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0D8A" w:rsidRPr="00D30D8A" w:rsidRDefault="00D30D8A" w:rsidP="00D30D8A">
            <w:r w:rsidRPr="00D30D8A">
              <w:t>(Σ по гр. 6)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2.</w:t>
            </w:r>
          </w:p>
        </w:tc>
        <w:tc>
          <w:tcPr>
            <w:tcW w:w="7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rPr>
                <w:b/>
              </w:rPr>
              <w:t>Расчет показателя коэффициента участия исполнителей</w:t>
            </w:r>
            <w:r w:rsidRPr="00D30D8A">
              <w:t>: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874"/>
        </w:trPr>
        <w:tc>
          <w:tcPr>
            <w:tcW w:w="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lastRenderedPageBreak/>
              <w:t>№</w:t>
            </w:r>
          </w:p>
        </w:tc>
        <w:tc>
          <w:tcPr>
            <w:tcW w:w="40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      Наименование   должностей        исполнителей</w:t>
            </w:r>
          </w:p>
        </w:tc>
        <w:tc>
          <w:tcPr>
            <w:tcW w:w="1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Фактическое время участия исполнителя в работе, </w:t>
            </w:r>
            <w:proofErr w:type="spellStart"/>
            <w:r w:rsidRPr="00D30D8A">
              <w:t>Тф</w:t>
            </w:r>
            <w:proofErr w:type="spellEnd"/>
            <w:r w:rsidRPr="00D30D8A">
              <w:t xml:space="preserve"> (день)</w:t>
            </w:r>
          </w:p>
        </w:tc>
        <w:tc>
          <w:tcPr>
            <w:tcW w:w="30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Плановая (нормативная)   продолжительность  выполнения работы,            </w:t>
            </w:r>
            <w:proofErr w:type="spellStart"/>
            <w:r w:rsidRPr="00D30D8A">
              <w:t>Тп</w:t>
            </w:r>
            <w:proofErr w:type="spellEnd"/>
            <w:r w:rsidRPr="00D30D8A">
              <w:t xml:space="preserve"> (день)</w:t>
            </w:r>
          </w:p>
        </w:tc>
        <w:tc>
          <w:tcPr>
            <w:tcW w:w="16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Численность исполнителей с одной квалификацией, </w:t>
            </w:r>
            <w:proofErr w:type="spellStart"/>
            <w:r w:rsidRPr="00D30D8A">
              <w:t>Чи</w:t>
            </w:r>
            <w:proofErr w:type="spellEnd"/>
            <w:r w:rsidRPr="00D30D8A">
              <w:t>, (чел)</w:t>
            </w:r>
          </w:p>
        </w:tc>
        <w:tc>
          <w:tcPr>
            <w:tcW w:w="15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Индекс уровня зарплаты специалистов-исполнителей работы</w:t>
            </w:r>
          </w:p>
        </w:tc>
        <w:tc>
          <w:tcPr>
            <w:tcW w:w="29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Коэффициент квалификации специалистов </w:t>
            </w:r>
            <w:proofErr w:type="spellStart"/>
            <w:r w:rsidRPr="00D30D8A">
              <w:t>Ккв.уч</w:t>
            </w:r>
            <w:proofErr w:type="spellEnd"/>
            <w:r w:rsidRPr="00D30D8A">
              <w:t xml:space="preserve"> (г.р3/ гр.4*гр.5*гр.6)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1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</w:t>
            </w:r>
          </w:p>
        </w:tc>
        <w:tc>
          <w:tcPr>
            <w:tcW w:w="403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2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3</w:t>
            </w:r>
          </w:p>
        </w:tc>
        <w:tc>
          <w:tcPr>
            <w:tcW w:w="307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4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5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6</w:t>
            </w:r>
          </w:p>
        </w:tc>
        <w:tc>
          <w:tcPr>
            <w:tcW w:w="29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7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</w:t>
            </w:r>
          </w:p>
        </w:tc>
        <w:tc>
          <w:tcPr>
            <w:tcW w:w="403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Руководитель проекта, Начальник мастерской, отдела, лаборатории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0D8A" w:rsidRPr="00D30D8A" w:rsidRDefault="00D30D8A" w:rsidP="00D30D8A">
            <w:r w:rsidRPr="00D30D8A">
              <w:t>(т. 1, Σ гр. 10/</w:t>
            </w:r>
            <w:proofErr w:type="spellStart"/>
            <w:r w:rsidRPr="00D30D8A">
              <w:t>Чн</w:t>
            </w:r>
            <w:proofErr w:type="spellEnd"/>
            <w:r w:rsidRPr="00D30D8A">
              <w:t xml:space="preserve">), </w:t>
            </w:r>
            <w:proofErr w:type="spellStart"/>
            <w:r w:rsidRPr="00D30D8A">
              <w:rPr>
                <w:b/>
                <w:bCs/>
              </w:rPr>
              <w:t>Чн</w:t>
            </w:r>
            <w:proofErr w:type="spellEnd"/>
            <w:r w:rsidRPr="00D30D8A">
              <w:t>-нормативная численность исполнителей (4÷12)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2</w:t>
            </w:r>
          </w:p>
        </w:tc>
        <w:tc>
          <w:tcPr>
            <w:tcW w:w="290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2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Зам. руководителя проекта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1,95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3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Зав. лабораторией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1,95</w:t>
            </w:r>
          </w:p>
        </w:tc>
        <w:tc>
          <w:tcPr>
            <w:tcW w:w="29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4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Зам. начальника мастерской, отдела, лаборатории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1,90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ind w:right="398"/>
              <w:jc w:val="center"/>
            </w:pP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5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Главный архитектор проекта (ГАП), главный инженер проекта (ГИП), зав. Сектором, вед. научный сотрудник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1,85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6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Старший научный работник, главный специалист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1,80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7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Руководитель группы, заведующий группой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1,75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8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Научный сотрудник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1,50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9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Вед. инженер, младший научный сотрудник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10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Инженер (архитектор, экономист) 1 категории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0,90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11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Инженер (архитектор, экономист) 2 категории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0,80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12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 xml:space="preserve">Инженер (архитектор, экономист) 3 категории 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0,75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10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Техник 1 кат.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0,75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lastRenderedPageBreak/>
              <w:t>11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Техник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307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0,7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1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  <w:r w:rsidRPr="00D30D8A">
              <w:rPr>
                <w:b/>
                <w:bCs/>
              </w:rPr>
              <w:t> </w:t>
            </w:r>
          </w:p>
        </w:tc>
        <w:tc>
          <w:tcPr>
            <w:tcW w:w="30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  <w:rPr>
                <w:b/>
                <w:bCs/>
              </w:rPr>
            </w:pPr>
            <w:r w:rsidRPr="00D30D8A">
              <w:rPr>
                <w:b/>
                <w:bCs/>
              </w:rPr>
              <w:t>Σ гр. 5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  <w:rPr>
                <w:b/>
                <w:bCs/>
              </w:rPr>
            </w:pPr>
            <w:r w:rsidRPr="00D30D8A">
              <w:rPr>
                <w:b/>
                <w:bCs/>
              </w:rPr>
              <w:t>Σ гр. 7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73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40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К=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right"/>
            </w:pPr>
            <w:r w:rsidRPr="00D30D8A">
              <w:t> </w:t>
            </w:r>
          </w:p>
        </w:tc>
        <w:tc>
          <w:tcPr>
            <w:tcW w:w="30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  <w:rPr>
                <w:b/>
                <w:bCs/>
              </w:rPr>
            </w:pPr>
            <w:r w:rsidRPr="00D30D8A">
              <w:rPr>
                <w:b/>
                <w:bCs/>
              </w:rPr>
              <w:t>гр. 7(итого) / гр. 5 (итого)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29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05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05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1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3.</w:t>
            </w:r>
          </w:p>
        </w:tc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  <w:r w:rsidRPr="00D30D8A">
              <w:rPr>
                <w:b/>
              </w:rPr>
              <w:t>Расчет себестоимости проводимых работ: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615"/>
        </w:trPr>
        <w:tc>
          <w:tcPr>
            <w:tcW w:w="61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bookmarkStart w:id="2" w:name="RANGE!A40"/>
            <w:r w:rsidRPr="00D30D8A">
              <w:t>№</w:t>
            </w:r>
            <w:bookmarkEnd w:id="2"/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Среднемесячная зарплата исполнителей (руб.) </w:t>
            </w:r>
            <w:proofErr w:type="spellStart"/>
            <w:r w:rsidRPr="00D30D8A">
              <w:t>ЗП</w:t>
            </w:r>
            <w:r w:rsidRPr="00D30D8A">
              <w:rPr>
                <w:vertAlign w:val="subscript"/>
              </w:rPr>
              <w:t>ср</w:t>
            </w:r>
            <w:proofErr w:type="spellEnd"/>
            <w:r w:rsidRPr="00D30D8A">
              <w:rPr>
                <w:vertAlign w:val="subscript"/>
              </w:rPr>
              <w:t>(2011)</w:t>
            </w:r>
          </w:p>
        </w:tc>
        <w:tc>
          <w:tcPr>
            <w:tcW w:w="20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Кол-во рабочих дней в месяце (день)</w:t>
            </w:r>
          </w:p>
        </w:tc>
        <w:tc>
          <w:tcPr>
            <w:tcW w:w="180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Среднедневная зарплата исполнителей</w:t>
            </w:r>
          </w:p>
        </w:tc>
        <w:tc>
          <w:tcPr>
            <w:tcW w:w="15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Удельный вес зарплаты в себестоимости работ (%) </w:t>
            </w:r>
            <w:proofErr w:type="spellStart"/>
            <w:r w:rsidRPr="00D30D8A">
              <w:t>К</w:t>
            </w:r>
            <w:r w:rsidRPr="00D30D8A">
              <w:rPr>
                <w:vertAlign w:val="subscript"/>
              </w:rPr>
              <w:t>з</w:t>
            </w:r>
            <w:proofErr w:type="spellEnd"/>
          </w:p>
        </w:tc>
        <w:tc>
          <w:tcPr>
            <w:tcW w:w="155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Единичная себестоимость, руб.</w:t>
            </w:r>
          </w:p>
        </w:tc>
        <w:tc>
          <w:tcPr>
            <w:tcW w:w="163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Продолжи</w:t>
            </w:r>
            <w:r w:rsidRPr="00D30D8A">
              <w:softHyphen/>
              <w:t xml:space="preserve">тельность разработки (день) </w:t>
            </w:r>
            <w:proofErr w:type="spellStart"/>
            <w:r w:rsidRPr="00D30D8A">
              <w:t>Т</w:t>
            </w:r>
            <w:r w:rsidRPr="00D30D8A">
              <w:rPr>
                <w:vertAlign w:val="subscript"/>
              </w:rPr>
              <w:t>п</w:t>
            </w:r>
            <w:proofErr w:type="spellEnd"/>
          </w:p>
        </w:tc>
        <w:tc>
          <w:tcPr>
            <w:tcW w:w="152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Численность разработ</w:t>
            </w:r>
            <w:r w:rsidRPr="00D30D8A">
              <w:softHyphen/>
              <w:t xml:space="preserve">чиков (чел.) </w:t>
            </w:r>
            <w:proofErr w:type="spellStart"/>
            <w:r w:rsidRPr="00D30D8A">
              <w:t>Ч</w:t>
            </w:r>
            <w:r w:rsidRPr="00D30D8A">
              <w:rPr>
                <w:vertAlign w:val="subscript"/>
              </w:rPr>
              <w:t>п</w:t>
            </w:r>
            <w:proofErr w:type="spellEnd"/>
          </w:p>
        </w:tc>
        <w:tc>
          <w:tcPr>
            <w:tcW w:w="17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Коэффициент квалификации (участия) </w:t>
            </w:r>
            <w:proofErr w:type="spellStart"/>
            <w:r w:rsidRPr="00D30D8A">
              <w:t>К</w:t>
            </w:r>
            <w:r w:rsidRPr="00D30D8A">
              <w:rPr>
                <w:vertAlign w:val="subscript"/>
              </w:rPr>
              <w:t>кв</w:t>
            </w:r>
            <w:proofErr w:type="spellEnd"/>
            <w:r w:rsidRPr="00D30D8A">
              <w:rPr>
                <w:vertAlign w:val="subscript"/>
              </w:rPr>
              <w:t>(</w:t>
            </w:r>
            <w:proofErr w:type="spellStart"/>
            <w:r w:rsidRPr="00D30D8A">
              <w:rPr>
                <w:vertAlign w:val="subscript"/>
              </w:rPr>
              <w:t>уч</w:t>
            </w:r>
            <w:proofErr w:type="spellEnd"/>
            <w:r w:rsidRPr="00D30D8A">
              <w:rPr>
                <w:vertAlign w:val="subscript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Общая себестоимость выполняемых работ (гр.6</w:t>
            </w:r>
            <w:r w:rsidRPr="00D30D8A">
              <w:t>гр.7</w:t>
            </w:r>
            <w:r w:rsidRPr="00D30D8A">
              <w:t>гр.8</w:t>
            </w:r>
            <w:r w:rsidRPr="00D30D8A">
              <w:t> гр.9) ( руб.)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1"/>
        </w:trPr>
        <w:tc>
          <w:tcPr>
            <w:tcW w:w="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1</w:t>
            </w:r>
          </w:p>
        </w:tc>
        <w:tc>
          <w:tcPr>
            <w:tcW w:w="2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2</w:t>
            </w:r>
          </w:p>
        </w:tc>
        <w:tc>
          <w:tcPr>
            <w:tcW w:w="2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3</w:t>
            </w:r>
          </w:p>
        </w:tc>
        <w:tc>
          <w:tcPr>
            <w:tcW w:w="1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4</w:t>
            </w:r>
          </w:p>
        </w:tc>
        <w:tc>
          <w:tcPr>
            <w:tcW w:w="15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5</w:t>
            </w:r>
          </w:p>
        </w:tc>
        <w:tc>
          <w:tcPr>
            <w:tcW w:w="15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6</w:t>
            </w:r>
          </w:p>
        </w:tc>
        <w:tc>
          <w:tcPr>
            <w:tcW w:w="16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7</w:t>
            </w:r>
          </w:p>
        </w:tc>
        <w:tc>
          <w:tcPr>
            <w:tcW w:w="15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8</w:t>
            </w: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10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619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1.</w:t>
            </w:r>
          </w:p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22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0,00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40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0,0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(т. 1, Σ гр. 10/</w:t>
            </w:r>
            <w:proofErr w:type="spellStart"/>
            <w:r w:rsidRPr="00D30D8A">
              <w:t>Чн</w:t>
            </w:r>
            <w:proofErr w:type="spellEnd"/>
            <w:r w:rsidRPr="00D30D8A">
              <w:t xml:space="preserve">), </w:t>
            </w:r>
            <w:proofErr w:type="spellStart"/>
            <w:r w:rsidRPr="00D30D8A">
              <w:t>Чн</w:t>
            </w:r>
            <w:proofErr w:type="spellEnd"/>
            <w:r w:rsidRPr="00D30D8A">
              <w:t>-нормативная численность исполнителей (4÷12)</w:t>
            </w:r>
          </w:p>
        </w:tc>
        <w:tc>
          <w:tcPr>
            <w:tcW w:w="1523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Σ гр. 5</w:t>
            </w:r>
          </w:p>
          <w:p w:rsidR="00D30D8A" w:rsidRPr="00D30D8A" w:rsidRDefault="00D30D8A" w:rsidP="00D30D8A">
            <w:r w:rsidRPr="00D30D8A">
              <w:t>по т. 2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гр. 7(итого) / гр. 5 (итого)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1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2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52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r w:rsidRPr="00D30D8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8A" w:rsidRPr="00D30D8A" w:rsidRDefault="00D30D8A" w:rsidP="00D30D8A"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1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4.</w:t>
            </w:r>
          </w:p>
        </w:tc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rPr>
                <w:b/>
              </w:rPr>
              <w:t>Расчет стоимости проводимых работ</w:t>
            </w:r>
            <w:r w:rsidRPr="00D30D8A">
              <w:t>: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289"/>
        </w:trPr>
        <w:tc>
          <w:tcPr>
            <w:tcW w:w="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№</w:t>
            </w:r>
          </w:p>
        </w:tc>
        <w:tc>
          <w:tcPr>
            <w:tcW w:w="5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         Общая себестоимость  выполняемых работ (услуг), руб.</w:t>
            </w:r>
          </w:p>
        </w:tc>
        <w:tc>
          <w:tcPr>
            <w:tcW w:w="47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    Уровень рентабельности, Р в %</w:t>
            </w:r>
          </w:p>
        </w:tc>
        <w:tc>
          <w:tcPr>
            <w:tcW w:w="442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Стоимость работ (услуг), </w:t>
            </w:r>
            <w:proofErr w:type="spellStart"/>
            <w:r w:rsidRPr="00D30D8A">
              <w:t>Сс</w:t>
            </w:r>
            <w:proofErr w:type="spellEnd"/>
            <w:r w:rsidRPr="00D30D8A">
              <w:t xml:space="preserve">, тыс. руб. 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1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1</w:t>
            </w:r>
          </w:p>
        </w:tc>
        <w:tc>
          <w:tcPr>
            <w:tcW w:w="583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2</w:t>
            </w:r>
          </w:p>
        </w:tc>
        <w:tc>
          <w:tcPr>
            <w:tcW w:w="470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3</w:t>
            </w:r>
          </w:p>
        </w:tc>
        <w:tc>
          <w:tcPr>
            <w:tcW w:w="44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4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328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1.</w:t>
            </w:r>
          </w:p>
        </w:tc>
        <w:tc>
          <w:tcPr>
            <w:tcW w:w="200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 xml:space="preserve">{гр.2 х </w:t>
            </w:r>
            <w:r w:rsidRPr="00D30D8A">
              <w:lastRenderedPageBreak/>
              <w:t>(100+гр.3)/100}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lastRenderedPageBreak/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67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5.</w:t>
            </w:r>
          </w:p>
        </w:tc>
        <w:tc>
          <w:tcPr>
            <w:tcW w:w="105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  <w:r w:rsidRPr="00D30D8A">
              <w:rPr>
                <w:b/>
              </w:rPr>
              <w:t>Предварительный расчет затрат на командировочные расходы сотрудников для выполнения работ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456"/>
        </w:trPr>
        <w:tc>
          <w:tcPr>
            <w:tcW w:w="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№</w:t>
            </w:r>
          </w:p>
        </w:tc>
        <w:tc>
          <w:tcPr>
            <w:tcW w:w="5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Наименование расходов</w:t>
            </w:r>
          </w:p>
        </w:tc>
        <w:tc>
          <w:tcPr>
            <w:tcW w:w="623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Расчет стоимости</w:t>
            </w:r>
          </w:p>
        </w:tc>
        <w:tc>
          <w:tcPr>
            <w:tcW w:w="29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Стоимость, руб.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1</w:t>
            </w:r>
          </w:p>
        </w:tc>
        <w:tc>
          <w:tcPr>
            <w:tcW w:w="583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2</w:t>
            </w:r>
          </w:p>
        </w:tc>
        <w:tc>
          <w:tcPr>
            <w:tcW w:w="6232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3</w:t>
            </w:r>
          </w:p>
        </w:tc>
        <w:tc>
          <w:tcPr>
            <w:tcW w:w="29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4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46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1</w:t>
            </w:r>
          </w:p>
        </w:tc>
        <w:tc>
          <w:tcPr>
            <w:tcW w:w="58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r w:rsidRPr="00D30D8A">
              <w:t>Суточные</w:t>
            </w:r>
          </w:p>
        </w:tc>
        <w:tc>
          <w:tcPr>
            <w:tcW w:w="623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х*кол-во дней*кол-во работников</w:t>
            </w:r>
          </w:p>
        </w:tc>
        <w:tc>
          <w:tcPr>
            <w:tcW w:w="29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67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2</w:t>
            </w:r>
          </w:p>
        </w:tc>
        <w:tc>
          <w:tcPr>
            <w:tcW w:w="58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r w:rsidRPr="00D30D8A">
              <w:t>Проживание в гостинице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х*кол-во дней*кол-во работников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60"/>
        </w:trPr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3</w:t>
            </w:r>
          </w:p>
        </w:tc>
        <w:tc>
          <w:tcPr>
            <w:tcW w:w="583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r w:rsidRPr="00D30D8A">
              <w:t>Проезд до места работ и обратно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х*кол-во работников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1"/>
        </w:trPr>
        <w:tc>
          <w:tcPr>
            <w:tcW w:w="12688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right"/>
            </w:pPr>
            <w:r w:rsidRPr="00D30D8A">
              <w:t xml:space="preserve">Итого затрат </w:t>
            </w:r>
          </w:p>
        </w:tc>
        <w:tc>
          <w:tcPr>
            <w:tcW w:w="29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jc w:val="center"/>
            </w:pPr>
            <w:r w:rsidRPr="00D30D8A">
              <w:t> </w:t>
            </w:r>
          </w:p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40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3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4654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 xml:space="preserve">ИТОГО по смете: </w:t>
            </w:r>
          </w:p>
          <w:p w:rsidR="00D30D8A" w:rsidRPr="00D30D8A" w:rsidRDefault="00D30D8A" w:rsidP="00D30D8A">
            <w:r w:rsidRPr="00D30D8A">
              <w:t>Командировочные  расходы</w:t>
            </w:r>
          </w:p>
          <w:p w:rsidR="00D30D8A" w:rsidRPr="00D30D8A" w:rsidRDefault="00D30D8A" w:rsidP="00D30D8A">
            <w:r w:rsidRPr="00D30D8A">
              <w:t>НДС</w:t>
            </w:r>
          </w:p>
          <w:p w:rsidR="00D30D8A" w:rsidRPr="00D30D8A" w:rsidRDefault="00D30D8A" w:rsidP="00D30D8A">
            <w:r w:rsidRPr="00D30D8A">
              <w:rPr>
                <w:b/>
              </w:rPr>
              <w:t xml:space="preserve">ВСЕГО по смете с НДС: </w:t>
            </w:r>
          </w:p>
        </w:tc>
        <w:tc>
          <w:tcPr>
            <w:tcW w:w="3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в текущих ценах 201__ г.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0,00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  <w:r w:rsidRPr="00D30D8A">
              <w:rPr>
                <w:b/>
                <w:bCs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4654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right"/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0,00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  <w:r w:rsidRPr="00D30D8A">
              <w:rPr>
                <w:b/>
                <w:bCs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4654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right"/>
            </w:pPr>
            <w:r w:rsidRPr="00D30D8A">
              <w:t>20,00%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0,00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  <w:r w:rsidRPr="00D30D8A">
              <w:rPr>
                <w:b/>
                <w:bCs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4654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</w:rPr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0D8A" w:rsidRPr="00D30D8A" w:rsidRDefault="00D30D8A" w:rsidP="00D30D8A">
            <w:pPr>
              <w:jc w:val="right"/>
              <w:rPr>
                <w:b/>
                <w:bCs/>
              </w:rPr>
            </w:pPr>
            <w:r w:rsidRPr="00D30D8A">
              <w:rPr>
                <w:b/>
                <w:bCs/>
              </w:rPr>
              <w:t>0,00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pPr>
              <w:rPr>
                <w:b/>
                <w:bCs/>
              </w:rPr>
            </w:pPr>
            <w:r w:rsidRPr="00D30D8A">
              <w:rPr>
                <w:b/>
                <w:bCs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24"/>
        </w:trPr>
        <w:tc>
          <w:tcPr>
            <w:tcW w:w="2624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Составил:</w:t>
            </w:r>
          </w:p>
          <w:p w:rsidR="00D30D8A" w:rsidRPr="00D30D8A" w:rsidRDefault="00D30D8A" w:rsidP="00D30D8A">
            <w:r w:rsidRPr="00D30D8A">
              <w:t>Проверил:</w:t>
            </w:r>
          </w:p>
        </w:tc>
        <w:tc>
          <w:tcPr>
            <w:tcW w:w="3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/должность, организация/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/подпись/</w:t>
            </w:r>
          </w:p>
        </w:tc>
        <w:tc>
          <w:tcPr>
            <w:tcW w:w="3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/расшифровка подписи/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8"/>
        </w:trPr>
        <w:tc>
          <w:tcPr>
            <w:tcW w:w="2624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3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/должность, организация/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/подпись/</w:t>
            </w:r>
          </w:p>
        </w:tc>
        <w:tc>
          <w:tcPr>
            <w:tcW w:w="3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>
            <w:r w:rsidRPr="00D30D8A">
              <w:t>/расшифровка подписи/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  <w:tr w:rsidR="00D30D8A" w:rsidRPr="00D30D8A" w:rsidTr="00AF6C6B">
        <w:trPr>
          <w:gridBefore w:val="1"/>
          <w:gridAfter w:val="2"/>
          <w:wBefore w:w="426" w:type="dxa"/>
          <w:wAfter w:w="474" w:type="dxa"/>
          <w:trHeight w:val="138"/>
        </w:trPr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D8A" w:rsidRPr="00D30D8A" w:rsidRDefault="00D30D8A" w:rsidP="00D30D8A"/>
        </w:tc>
      </w:tr>
    </w:tbl>
    <w:p w:rsidR="00D30D8A" w:rsidRPr="00D30D8A" w:rsidRDefault="00D30D8A" w:rsidP="00D30D8A"/>
    <w:p w:rsidR="00D30D8A" w:rsidRPr="00D30D8A" w:rsidRDefault="00D30D8A" w:rsidP="00D30D8A">
      <w:pPr>
        <w:pStyle w:val="aff7"/>
        <w:ind w:firstLine="709"/>
        <w:jc w:val="center"/>
        <w:rPr>
          <w:bCs/>
        </w:rPr>
      </w:pPr>
    </w:p>
    <w:p w:rsidR="00D30D8A" w:rsidRPr="00D30D8A" w:rsidRDefault="00D30D8A" w:rsidP="00D30D8A"/>
    <w:p w:rsidR="00D30D8A" w:rsidRPr="00D30D8A" w:rsidRDefault="00D30D8A" w:rsidP="00D30D8A"/>
    <w:sectPr w:rsidR="00D30D8A" w:rsidRPr="00D30D8A" w:rsidSect="0010370E">
      <w:headerReference w:type="even" r:id="rId10"/>
      <w:headerReference w:type="default" r:id="rId11"/>
      <w:footerReference w:type="default" r:id="rId12"/>
      <w:footerReference w:type="first" r:id="rId13"/>
      <w:pgSz w:w="16838" w:h="11906" w:orient="landscape"/>
      <w:pgMar w:top="1418" w:right="180" w:bottom="851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67" w:rsidRDefault="009E1A67">
      <w:r>
        <w:separator/>
      </w:r>
    </w:p>
  </w:endnote>
  <w:endnote w:type="continuationSeparator" w:id="0">
    <w:p w:rsidR="009E1A67" w:rsidRDefault="009E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DDB" w:rsidRDefault="00BF1DDB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5F04">
      <w:rPr>
        <w:noProof/>
      </w:rPr>
      <w:t>12</w:t>
    </w:r>
    <w:r>
      <w:fldChar w:fldCharType="end"/>
    </w:r>
  </w:p>
  <w:p w:rsidR="00BF1DDB" w:rsidRDefault="00BF1DD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DDB" w:rsidRDefault="00BF1DDB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5F04">
      <w:rPr>
        <w:noProof/>
      </w:rPr>
      <w:t>9</w:t>
    </w:r>
    <w:r>
      <w:fldChar w:fldCharType="end"/>
    </w:r>
  </w:p>
  <w:p w:rsidR="00BF1DDB" w:rsidRDefault="00BF1DD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67" w:rsidRDefault="009E1A67">
      <w:r>
        <w:separator/>
      </w:r>
    </w:p>
  </w:footnote>
  <w:footnote w:type="continuationSeparator" w:id="0">
    <w:p w:rsidR="009E1A67" w:rsidRDefault="009E1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DDB" w:rsidRDefault="00BF1D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1DDB" w:rsidRDefault="00BF1DD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DDB" w:rsidRDefault="00BF1DD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7EDB"/>
    <w:multiLevelType w:val="hybridMultilevel"/>
    <w:tmpl w:val="E00001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4F71D73"/>
    <w:multiLevelType w:val="hybridMultilevel"/>
    <w:tmpl w:val="18224428"/>
    <w:lvl w:ilvl="0" w:tplc="041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2">
    <w:nsid w:val="05A9461C"/>
    <w:multiLevelType w:val="hybridMultilevel"/>
    <w:tmpl w:val="AB72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77037"/>
    <w:multiLevelType w:val="hybridMultilevel"/>
    <w:tmpl w:val="09AEBACE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>
    <w:nsid w:val="0DCB5602"/>
    <w:multiLevelType w:val="hybridMultilevel"/>
    <w:tmpl w:val="8760E7B0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0FFC7B0A"/>
    <w:multiLevelType w:val="multilevel"/>
    <w:tmpl w:val="B8FADE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6">
    <w:nsid w:val="14215F69"/>
    <w:multiLevelType w:val="hybridMultilevel"/>
    <w:tmpl w:val="CE20306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>
    <w:nsid w:val="196620CF"/>
    <w:multiLevelType w:val="hybridMultilevel"/>
    <w:tmpl w:val="74F0B760"/>
    <w:lvl w:ilvl="0" w:tplc="041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8">
    <w:nsid w:val="1B35733A"/>
    <w:multiLevelType w:val="hybridMultilevel"/>
    <w:tmpl w:val="033ED7F4"/>
    <w:lvl w:ilvl="0" w:tplc="D42EA4A6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9">
    <w:nsid w:val="1D271785"/>
    <w:multiLevelType w:val="hybridMultilevel"/>
    <w:tmpl w:val="E612C92C"/>
    <w:lvl w:ilvl="0" w:tplc="883E3836">
      <w:start w:val="1"/>
      <w:numFmt w:val="decimal"/>
      <w:lvlText w:val="%1."/>
      <w:lvlJc w:val="left"/>
      <w:pPr>
        <w:ind w:left="8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  <w:rPr>
        <w:rFonts w:cs="Times New Roman"/>
      </w:rPr>
    </w:lvl>
  </w:abstractNum>
  <w:abstractNum w:abstractNumId="10">
    <w:nsid w:val="1E5F4D20"/>
    <w:multiLevelType w:val="hybridMultilevel"/>
    <w:tmpl w:val="77F2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42537C"/>
    <w:multiLevelType w:val="hybridMultilevel"/>
    <w:tmpl w:val="0366C0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F570CDB"/>
    <w:multiLevelType w:val="hybridMultilevel"/>
    <w:tmpl w:val="8A567AE8"/>
    <w:lvl w:ilvl="0" w:tplc="5C7C6852">
      <w:start w:val="1"/>
      <w:numFmt w:val="decimal"/>
      <w:lvlText w:val="%1."/>
      <w:lvlJc w:val="left"/>
      <w:pPr>
        <w:ind w:left="673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3">
    <w:nsid w:val="28655209"/>
    <w:multiLevelType w:val="hybridMultilevel"/>
    <w:tmpl w:val="E32EDCEC"/>
    <w:lvl w:ilvl="0" w:tplc="EFFE82A8">
      <w:start w:val="1"/>
      <w:numFmt w:val="decimal"/>
      <w:lvlText w:val="%1."/>
      <w:lvlJc w:val="left"/>
      <w:pPr>
        <w:ind w:left="8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4">
    <w:nsid w:val="28730E6C"/>
    <w:multiLevelType w:val="multilevel"/>
    <w:tmpl w:val="8502F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CA73617"/>
    <w:multiLevelType w:val="hybridMultilevel"/>
    <w:tmpl w:val="23CE0DD2"/>
    <w:lvl w:ilvl="0" w:tplc="B0D0BF3E">
      <w:start w:val="1"/>
      <w:numFmt w:val="decimal"/>
      <w:lvlText w:val="%1."/>
      <w:lvlJc w:val="left"/>
      <w:pPr>
        <w:ind w:left="992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FEA51BF"/>
    <w:multiLevelType w:val="hybridMultilevel"/>
    <w:tmpl w:val="A3127A5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7">
    <w:nsid w:val="358622B2"/>
    <w:multiLevelType w:val="hybridMultilevel"/>
    <w:tmpl w:val="9E580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D6388"/>
    <w:multiLevelType w:val="hybridMultilevel"/>
    <w:tmpl w:val="5894C210"/>
    <w:lvl w:ilvl="0" w:tplc="2F285CC4">
      <w:start w:val="1"/>
      <w:numFmt w:val="decimal"/>
      <w:lvlText w:val="%1."/>
      <w:lvlJc w:val="left"/>
      <w:pPr>
        <w:tabs>
          <w:tab w:val="num" w:pos="1848"/>
        </w:tabs>
        <w:ind w:left="1848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19">
    <w:nsid w:val="38303CF1"/>
    <w:multiLevelType w:val="hybridMultilevel"/>
    <w:tmpl w:val="A83EDA7E"/>
    <w:lvl w:ilvl="0" w:tplc="9852FEA4">
      <w:start w:val="100"/>
      <w:numFmt w:val="decimal"/>
      <w:lvlText w:val="%1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9CC0A93"/>
    <w:multiLevelType w:val="hybridMultilevel"/>
    <w:tmpl w:val="E8CC69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9068F1"/>
    <w:multiLevelType w:val="hybridMultilevel"/>
    <w:tmpl w:val="7592BB78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2">
    <w:nsid w:val="3D5B7B11"/>
    <w:multiLevelType w:val="hybridMultilevel"/>
    <w:tmpl w:val="E1BEF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2F2A60"/>
    <w:multiLevelType w:val="hybridMultilevel"/>
    <w:tmpl w:val="A95A8B6A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4">
    <w:nsid w:val="42E91684"/>
    <w:multiLevelType w:val="hybridMultilevel"/>
    <w:tmpl w:val="F368A2BA"/>
    <w:lvl w:ilvl="0" w:tplc="5CD6DFD0">
      <w:start w:val="2"/>
      <w:numFmt w:val="decimal"/>
      <w:lvlText w:val="%1."/>
      <w:lvlJc w:val="left"/>
      <w:pPr>
        <w:ind w:left="943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25">
    <w:nsid w:val="49883C81"/>
    <w:multiLevelType w:val="hybridMultilevel"/>
    <w:tmpl w:val="791CC056"/>
    <w:lvl w:ilvl="0" w:tplc="202CB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BD90C9A"/>
    <w:multiLevelType w:val="hybridMultilevel"/>
    <w:tmpl w:val="340AD18C"/>
    <w:lvl w:ilvl="0" w:tplc="8D4294D6">
      <w:start w:val="1"/>
      <w:numFmt w:val="bullet"/>
      <w:lvlText w:val=""/>
      <w:lvlJc w:val="left"/>
      <w:pPr>
        <w:ind w:left="13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3" w:hanging="360"/>
      </w:pPr>
      <w:rPr>
        <w:rFonts w:ascii="Wingdings" w:hAnsi="Wingdings" w:hint="default"/>
      </w:rPr>
    </w:lvl>
  </w:abstractNum>
  <w:abstractNum w:abstractNumId="27">
    <w:nsid w:val="52D90340"/>
    <w:multiLevelType w:val="hybridMultilevel"/>
    <w:tmpl w:val="66A06A2E"/>
    <w:lvl w:ilvl="0" w:tplc="3D5C412A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8">
    <w:nsid w:val="54673965"/>
    <w:multiLevelType w:val="hybridMultilevel"/>
    <w:tmpl w:val="9D80E444"/>
    <w:lvl w:ilvl="0" w:tplc="6AD26672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  <w:rPr>
        <w:rFonts w:cs="Times New Roman"/>
      </w:rPr>
    </w:lvl>
  </w:abstractNum>
  <w:abstractNum w:abstractNumId="29">
    <w:nsid w:val="56CF0E60"/>
    <w:multiLevelType w:val="hybridMultilevel"/>
    <w:tmpl w:val="68200F20"/>
    <w:lvl w:ilvl="0" w:tplc="04190001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3" w:hanging="360"/>
      </w:pPr>
      <w:rPr>
        <w:rFonts w:ascii="Wingdings" w:hAnsi="Wingdings" w:hint="default"/>
      </w:rPr>
    </w:lvl>
  </w:abstractNum>
  <w:abstractNum w:abstractNumId="30">
    <w:nsid w:val="579B1E64"/>
    <w:multiLevelType w:val="hybridMultilevel"/>
    <w:tmpl w:val="2EB8D0A6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1">
    <w:nsid w:val="58C40D2A"/>
    <w:multiLevelType w:val="hybridMultilevel"/>
    <w:tmpl w:val="7C7ACAD2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2">
    <w:nsid w:val="594A441A"/>
    <w:multiLevelType w:val="multilevel"/>
    <w:tmpl w:val="1C3CA4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D23591A"/>
    <w:multiLevelType w:val="hybridMultilevel"/>
    <w:tmpl w:val="C39E1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D6940C0"/>
    <w:multiLevelType w:val="hybridMultilevel"/>
    <w:tmpl w:val="D62E2392"/>
    <w:lvl w:ilvl="0" w:tplc="389E80C8">
      <w:start w:val="1"/>
      <w:numFmt w:val="decimal"/>
      <w:lvlText w:val="%1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F005665"/>
    <w:multiLevelType w:val="hybridMultilevel"/>
    <w:tmpl w:val="56D8FBCE"/>
    <w:lvl w:ilvl="0" w:tplc="4FA87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5E1DE1"/>
    <w:multiLevelType w:val="hybridMultilevel"/>
    <w:tmpl w:val="D2663D0C"/>
    <w:lvl w:ilvl="0" w:tplc="0419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7">
    <w:nsid w:val="61F07CB3"/>
    <w:multiLevelType w:val="multilevel"/>
    <w:tmpl w:val="8502F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664A03E2"/>
    <w:multiLevelType w:val="multilevel"/>
    <w:tmpl w:val="E69C7BF0"/>
    <w:lvl w:ilvl="0">
      <w:start w:val="1"/>
      <w:numFmt w:val="decimal"/>
      <w:lvlText w:val="%1."/>
      <w:lvlJc w:val="left"/>
      <w:pPr>
        <w:ind w:left="1033" w:hanging="360"/>
      </w:pPr>
    </w:lvl>
    <w:lvl w:ilvl="1">
      <w:start w:val="1"/>
      <w:numFmt w:val="decimal"/>
      <w:isLgl/>
      <w:lvlText w:val="%1.%2."/>
      <w:lvlJc w:val="left"/>
      <w:pPr>
        <w:ind w:left="10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3" w:hanging="1800"/>
      </w:pPr>
      <w:rPr>
        <w:rFonts w:hint="default"/>
      </w:rPr>
    </w:lvl>
  </w:abstractNum>
  <w:abstractNum w:abstractNumId="39">
    <w:nsid w:val="6A1B5938"/>
    <w:multiLevelType w:val="hybridMultilevel"/>
    <w:tmpl w:val="AA864664"/>
    <w:lvl w:ilvl="0" w:tplc="380A57A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6A3B26C5"/>
    <w:multiLevelType w:val="hybridMultilevel"/>
    <w:tmpl w:val="F0080674"/>
    <w:lvl w:ilvl="0" w:tplc="E0E2E7AA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1">
    <w:nsid w:val="6D4F3CEB"/>
    <w:multiLevelType w:val="hybridMultilevel"/>
    <w:tmpl w:val="70E47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D12FFD"/>
    <w:multiLevelType w:val="hybridMultilevel"/>
    <w:tmpl w:val="2DAED4E0"/>
    <w:lvl w:ilvl="0" w:tplc="9A0E9EB0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  <w:rPr>
        <w:rFonts w:cs="Times New Roman"/>
      </w:rPr>
    </w:lvl>
  </w:abstractNum>
  <w:abstractNum w:abstractNumId="43">
    <w:nsid w:val="71CD240C"/>
    <w:multiLevelType w:val="multilevel"/>
    <w:tmpl w:val="0DA2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mallCaps w:val="0"/>
        <w:strike w:val="0"/>
        <w:color w:val="auto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3"/>
        <w:szCs w:val="23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>
    <w:nsid w:val="79032E58"/>
    <w:multiLevelType w:val="hybridMultilevel"/>
    <w:tmpl w:val="ACC469F0"/>
    <w:lvl w:ilvl="0" w:tplc="AD0635D6">
      <w:start w:val="1"/>
      <w:numFmt w:val="decimal"/>
      <w:lvlText w:val="%1."/>
      <w:lvlJc w:val="left"/>
      <w:pPr>
        <w:ind w:left="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5">
    <w:nsid w:val="791A260A"/>
    <w:multiLevelType w:val="hybridMultilevel"/>
    <w:tmpl w:val="FC2A69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46">
    <w:nsid w:val="7C5D58F3"/>
    <w:multiLevelType w:val="hybridMultilevel"/>
    <w:tmpl w:val="EE107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E915277"/>
    <w:multiLevelType w:val="multilevel"/>
    <w:tmpl w:val="B8FADE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48">
    <w:nsid w:val="7EFA07E6"/>
    <w:multiLevelType w:val="multilevel"/>
    <w:tmpl w:val="13CA80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3"/>
        <w:szCs w:val="23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>
    <w:nsid w:val="7FE0014F"/>
    <w:multiLevelType w:val="multilevel"/>
    <w:tmpl w:val="9D1E08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num w:numId="1">
    <w:abstractNumId w:val="32"/>
  </w:num>
  <w:num w:numId="2">
    <w:abstractNumId w:val="48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14"/>
  </w:num>
  <w:num w:numId="6">
    <w:abstractNumId w:val="20"/>
  </w:num>
  <w:num w:numId="7">
    <w:abstractNumId w:val="39"/>
  </w:num>
  <w:num w:numId="8">
    <w:abstractNumId w:val="25"/>
  </w:num>
  <w:num w:numId="9">
    <w:abstractNumId w:val="18"/>
  </w:num>
  <w:num w:numId="10">
    <w:abstractNumId w:val="9"/>
  </w:num>
  <w:num w:numId="11">
    <w:abstractNumId w:val="28"/>
  </w:num>
  <w:num w:numId="12">
    <w:abstractNumId w:val="34"/>
  </w:num>
  <w:num w:numId="13">
    <w:abstractNumId w:val="42"/>
  </w:num>
  <w:num w:numId="14">
    <w:abstractNumId w:val="16"/>
  </w:num>
  <w:num w:numId="15">
    <w:abstractNumId w:val="7"/>
  </w:num>
  <w:num w:numId="16">
    <w:abstractNumId w:val="3"/>
  </w:num>
  <w:num w:numId="17">
    <w:abstractNumId w:val="43"/>
  </w:num>
  <w:num w:numId="18">
    <w:abstractNumId w:val="35"/>
  </w:num>
  <w:num w:numId="19">
    <w:abstractNumId w:val="21"/>
  </w:num>
  <w:num w:numId="20">
    <w:abstractNumId w:val="1"/>
  </w:num>
  <w:num w:numId="21">
    <w:abstractNumId w:val="13"/>
  </w:num>
  <w:num w:numId="22">
    <w:abstractNumId w:val="36"/>
  </w:num>
  <w:num w:numId="23">
    <w:abstractNumId w:val="2"/>
  </w:num>
  <w:num w:numId="24">
    <w:abstractNumId w:val="31"/>
  </w:num>
  <w:num w:numId="25">
    <w:abstractNumId w:val="24"/>
  </w:num>
  <w:num w:numId="26">
    <w:abstractNumId w:val="29"/>
  </w:num>
  <w:num w:numId="27">
    <w:abstractNumId w:val="4"/>
  </w:num>
  <w:num w:numId="28">
    <w:abstractNumId w:val="15"/>
  </w:num>
  <w:num w:numId="29">
    <w:abstractNumId w:val="12"/>
  </w:num>
  <w:num w:numId="30">
    <w:abstractNumId w:val="17"/>
  </w:num>
  <w:num w:numId="31">
    <w:abstractNumId w:val="19"/>
  </w:num>
  <w:num w:numId="32">
    <w:abstractNumId w:val="45"/>
  </w:num>
  <w:num w:numId="33">
    <w:abstractNumId w:val="38"/>
  </w:num>
  <w:num w:numId="34">
    <w:abstractNumId w:val="26"/>
  </w:num>
  <w:num w:numId="35">
    <w:abstractNumId w:val="27"/>
  </w:num>
  <w:num w:numId="36">
    <w:abstractNumId w:val="40"/>
  </w:num>
  <w:num w:numId="37">
    <w:abstractNumId w:val="30"/>
  </w:num>
  <w:num w:numId="38">
    <w:abstractNumId w:val="8"/>
  </w:num>
  <w:num w:numId="39">
    <w:abstractNumId w:val="23"/>
  </w:num>
  <w:num w:numId="40">
    <w:abstractNumId w:val="47"/>
  </w:num>
  <w:num w:numId="41">
    <w:abstractNumId w:val="49"/>
  </w:num>
  <w:num w:numId="42">
    <w:abstractNumId w:val="5"/>
  </w:num>
  <w:num w:numId="43">
    <w:abstractNumId w:val="22"/>
  </w:num>
  <w:num w:numId="44">
    <w:abstractNumId w:val="44"/>
  </w:num>
  <w:num w:numId="45">
    <w:abstractNumId w:val="0"/>
  </w:num>
  <w:num w:numId="46">
    <w:abstractNumId w:val="11"/>
  </w:num>
  <w:num w:numId="47">
    <w:abstractNumId w:val="10"/>
  </w:num>
  <w:num w:numId="48">
    <w:abstractNumId w:val="6"/>
  </w:num>
  <w:num w:numId="49">
    <w:abstractNumId w:val="41"/>
  </w:num>
  <w:num w:numId="50">
    <w:abstractNumId w:val="4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84"/>
    <w:rsid w:val="00000200"/>
    <w:rsid w:val="000039FC"/>
    <w:rsid w:val="00003D94"/>
    <w:rsid w:val="00005350"/>
    <w:rsid w:val="00005C06"/>
    <w:rsid w:val="00006F3D"/>
    <w:rsid w:val="000071C7"/>
    <w:rsid w:val="00007AF8"/>
    <w:rsid w:val="0001037B"/>
    <w:rsid w:val="000106C1"/>
    <w:rsid w:val="00011321"/>
    <w:rsid w:val="00011820"/>
    <w:rsid w:val="00014857"/>
    <w:rsid w:val="000174AA"/>
    <w:rsid w:val="00020276"/>
    <w:rsid w:val="000217B8"/>
    <w:rsid w:val="000240F5"/>
    <w:rsid w:val="00024236"/>
    <w:rsid w:val="000268B3"/>
    <w:rsid w:val="00027D77"/>
    <w:rsid w:val="0003153F"/>
    <w:rsid w:val="000333C5"/>
    <w:rsid w:val="00035AFB"/>
    <w:rsid w:val="0003675B"/>
    <w:rsid w:val="000429D7"/>
    <w:rsid w:val="00044F3C"/>
    <w:rsid w:val="00045AAC"/>
    <w:rsid w:val="00047705"/>
    <w:rsid w:val="000504E4"/>
    <w:rsid w:val="000560C2"/>
    <w:rsid w:val="00060BFF"/>
    <w:rsid w:val="0006181D"/>
    <w:rsid w:val="00061947"/>
    <w:rsid w:val="00062023"/>
    <w:rsid w:val="000623DC"/>
    <w:rsid w:val="000631EE"/>
    <w:rsid w:val="000639E7"/>
    <w:rsid w:val="000643D6"/>
    <w:rsid w:val="00067C8A"/>
    <w:rsid w:val="00070608"/>
    <w:rsid w:val="000739B7"/>
    <w:rsid w:val="000744C1"/>
    <w:rsid w:val="00074767"/>
    <w:rsid w:val="0007516C"/>
    <w:rsid w:val="00075CF5"/>
    <w:rsid w:val="000761BA"/>
    <w:rsid w:val="00076C7D"/>
    <w:rsid w:val="000772A4"/>
    <w:rsid w:val="000773C1"/>
    <w:rsid w:val="0007773D"/>
    <w:rsid w:val="00080067"/>
    <w:rsid w:val="000801BC"/>
    <w:rsid w:val="00084460"/>
    <w:rsid w:val="000872FC"/>
    <w:rsid w:val="000902EB"/>
    <w:rsid w:val="000932AF"/>
    <w:rsid w:val="00093DEB"/>
    <w:rsid w:val="00093E26"/>
    <w:rsid w:val="00095391"/>
    <w:rsid w:val="0009585D"/>
    <w:rsid w:val="00096E95"/>
    <w:rsid w:val="000A448C"/>
    <w:rsid w:val="000A4D77"/>
    <w:rsid w:val="000A557E"/>
    <w:rsid w:val="000A619F"/>
    <w:rsid w:val="000B58AF"/>
    <w:rsid w:val="000B6872"/>
    <w:rsid w:val="000C0B6F"/>
    <w:rsid w:val="000C1D61"/>
    <w:rsid w:val="000C59B1"/>
    <w:rsid w:val="000C5A36"/>
    <w:rsid w:val="000D1130"/>
    <w:rsid w:val="000D25C9"/>
    <w:rsid w:val="000D3E1B"/>
    <w:rsid w:val="000D6BD5"/>
    <w:rsid w:val="000D7170"/>
    <w:rsid w:val="000E1B6A"/>
    <w:rsid w:val="000E3430"/>
    <w:rsid w:val="000E4A91"/>
    <w:rsid w:val="000E5E8E"/>
    <w:rsid w:val="000E656A"/>
    <w:rsid w:val="000E7AEF"/>
    <w:rsid w:val="000F16A6"/>
    <w:rsid w:val="00100DEA"/>
    <w:rsid w:val="0010212F"/>
    <w:rsid w:val="00102429"/>
    <w:rsid w:val="001027FF"/>
    <w:rsid w:val="0010370E"/>
    <w:rsid w:val="001044EA"/>
    <w:rsid w:val="00104D42"/>
    <w:rsid w:val="00105FD2"/>
    <w:rsid w:val="00107BEC"/>
    <w:rsid w:val="001110FF"/>
    <w:rsid w:val="001131BA"/>
    <w:rsid w:val="00121F45"/>
    <w:rsid w:val="001265E6"/>
    <w:rsid w:val="001342C1"/>
    <w:rsid w:val="00134461"/>
    <w:rsid w:val="00134FB1"/>
    <w:rsid w:val="00135680"/>
    <w:rsid w:val="00137483"/>
    <w:rsid w:val="00140204"/>
    <w:rsid w:val="00140DAE"/>
    <w:rsid w:val="00143C9B"/>
    <w:rsid w:val="00144E37"/>
    <w:rsid w:val="00145AD7"/>
    <w:rsid w:val="00145B51"/>
    <w:rsid w:val="00146A22"/>
    <w:rsid w:val="001472BE"/>
    <w:rsid w:val="0015170A"/>
    <w:rsid w:val="00151F35"/>
    <w:rsid w:val="0015216C"/>
    <w:rsid w:val="00153C52"/>
    <w:rsid w:val="00161F7C"/>
    <w:rsid w:val="001628ED"/>
    <w:rsid w:val="001641AA"/>
    <w:rsid w:val="00165719"/>
    <w:rsid w:val="001668F1"/>
    <w:rsid w:val="00167492"/>
    <w:rsid w:val="0017043F"/>
    <w:rsid w:val="00170793"/>
    <w:rsid w:val="001723D2"/>
    <w:rsid w:val="00176638"/>
    <w:rsid w:val="00182D7B"/>
    <w:rsid w:val="00183791"/>
    <w:rsid w:val="00184205"/>
    <w:rsid w:val="001851EF"/>
    <w:rsid w:val="00190C45"/>
    <w:rsid w:val="00192AFE"/>
    <w:rsid w:val="00194F27"/>
    <w:rsid w:val="001959FE"/>
    <w:rsid w:val="001967B1"/>
    <w:rsid w:val="00197567"/>
    <w:rsid w:val="00197C49"/>
    <w:rsid w:val="001A200B"/>
    <w:rsid w:val="001A3B7B"/>
    <w:rsid w:val="001A4947"/>
    <w:rsid w:val="001A691B"/>
    <w:rsid w:val="001B12AC"/>
    <w:rsid w:val="001B6D50"/>
    <w:rsid w:val="001B77CA"/>
    <w:rsid w:val="001B7C5C"/>
    <w:rsid w:val="001C02AA"/>
    <w:rsid w:val="001C1D16"/>
    <w:rsid w:val="001C265D"/>
    <w:rsid w:val="001C2D48"/>
    <w:rsid w:val="001C2E87"/>
    <w:rsid w:val="001C3F94"/>
    <w:rsid w:val="001C5541"/>
    <w:rsid w:val="001D11D1"/>
    <w:rsid w:val="001D23A9"/>
    <w:rsid w:val="001D47F5"/>
    <w:rsid w:val="001D4A48"/>
    <w:rsid w:val="001D4B89"/>
    <w:rsid w:val="001D519C"/>
    <w:rsid w:val="001D530F"/>
    <w:rsid w:val="001E2B91"/>
    <w:rsid w:val="001E3A03"/>
    <w:rsid w:val="001E5256"/>
    <w:rsid w:val="001E79BF"/>
    <w:rsid w:val="001F4E3B"/>
    <w:rsid w:val="001F7BBA"/>
    <w:rsid w:val="001F7DA9"/>
    <w:rsid w:val="002010E6"/>
    <w:rsid w:val="0020123B"/>
    <w:rsid w:val="00203768"/>
    <w:rsid w:val="002046BA"/>
    <w:rsid w:val="00205287"/>
    <w:rsid w:val="0020544C"/>
    <w:rsid w:val="00214C72"/>
    <w:rsid w:val="0021747B"/>
    <w:rsid w:val="002178A6"/>
    <w:rsid w:val="00217E6A"/>
    <w:rsid w:val="002209A8"/>
    <w:rsid w:val="00221BAC"/>
    <w:rsid w:val="002226C3"/>
    <w:rsid w:val="00222CCD"/>
    <w:rsid w:val="0022752C"/>
    <w:rsid w:val="00232156"/>
    <w:rsid w:val="00233536"/>
    <w:rsid w:val="00233AFF"/>
    <w:rsid w:val="00234B5B"/>
    <w:rsid w:val="00235FF6"/>
    <w:rsid w:val="00236C1C"/>
    <w:rsid w:val="00237755"/>
    <w:rsid w:val="0024509C"/>
    <w:rsid w:val="002451C0"/>
    <w:rsid w:val="00251ED1"/>
    <w:rsid w:val="00253732"/>
    <w:rsid w:val="0026221A"/>
    <w:rsid w:val="00262BAD"/>
    <w:rsid w:val="00263C1F"/>
    <w:rsid w:val="002733E6"/>
    <w:rsid w:val="002740BE"/>
    <w:rsid w:val="00275371"/>
    <w:rsid w:val="002760B9"/>
    <w:rsid w:val="00276668"/>
    <w:rsid w:val="00277AB1"/>
    <w:rsid w:val="0028081F"/>
    <w:rsid w:val="0028227F"/>
    <w:rsid w:val="002848E7"/>
    <w:rsid w:val="00286737"/>
    <w:rsid w:val="00287B74"/>
    <w:rsid w:val="00290283"/>
    <w:rsid w:val="00290657"/>
    <w:rsid w:val="0029160F"/>
    <w:rsid w:val="00291D16"/>
    <w:rsid w:val="0029488C"/>
    <w:rsid w:val="00297B30"/>
    <w:rsid w:val="00297D3D"/>
    <w:rsid w:val="002A1974"/>
    <w:rsid w:val="002A3EFA"/>
    <w:rsid w:val="002A4A4A"/>
    <w:rsid w:val="002A5134"/>
    <w:rsid w:val="002A67C0"/>
    <w:rsid w:val="002A6B3A"/>
    <w:rsid w:val="002A7E11"/>
    <w:rsid w:val="002B3CF0"/>
    <w:rsid w:val="002B3E76"/>
    <w:rsid w:val="002B4C55"/>
    <w:rsid w:val="002B5BB7"/>
    <w:rsid w:val="002B788C"/>
    <w:rsid w:val="002C19EE"/>
    <w:rsid w:val="002C258D"/>
    <w:rsid w:val="002C2E72"/>
    <w:rsid w:val="002C3F99"/>
    <w:rsid w:val="002C5A71"/>
    <w:rsid w:val="002C6395"/>
    <w:rsid w:val="002C74EF"/>
    <w:rsid w:val="002D095B"/>
    <w:rsid w:val="002D3123"/>
    <w:rsid w:val="002D3AB6"/>
    <w:rsid w:val="002D5AE7"/>
    <w:rsid w:val="002D6D3B"/>
    <w:rsid w:val="002E1A85"/>
    <w:rsid w:val="002E3C5B"/>
    <w:rsid w:val="002E4447"/>
    <w:rsid w:val="002E4947"/>
    <w:rsid w:val="002E4ED0"/>
    <w:rsid w:val="002E63CF"/>
    <w:rsid w:val="002E64CE"/>
    <w:rsid w:val="002E6785"/>
    <w:rsid w:val="002F181F"/>
    <w:rsid w:val="002F55BA"/>
    <w:rsid w:val="00301265"/>
    <w:rsid w:val="0030557E"/>
    <w:rsid w:val="003058B4"/>
    <w:rsid w:val="003063AA"/>
    <w:rsid w:val="00311370"/>
    <w:rsid w:val="003134A8"/>
    <w:rsid w:val="0031717D"/>
    <w:rsid w:val="003221EA"/>
    <w:rsid w:val="00323C9F"/>
    <w:rsid w:val="003261BF"/>
    <w:rsid w:val="00334080"/>
    <w:rsid w:val="003365F8"/>
    <w:rsid w:val="0033679D"/>
    <w:rsid w:val="00340293"/>
    <w:rsid w:val="0034097B"/>
    <w:rsid w:val="00340A85"/>
    <w:rsid w:val="003421EC"/>
    <w:rsid w:val="00342607"/>
    <w:rsid w:val="00346371"/>
    <w:rsid w:val="00346D1E"/>
    <w:rsid w:val="00347D9B"/>
    <w:rsid w:val="0035045B"/>
    <w:rsid w:val="00352417"/>
    <w:rsid w:val="0035310C"/>
    <w:rsid w:val="0035393F"/>
    <w:rsid w:val="00353EF0"/>
    <w:rsid w:val="003563A9"/>
    <w:rsid w:val="00362561"/>
    <w:rsid w:val="00364E7B"/>
    <w:rsid w:val="003655BE"/>
    <w:rsid w:val="00365ED2"/>
    <w:rsid w:val="00366149"/>
    <w:rsid w:val="00367645"/>
    <w:rsid w:val="00373806"/>
    <w:rsid w:val="003764E9"/>
    <w:rsid w:val="00376A20"/>
    <w:rsid w:val="00381A9A"/>
    <w:rsid w:val="00381B4E"/>
    <w:rsid w:val="0038419D"/>
    <w:rsid w:val="00384A92"/>
    <w:rsid w:val="003851C9"/>
    <w:rsid w:val="00385239"/>
    <w:rsid w:val="0038552A"/>
    <w:rsid w:val="00390F0A"/>
    <w:rsid w:val="00392130"/>
    <w:rsid w:val="00393FAB"/>
    <w:rsid w:val="003A01D9"/>
    <w:rsid w:val="003A10E1"/>
    <w:rsid w:val="003A213D"/>
    <w:rsid w:val="003A4716"/>
    <w:rsid w:val="003A69DC"/>
    <w:rsid w:val="003B030F"/>
    <w:rsid w:val="003B2504"/>
    <w:rsid w:val="003B6715"/>
    <w:rsid w:val="003C15FA"/>
    <w:rsid w:val="003C1D02"/>
    <w:rsid w:val="003C352E"/>
    <w:rsid w:val="003C4520"/>
    <w:rsid w:val="003C4A3A"/>
    <w:rsid w:val="003C50E5"/>
    <w:rsid w:val="003C566C"/>
    <w:rsid w:val="003C5B91"/>
    <w:rsid w:val="003D24B4"/>
    <w:rsid w:val="003D2872"/>
    <w:rsid w:val="003D381C"/>
    <w:rsid w:val="003D3CD8"/>
    <w:rsid w:val="003D3DA0"/>
    <w:rsid w:val="003D4257"/>
    <w:rsid w:val="003D751D"/>
    <w:rsid w:val="003D7B69"/>
    <w:rsid w:val="003D7ED0"/>
    <w:rsid w:val="003E036A"/>
    <w:rsid w:val="003E13AB"/>
    <w:rsid w:val="003E2BF2"/>
    <w:rsid w:val="003E374C"/>
    <w:rsid w:val="003E4184"/>
    <w:rsid w:val="003E424F"/>
    <w:rsid w:val="003E7A54"/>
    <w:rsid w:val="003F2AD1"/>
    <w:rsid w:val="003F3295"/>
    <w:rsid w:val="003F3DD6"/>
    <w:rsid w:val="003F667D"/>
    <w:rsid w:val="003F6A29"/>
    <w:rsid w:val="003F6ACB"/>
    <w:rsid w:val="00400BFD"/>
    <w:rsid w:val="00401043"/>
    <w:rsid w:val="00401BD3"/>
    <w:rsid w:val="00402E19"/>
    <w:rsid w:val="00404FFC"/>
    <w:rsid w:val="00405E53"/>
    <w:rsid w:val="0041161D"/>
    <w:rsid w:val="00412DE7"/>
    <w:rsid w:val="00413518"/>
    <w:rsid w:val="00416F6C"/>
    <w:rsid w:val="004177F7"/>
    <w:rsid w:val="00420748"/>
    <w:rsid w:val="00420828"/>
    <w:rsid w:val="00420A9D"/>
    <w:rsid w:val="00421149"/>
    <w:rsid w:val="004216B3"/>
    <w:rsid w:val="00422B5C"/>
    <w:rsid w:val="00423162"/>
    <w:rsid w:val="004236A5"/>
    <w:rsid w:val="00423FE1"/>
    <w:rsid w:val="00424E13"/>
    <w:rsid w:val="00426F37"/>
    <w:rsid w:val="0043289C"/>
    <w:rsid w:val="00433262"/>
    <w:rsid w:val="00433A0D"/>
    <w:rsid w:val="00434209"/>
    <w:rsid w:val="00435207"/>
    <w:rsid w:val="00435889"/>
    <w:rsid w:val="00436A30"/>
    <w:rsid w:val="00441875"/>
    <w:rsid w:val="00445148"/>
    <w:rsid w:val="004512EB"/>
    <w:rsid w:val="00453195"/>
    <w:rsid w:val="00454BDB"/>
    <w:rsid w:val="00456715"/>
    <w:rsid w:val="00476FA6"/>
    <w:rsid w:val="00477220"/>
    <w:rsid w:val="00477D44"/>
    <w:rsid w:val="004804C6"/>
    <w:rsid w:val="00481AEB"/>
    <w:rsid w:val="00484C78"/>
    <w:rsid w:val="00491DAA"/>
    <w:rsid w:val="00492996"/>
    <w:rsid w:val="00492AAE"/>
    <w:rsid w:val="00492EA2"/>
    <w:rsid w:val="00494BB1"/>
    <w:rsid w:val="004953BC"/>
    <w:rsid w:val="00495F04"/>
    <w:rsid w:val="00496E9A"/>
    <w:rsid w:val="0049712E"/>
    <w:rsid w:val="004A04CE"/>
    <w:rsid w:val="004A4AB1"/>
    <w:rsid w:val="004A4D58"/>
    <w:rsid w:val="004A6734"/>
    <w:rsid w:val="004B5332"/>
    <w:rsid w:val="004D10EF"/>
    <w:rsid w:val="004D1503"/>
    <w:rsid w:val="004D2FDF"/>
    <w:rsid w:val="004D3A05"/>
    <w:rsid w:val="004D5E37"/>
    <w:rsid w:val="004D7179"/>
    <w:rsid w:val="004E0D88"/>
    <w:rsid w:val="004E185C"/>
    <w:rsid w:val="004E1FB9"/>
    <w:rsid w:val="004F275D"/>
    <w:rsid w:val="004F4A80"/>
    <w:rsid w:val="004F4C4D"/>
    <w:rsid w:val="004F4F8F"/>
    <w:rsid w:val="004F7292"/>
    <w:rsid w:val="005003C5"/>
    <w:rsid w:val="00503660"/>
    <w:rsid w:val="005036FC"/>
    <w:rsid w:val="005049C8"/>
    <w:rsid w:val="00505174"/>
    <w:rsid w:val="005075E7"/>
    <w:rsid w:val="005076AD"/>
    <w:rsid w:val="00514B2C"/>
    <w:rsid w:val="00516332"/>
    <w:rsid w:val="005206B4"/>
    <w:rsid w:val="005206FE"/>
    <w:rsid w:val="005207D7"/>
    <w:rsid w:val="00522D06"/>
    <w:rsid w:val="00523C29"/>
    <w:rsid w:val="0052612D"/>
    <w:rsid w:val="005263F4"/>
    <w:rsid w:val="00532685"/>
    <w:rsid w:val="0053338A"/>
    <w:rsid w:val="00534E02"/>
    <w:rsid w:val="00535298"/>
    <w:rsid w:val="00535462"/>
    <w:rsid w:val="005364E5"/>
    <w:rsid w:val="00536681"/>
    <w:rsid w:val="00537456"/>
    <w:rsid w:val="0054065D"/>
    <w:rsid w:val="0054170B"/>
    <w:rsid w:val="00543FC2"/>
    <w:rsid w:val="00546A50"/>
    <w:rsid w:val="00550751"/>
    <w:rsid w:val="00550801"/>
    <w:rsid w:val="00552B7E"/>
    <w:rsid w:val="00552DE4"/>
    <w:rsid w:val="00555C73"/>
    <w:rsid w:val="00555E18"/>
    <w:rsid w:val="005619D1"/>
    <w:rsid w:val="00562698"/>
    <w:rsid w:val="00564715"/>
    <w:rsid w:val="00564E2A"/>
    <w:rsid w:val="0057040C"/>
    <w:rsid w:val="00570C7F"/>
    <w:rsid w:val="0057410A"/>
    <w:rsid w:val="00580173"/>
    <w:rsid w:val="00582303"/>
    <w:rsid w:val="005825FF"/>
    <w:rsid w:val="00582B7B"/>
    <w:rsid w:val="00582CEE"/>
    <w:rsid w:val="00583753"/>
    <w:rsid w:val="00583F63"/>
    <w:rsid w:val="0058650B"/>
    <w:rsid w:val="00590B8B"/>
    <w:rsid w:val="00592EF9"/>
    <w:rsid w:val="0059385E"/>
    <w:rsid w:val="0059527E"/>
    <w:rsid w:val="005A4995"/>
    <w:rsid w:val="005A4C13"/>
    <w:rsid w:val="005A5F4F"/>
    <w:rsid w:val="005A6281"/>
    <w:rsid w:val="005A6D30"/>
    <w:rsid w:val="005A7CBA"/>
    <w:rsid w:val="005B2C48"/>
    <w:rsid w:val="005B321A"/>
    <w:rsid w:val="005B536D"/>
    <w:rsid w:val="005B5C9A"/>
    <w:rsid w:val="005B734B"/>
    <w:rsid w:val="005B7647"/>
    <w:rsid w:val="005C0A97"/>
    <w:rsid w:val="005C1DD4"/>
    <w:rsid w:val="005C2AD9"/>
    <w:rsid w:val="005C2F83"/>
    <w:rsid w:val="005C65BC"/>
    <w:rsid w:val="005C710F"/>
    <w:rsid w:val="005C7A5F"/>
    <w:rsid w:val="005D4F47"/>
    <w:rsid w:val="005E524D"/>
    <w:rsid w:val="005E5F23"/>
    <w:rsid w:val="005E6F57"/>
    <w:rsid w:val="005E71BD"/>
    <w:rsid w:val="005F04E7"/>
    <w:rsid w:val="005F09CE"/>
    <w:rsid w:val="005F4BE1"/>
    <w:rsid w:val="005F587E"/>
    <w:rsid w:val="00601754"/>
    <w:rsid w:val="006020AF"/>
    <w:rsid w:val="00602A3D"/>
    <w:rsid w:val="0060416A"/>
    <w:rsid w:val="006053AC"/>
    <w:rsid w:val="00605899"/>
    <w:rsid w:val="00605988"/>
    <w:rsid w:val="0060774D"/>
    <w:rsid w:val="006105FD"/>
    <w:rsid w:val="00610B0D"/>
    <w:rsid w:val="00610FBD"/>
    <w:rsid w:val="00612358"/>
    <w:rsid w:val="00613113"/>
    <w:rsid w:val="006141AC"/>
    <w:rsid w:val="00617206"/>
    <w:rsid w:val="00620B52"/>
    <w:rsid w:val="00621618"/>
    <w:rsid w:val="00622822"/>
    <w:rsid w:val="006337F6"/>
    <w:rsid w:val="006348F5"/>
    <w:rsid w:val="0063590E"/>
    <w:rsid w:val="00640449"/>
    <w:rsid w:val="00641A02"/>
    <w:rsid w:val="0064202D"/>
    <w:rsid w:val="00642A0A"/>
    <w:rsid w:val="0064319C"/>
    <w:rsid w:val="00643691"/>
    <w:rsid w:val="00643BD5"/>
    <w:rsid w:val="00645822"/>
    <w:rsid w:val="00645C16"/>
    <w:rsid w:val="00645D56"/>
    <w:rsid w:val="006473A9"/>
    <w:rsid w:val="0065018B"/>
    <w:rsid w:val="00651BA9"/>
    <w:rsid w:val="00654881"/>
    <w:rsid w:val="00655651"/>
    <w:rsid w:val="006561F5"/>
    <w:rsid w:val="00656442"/>
    <w:rsid w:val="0065683D"/>
    <w:rsid w:val="00657C6B"/>
    <w:rsid w:val="006613C2"/>
    <w:rsid w:val="00661DC2"/>
    <w:rsid w:val="00663EA8"/>
    <w:rsid w:val="00664210"/>
    <w:rsid w:val="006675AF"/>
    <w:rsid w:val="00667A77"/>
    <w:rsid w:val="00670973"/>
    <w:rsid w:val="00670C4F"/>
    <w:rsid w:val="006729C2"/>
    <w:rsid w:val="00673FDD"/>
    <w:rsid w:val="006748DD"/>
    <w:rsid w:val="006756B8"/>
    <w:rsid w:val="00680815"/>
    <w:rsid w:val="00680B6A"/>
    <w:rsid w:val="00682336"/>
    <w:rsid w:val="0068387A"/>
    <w:rsid w:val="006850D3"/>
    <w:rsid w:val="00692985"/>
    <w:rsid w:val="0069331B"/>
    <w:rsid w:val="00695607"/>
    <w:rsid w:val="00696287"/>
    <w:rsid w:val="006A39E1"/>
    <w:rsid w:val="006A5F03"/>
    <w:rsid w:val="006B0755"/>
    <w:rsid w:val="006B275E"/>
    <w:rsid w:val="006B4A6B"/>
    <w:rsid w:val="006B4CDA"/>
    <w:rsid w:val="006B6075"/>
    <w:rsid w:val="006B7370"/>
    <w:rsid w:val="006C0AFE"/>
    <w:rsid w:val="006C2133"/>
    <w:rsid w:val="006C2F06"/>
    <w:rsid w:val="006C33CB"/>
    <w:rsid w:val="006C6102"/>
    <w:rsid w:val="006C718C"/>
    <w:rsid w:val="006D22A6"/>
    <w:rsid w:val="006D4809"/>
    <w:rsid w:val="006D5615"/>
    <w:rsid w:val="006D7DB9"/>
    <w:rsid w:val="006E7506"/>
    <w:rsid w:val="006E7776"/>
    <w:rsid w:val="006E7DC5"/>
    <w:rsid w:val="006F10CE"/>
    <w:rsid w:val="006F306A"/>
    <w:rsid w:val="006F3F5F"/>
    <w:rsid w:val="006F6FF1"/>
    <w:rsid w:val="00700D79"/>
    <w:rsid w:val="00702271"/>
    <w:rsid w:val="00704200"/>
    <w:rsid w:val="00710208"/>
    <w:rsid w:val="00710D23"/>
    <w:rsid w:val="00711C98"/>
    <w:rsid w:val="007122BB"/>
    <w:rsid w:val="0072087B"/>
    <w:rsid w:val="00721DFB"/>
    <w:rsid w:val="0072271E"/>
    <w:rsid w:val="007263DB"/>
    <w:rsid w:val="00726819"/>
    <w:rsid w:val="007279DD"/>
    <w:rsid w:val="007301C9"/>
    <w:rsid w:val="00731B9C"/>
    <w:rsid w:val="00731EC2"/>
    <w:rsid w:val="00732284"/>
    <w:rsid w:val="00733359"/>
    <w:rsid w:val="00736FB0"/>
    <w:rsid w:val="0073717E"/>
    <w:rsid w:val="007371D8"/>
    <w:rsid w:val="0074456E"/>
    <w:rsid w:val="00745783"/>
    <w:rsid w:val="00745C2E"/>
    <w:rsid w:val="00750584"/>
    <w:rsid w:val="0075458F"/>
    <w:rsid w:val="00754E9E"/>
    <w:rsid w:val="00755403"/>
    <w:rsid w:val="0075621F"/>
    <w:rsid w:val="00757CFB"/>
    <w:rsid w:val="0076023E"/>
    <w:rsid w:val="00760AEF"/>
    <w:rsid w:val="00761A83"/>
    <w:rsid w:val="00762688"/>
    <w:rsid w:val="00763CCE"/>
    <w:rsid w:val="007641FF"/>
    <w:rsid w:val="00765944"/>
    <w:rsid w:val="00767162"/>
    <w:rsid w:val="007701DF"/>
    <w:rsid w:val="007757FA"/>
    <w:rsid w:val="007779FC"/>
    <w:rsid w:val="00780959"/>
    <w:rsid w:val="00780FED"/>
    <w:rsid w:val="00781010"/>
    <w:rsid w:val="0078129B"/>
    <w:rsid w:val="00782190"/>
    <w:rsid w:val="00786008"/>
    <w:rsid w:val="0078643A"/>
    <w:rsid w:val="007869F3"/>
    <w:rsid w:val="007903A9"/>
    <w:rsid w:val="00790976"/>
    <w:rsid w:val="00790BB9"/>
    <w:rsid w:val="00792DF7"/>
    <w:rsid w:val="00793CF5"/>
    <w:rsid w:val="00793DAA"/>
    <w:rsid w:val="0079498F"/>
    <w:rsid w:val="00795C13"/>
    <w:rsid w:val="0079655D"/>
    <w:rsid w:val="00797B4B"/>
    <w:rsid w:val="007A0893"/>
    <w:rsid w:val="007A1E7E"/>
    <w:rsid w:val="007A4C54"/>
    <w:rsid w:val="007B0335"/>
    <w:rsid w:val="007B09AC"/>
    <w:rsid w:val="007B2C31"/>
    <w:rsid w:val="007B4593"/>
    <w:rsid w:val="007B5A0D"/>
    <w:rsid w:val="007B6866"/>
    <w:rsid w:val="007B6E0D"/>
    <w:rsid w:val="007C18B3"/>
    <w:rsid w:val="007C20E9"/>
    <w:rsid w:val="007C273D"/>
    <w:rsid w:val="007C4030"/>
    <w:rsid w:val="007C5BF0"/>
    <w:rsid w:val="007C5D2C"/>
    <w:rsid w:val="007C7ED0"/>
    <w:rsid w:val="007C7F99"/>
    <w:rsid w:val="007D1156"/>
    <w:rsid w:val="007D3E7C"/>
    <w:rsid w:val="007E272C"/>
    <w:rsid w:val="007E428A"/>
    <w:rsid w:val="007F0494"/>
    <w:rsid w:val="007F333E"/>
    <w:rsid w:val="007F69DF"/>
    <w:rsid w:val="007F747E"/>
    <w:rsid w:val="00800694"/>
    <w:rsid w:val="00800BFC"/>
    <w:rsid w:val="0080137C"/>
    <w:rsid w:val="00812517"/>
    <w:rsid w:val="0081267C"/>
    <w:rsid w:val="00814AFB"/>
    <w:rsid w:val="00814C81"/>
    <w:rsid w:val="00820AFB"/>
    <w:rsid w:val="0082227E"/>
    <w:rsid w:val="00823976"/>
    <w:rsid w:val="008240E9"/>
    <w:rsid w:val="008313DA"/>
    <w:rsid w:val="00832240"/>
    <w:rsid w:val="0083419A"/>
    <w:rsid w:val="0083535E"/>
    <w:rsid w:val="0083757B"/>
    <w:rsid w:val="00837B1B"/>
    <w:rsid w:val="00837BB3"/>
    <w:rsid w:val="00840181"/>
    <w:rsid w:val="008441F7"/>
    <w:rsid w:val="0084763A"/>
    <w:rsid w:val="0085004F"/>
    <w:rsid w:val="00850956"/>
    <w:rsid w:val="008513A4"/>
    <w:rsid w:val="0085225E"/>
    <w:rsid w:val="00860159"/>
    <w:rsid w:val="008608D3"/>
    <w:rsid w:val="00861785"/>
    <w:rsid w:val="008621A9"/>
    <w:rsid w:val="00862686"/>
    <w:rsid w:val="008703FE"/>
    <w:rsid w:val="00870C8B"/>
    <w:rsid w:val="00873BEF"/>
    <w:rsid w:val="00875752"/>
    <w:rsid w:val="00875A3C"/>
    <w:rsid w:val="00875C53"/>
    <w:rsid w:val="00876B9F"/>
    <w:rsid w:val="00877FDB"/>
    <w:rsid w:val="008801DC"/>
    <w:rsid w:val="00880BF0"/>
    <w:rsid w:val="00884D00"/>
    <w:rsid w:val="00885768"/>
    <w:rsid w:val="008864C1"/>
    <w:rsid w:val="00886CF2"/>
    <w:rsid w:val="00886FFB"/>
    <w:rsid w:val="00890346"/>
    <w:rsid w:val="00890D8F"/>
    <w:rsid w:val="008923C0"/>
    <w:rsid w:val="0089337A"/>
    <w:rsid w:val="00893612"/>
    <w:rsid w:val="00894846"/>
    <w:rsid w:val="008949E6"/>
    <w:rsid w:val="008A0F49"/>
    <w:rsid w:val="008A3197"/>
    <w:rsid w:val="008A3CD4"/>
    <w:rsid w:val="008A6790"/>
    <w:rsid w:val="008B2C06"/>
    <w:rsid w:val="008B3D8A"/>
    <w:rsid w:val="008B490F"/>
    <w:rsid w:val="008B506F"/>
    <w:rsid w:val="008B5727"/>
    <w:rsid w:val="008C03F7"/>
    <w:rsid w:val="008C166A"/>
    <w:rsid w:val="008C6546"/>
    <w:rsid w:val="008C7DA0"/>
    <w:rsid w:val="008D00AC"/>
    <w:rsid w:val="008D0191"/>
    <w:rsid w:val="008D19E5"/>
    <w:rsid w:val="008D205B"/>
    <w:rsid w:val="008D4389"/>
    <w:rsid w:val="008D52C4"/>
    <w:rsid w:val="008D5CD0"/>
    <w:rsid w:val="008E0997"/>
    <w:rsid w:val="008E140A"/>
    <w:rsid w:val="008E197F"/>
    <w:rsid w:val="008E36A1"/>
    <w:rsid w:val="008E3BCE"/>
    <w:rsid w:val="008E675D"/>
    <w:rsid w:val="008E68F0"/>
    <w:rsid w:val="008E6FBF"/>
    <w:rsid w:val="008E759A"/>
    <w:rsid w:val="008E7C34"/>
    <w:rsid w:val="008F2AD4"/>
    <w:rsid w:val="008F309B"/>
    <w:rsid w:val="008F7D97"/>
    <w:rsid w:val="00901D8E"/>
    <w:rsid w:val="00905601"/>
    <w:rsid w:val="0090598E"/>
    <w:rsid w:val="00906715"/>
    <w:rsid w:val="00916849"/>
    <w:rsid w:val="00921190"/>
    <w:rsid w:val="00924BDE"/>
    <w:rsid w:val="00925848"/>
    <w:rsid w:val="00926B40"/>
    <w:rsid w:val="00926BE4"/>
    <w:rsid w:val="00927D59"/>
    <w:rsid w:val="0093310C"/>
    <w:rsid w:val="00933329"/>
    <w:rsid w:val="0093741F"/>
    <w:rsid w:val="0094162E"/>
    <w:rsid w:val="0094313F"/>
    <w:rsid w:val="009458DF"/>
    <w:rsid w:val="00947E97"/>
    <w:rsid w:val="009503C0"/>
    <w:rsid w:val="00951A6B"/>
    <w:rsid w:val="00951B20"/>
    <w:rsid w:val="009520D8"/>
    <w:rsid w:val="00953861"/>
    <w:rsid w:val="00956934"/>
    <w:rsid w:val="00957741"/>
    <w:rsid w:val="009660E6"/>
    <w:rsid w:val="0097039C"/>
    <w:rsid w:val="00970603"/>
    <w:rsid w:val="00971000"/>
    <w:rsid w:val="009711D3"/>
    <w:rsid w:val="0097471D"/>
    <w:rsid w:val="00974ADC"/>
    <w:rsid w:val="00975F85"/>
    <w:rsid w:val="00977CD7"/>
    <w:rsid w:val="00980725"/>
    <w:rsid w:val="00982BB6"/>
    <w:rsid w:val="00983989"/>
    <w:rsid w:val="0098785A"/>
    <w:rsid w:val="00990A63"/>
    <w:rsid w:val="00990B84"/>
    <w:rsid w:val="009A163C"/>
    <w:rsid w:val="009A1EE2"/>
    <w:rsid w:val="009A3979"/>
    <w:rsid w:val="009A77F6"/>
    <w:rsid w:val="009B1A4E"/>
    <w:rsid w:val="009B1C67"/>
    <w:rsid w:val="009B53A7"/>
    <w:rsid w:val="009B5C24"/>
    <w:rsid w:val="009B7A91"/>
    <w:rsid w:val="009B7E9E"/>
    <w:rsid w:val="009C0329"/>
    <w:rsid w:val="009C1398"/>
    <w:rsid w:val="009C4A37"/>
    <w:rsid w:val="009D2696"/>
    <w:rsid w:val="009D2C36"/>
    <w:rsid w:val="009D36BE"/>
    <w:rsid w:val="009E1A67"/>
    <w:rsid w:val="009E1EED"/>
    <w:rsid w:val="009E2249"/>
    <w:rsid w:val="009E4606"/>
    <w:rsid w:val="009E4DDD"/>
    <w:rsid w:val="009E6559"/>
    <w:rsid w:val="009E7461"/>
    <w:rsid w:val="009F0321"/>
    <w:rsid w:val="009F32F1"/>
    <w:rsid w:val="009F4FEC"/>
    <w:rsid w:val="009F5E3C"/>
    <w:rsid w:val="009F6B0C"/>
    <w:rsid w:val="00A010A5"/>
    <w:rsid w:val="00A019B4"/>
    <w:rsid w:val="00A04357"/>
    <w:rsid w:val="00A055E0"/>
    <w:rsid w:val="00A06A67"/>
    <w:rsid w:val="00A07131"/>
    <w:rsid w:val="00A1113B"/>
    <w:rsid w:val="00A11388"/>
    <w:rsid w:val="00A12D24"/>
    <w:rsid w:val="00A16BF3"/>
    <w:rsid w:val="00A17E86"/>
    <w:rsid w:val="00A20CEE"/>
    <w:rsid w:val="00A232D3"/>
    <w:rsid w:val="00A23D95"/>
    <w:rsid w:val="00A24BC9"/>
    <w:rsid w:val="00A271BF"/>
    <w:rsid w:val="00A36B44"/>
    <w:rsid w:val="00A372D6"/>
    <w:rsid w:val="00A376AD"/>
    <w:rsid w:val="00A416E0"/>
    <w:rsid w:val="00A46460"/>
    <w:rsid w:val="00A46ADA"/>
    <w:rsid w:val="00A4790B"/>
    <w:rsid w:val="00A47F22"/>
    <w:rsid w:val="00A50F79"/>
    <w:rsid w:val="00A51312"/>
    <w:rsid w:val="00A5239E"/>
    <w:rsid w:val="00A54BB9"/>
    <w:rsid w:val="00A577D5"/>
    <w:rsid w:val="00A60EE7"/>
    <w:rsid w:val="00A6110D"/>
    <w:rsid w:val="00A65869"/>
    <w:rsid w:val="00A65889"/>
    <w:rsid w:val="00A77658"/>
    <w:rsid w:val="00A83FC0"/>
    <w:rsid w:val="00A844AC"/>
    <w:rsid w:val="00A86675"/>
    <w:rsid w:val="00A86C81"/>
    <w:rsid w:val="00A877D3"/>
    <w:rsid w:val="00A9021F"/>
    <w:rsid w:val="00A90B2E"/>
    <w:rsid w:val="00A9187B"/>
    <w:rsid w:val="00A92DE2"/>
    <w:rsid w:val="00A9766F"/>
    <w:rsid w:val="00A97DDA"/>
    <w:rsid w:val="00AA050C"/>
    <w:rsid w:val="00AA130E"/>
    <w:rsid w:val="00AA31DD"/>
    <w:rsid w:val="00AA33B0"/>
    <w:rsid w:val="00AA4A3F"/>
    <w:rsid w:val="00AA744B"/>
    <w:rsid w:val="00AB2FCC"/>
    <w:rsid w:val="00AB612F"/>
    <w:rsid w:val="00AC03B6"/>
    <w:rsid w:val="00AC326D"/>
    <w:rsid w:val="00AC33C9"/>
    <w:rsid w:val="00AC363F"/>
    <w:rsid w:val="00AC3E3A"/>
    <w:rsid w:val="00AD0347"/>
    <w:rsid w:val="00AD0B86"/>
    <w:rsid w:val="00AD13F6"/>
    <w:rsid w:val="00AD53C9"/>
    <w:rsid w:val="00AE09F4"/>
    <w:rsid w:val="00AE1644"/>
    <w:rsid w:val="00AE274E"/>
    <w:rsid w:val="00AE2ECA"/>
    <w:rsid w:val="00AE3BA0"/>
    <w:rsid w:val="00AE60D7"/>
    <w:rsid w:val="00AE68FC"/>
    <w:rsid w:val="00AE7DCA"/>
    <w:rsid w:val="00AF040F"/>
    <w:rsid w:val="00AF1000"/>
    <w:rsid w:val="00AF1CE9"/>
    <w:rsid w:val="00AF1DBE"/>
    <w:rsid w:val="00AF25B7"/>
    <w:rsid w:val="00AF34CC"/>
    <w:rsid w:val="00AF5CFA"/>
    <w:rsid w:val="00AF6059"/>
    <w:rsid w:val="00AF6C6B"/>
    <w:rsid w:val="00B02863"/>
    <w:rsid w:val="00B065A7"/>
    <w:rsid w:val="00B10B91"/>
    <w:rsid w:val="00B117F4"/>
    <w:rsid w:val="00B12CEB"/>
    <w:rsid w:val="00B13E46"/>
    <w:rsid w:val="00B15B5B"/>
    <w:rsid w:val="00B2105A"/>
    <w:rsid w:val="00B226E0"/>
    <w:rsid w:val="00B24E07"/>
    <w:rsid w:val="00B2781F"/>
    <w:rsid w:val="00B305D0"/>
    <w:rsid w:val="00B31385"/>
    <w:rsid w:val="00B3165A"/>
    <w:rsid w:val="00B316F3"/>
    <w:rsid w:val="00B37E37"/>
    <w:rsid w:val="00B41506"/>
    <w:rsid w:val="00B41992"/>
    <w:rsid w:val="00B41B1D"/>
    <w:rsid w:val="00B4338E"/>
    <w:rsid w:val="00B44994"/>
    <w:rsid w:val="00B45C37"/>
    <w:rsid w:val="00B46715"/>
    <w:rsid w:val="00B47D70"/>
    <w:rsid w:val="00B57DB6"/>
    <w:rsid w:val="00B602AF"/>
    <w:rsid w:val="00B60718"/>
    <w:rsid w:val="00B6074A"/>
    <w:rsid w:val="00B61881"/>
    <w:rsid w:val="00B65035"/>
    <w:rsid w:val="00B65BDF"/>
    <w:rsid w:val="00B7470F"/>
    <w:rsid w:val="00B77DC2"/>
    <w:rsid w:val="00B812A3"/>
    <w:rsid w:val="00B81F06"/>
    <w:rsid w:val="00B82F0E"/>
    <w:rsid w:val="00B8364B"/>
    <w:rsid w:val="00B8412B"/>
    <w:rsid w:val="00B84FEF"/>
    <w:rsid w:val="00B85928"/>
    <w:rsid w:val="00B86734"/>
    <w:rsid w:val="00B91809"/>
    <w:rsid w:val="00B95FCA"/>
    <w:rsid w:val="00B9613C"/>
    <w:rsid w:val="00BA2546"/>
    <w:rsid w:val="00BA29D9"/>
    <w:rsid w:val="00BA306C"/>
    <w:rsid w:val="00BA40B8"/>
    <w:rsid w:val="00BA726E"/>
    <w:rsid w:val="00BB2784"/>
    <w:rsid w:val="00BB6D17"/>
    <w:rsid w:val="00BB6FF6"/>
    <w:rsid w:val="00BC09D7"/>
    <w:rsid w:val="00BC0B49"/>
    <w:rsid w:val="00BC1763"/>
    <w:rsid w:val="00BC36F7"/>
    <w:rsid w:val="00BC4004"/>
    <w:rsid w:val="00BC47DF"/>
    <w:rsid w:val="00BC7E69"/>
    <w:rsid w:val="00BD25CA"/>
    <w:rsid w:val="00BD3541"/>
    <w:rsid w:val="00BD5F0D"/>
    <w:rsid w:val="00BD61C1"/>
    <w:rsid w:val="00BD71B1"/>
    <w:rsid w:val="00BD7336"/>
    <w:rsid w:val="00BD742E"/>
    <w:rsid w:val="00BE16E6"/>
    <w:rsid w:val="00BE26F9"/>
    <w:rsid w:val="00BE2740"/>
    <w:rsid w:val="00BE31E7"/>
    <w:rsid w:val="00BE3566"/>
    <w:rsid w:val="00BE3827"/>
    <w:rsid w:val="00BE4303"/>
    <w:rsid w:val="00BE4498"/>
    <w:rsid w:val="00BE4BF0"/>
    <w:rsid w:val="00BE739F"/>
    <w:rsid w:val="00BF0199"/>
    <w:rsid w:val="00BF1DDB"/>
    <w:rsid w:val="00BF4F78"/>
    <w:rsid w:val="00BF7522"/>
    <w:rsid w:val="00BF78B8"/>
    <w:rsid w:val="00C00D2C"/>
    <w:rsid w:val="00C02B53"/>
    <w:rsid w:val="00C02F5B"/>
    <w:rsid w:val="00C06D18"/>
    <w:rsid w:val="00C07402"/>
    <w:rsid w:val="00C07504"/>
    <w:rsid w:val="00C07659"/>
    <w:rsid w:val="00C07AF4"/>
    <w:rsid w:val="00C07E8E"/>
    <w:rsid w:val="00C127A7"/>
    <w:rsid w:val="00C15337"/>
    <w:rsid w:val="00C15A8F"/>
    <w:rsid w:val="00C17356"/>
    <w:rsid w:val="00C20887"/>
    <w:rsid w:val="00C2176F"/>
    <w:rsid w:val="00C26745"/>
    <w:rsid w:val="00C27226"/>
    <w:rsid w:val="00C30671"/>
    <w:rsid w:val="00C31A11"/>
    <w:rsid w:val="00C3475F"/>
    <w:rsid w:val="00C3498F"/>
    <w:rsid w:val="00C3551F"/>
    <w:rsid w:val="00C3565C"/>
    <w:rsid w:val="00C35764"/>
    <w:rsid w:val="00C42084"/>
    <w:rsid w:val="00C44CCE"/>
    <w:rsid w:val="00C46A76"/>
    <w:rsid w:val="00C510AB"/>
    <w:rsid w:val="00C55633"/>
    <w:rsid w:val="00C5773E"/>
    <w:rsid w:val="00C578D3"/>
    <w:rsid w:val="00C6039C"/>
    <w:rsid w:val="00C616C7"/>
    <w:rsid w:val="00C64950"/>
    <w:rsid w:val="00C717F7"/>
    <w:rsid w:val="00C7214A"/>
    <w:rsid w:val="00C74801"/>
    <w:rsid w:val="00C77275"/>
    <w:rsid w:val="00C80036"/>
    <w:rsid w:val="00C8087F"/>
    <w:rsid w:val="00C83229"/>
    <w:rsid w:val="00C84263"/>
    <w:rsid w:val="00C86EB5"/>
    <w:rsid w:val="00C90419"/>
    <w:rsid w:val="00C9111F"/>
    <w:rsid w:val="00C91961"/>
    <w:rsid w:val="00C94931"/>
    <w:rsid w:val="00C965F7"/>
    <w:rsid w:val="00C96B78"/>
    <w:rsid w:val="00CA15DA"/>
    <w:rsid w:val="00CA26C7"/>
    <w:rsid w:val="00CA3AF3"/>
    <w:rsid w:val="00CB0C55"/>
    <w:rsid w:val="00CB1A1E"/>
    <w:rsid w:val="00CB36A3"/>
    <w:rsid w:val="00CB4534"/>
    <w:rsid w:val="00CB6C1C"/>
    <w:rsid w:val="00CB6D6A"/>
    <w:rsid w:val="00CC0B6C"/>
    <w:rsid w:val="00CC14F3"/>
    <w:rsid w:val="00CC3764"/>
    <w:rsid w:val="00CC59AF"/>
    <w:rsid w:val="00CC7168"/>
    <w:rsid w:val="00CC7BF8"/>
    <w:rsid w:val="00CD075D"/>
    <w:rsid w:val="00CD23B2"/>
    <w:rsid w:val="00CD3E78"/>
    <w:rsid w:val="00CD3E85"/>
    <w:rsid w:val="00CE07E4"/>
    <w:rsid w:val="00CE3978"/>
    <w:rsid w:val="00CE4047"/>
    <w:rsid w:val="00CE57A6"/>
    <w:rsid w:val="00CF241E"/>
    <w:rsid w:val="00CF2B0D"/>
    <w:rsid w:val="00CF318E"/>
    <w:rsid w:val="00CF3594"/>
    <w:rsid w:val="00CF4A4C"/>
    <w:rsid w:val="00CF4A50"/>
    <w:rsid w:val="00D02926"/>
    <w:rsid w:val="00D029F7"/>
    <w:rsid w:val="00D02B9A"/>
    <w:rsid w:val="00D046A8"/>
    <w:rsid w:val="00D06CBA"/>
    <w:rsid w:val="00D0750F"/>
    <w:rsid w:val="00D11B98"/>
    <w:rsid w:val="00D12BBF"/>
    <w:rsid w:val="00D14DBC"/>
    <w:rsid w:val="00D14EAC"/>
    <w:rsid w:val="00D15750"/>
    <w:rsid w:val="00D16C7A"/>
    <w:rsid w:val="00D20C46"/>
    <w:rsid w:val="00D22258"/>
    <w:rsid w:val="00D22EE9"/>
    <w:rsid w:val="00D25411"/>
    <w:rsid w:val="00D2601A"/>
    <w:rsid w:val="00D30D8A"/>
    <w:rsid w:val="00D33911"/>
    <w:rsid w:val="00D342EC"/>
    <w:rsid w:val="00D36B93"/>
    <w:rsid w:val="00D45311"/>
    <w:rsid w:val="00D47B7E"/>
    <w:rsid w:val="00D47DD0"/>
    <w:rsid w:val="00D5473B"/>
    <w:rsid w:val="00D5734A"/>
    <w:rsid w:val="00D6144B"/>
    <w:rsid w:val="00D623BF"/>
    <w:rsid w:val="00D641A0"/>
    <w:rsid w:val="00D64BC5"/>
    <w:rsid w:val="00D65E4C"/>
    <w:rsid w:val="00D668BE"/>
    <w:rsid w:val="00D66F84"/>
    <w:rsid w:val="00D70CB8"/>
    <w:rsid w:val="00D723A3"/>
    <w:rsid w:val="00D72966"/>
    <w:rsid w:val="00D7394B"/>
    <w:rsid w:val="00D754D3"/>
    <w:rsid w:val="00D75772"/>
    <w:rsid w:val="00D778F9"/>
    <w:rsid w:val="00D80571"/>
    <w:rsid w:val="00D80944"/>
    <w:rsid w:val="00D83662"/>
    <w:rsid w:val="00D8415B"/>
    <w:rsid w:val="00D86ABB"/>
    <w:rsid w:val="00D86B57"/>
    <w:rsid w:val="00D8755F"/>
    <w:rsid w:val="00D92C18"/>
    <w:rsid w:val="00D95DB6"/>
    <w:rsid w:val="00D97392"/>
    <w:rsid w:val="00D973A7"/>
    <w:rsid w:val="00DA3A0C"/>
    <w:rsid w:val="00DA4726"/>
    <w:rsid w:val="00DA5F7D"/>
    <w:rsid w:val="00DA689A"/>
    <w:rsid w:val="00DA71FD"/>
    <w:rsid w:val="00DB0DA7"/>
    <w:rsid w:val="00DB1DAB"/>
    <w:rsid w:val="00DB1F3D"/>
    <w:rsid w:val="00DB2DBC"/>
    <w:rsid w:val="00DB3232"/>
    <w:rsid w:val="00DB5C18"/>
    <w:rsid w:val="00DC0C56"/>
    <w:rsid w:val="00DC2D3F"/>
    <w:rsid w:val="00DC4AE0"/>
    <w:rsid w:val="00DD0B48"/>
    <w:rsid w:val="00DD1ED9"/>
    <w:rsid w:val="00DD2B16"/>
    <w:rsid w:val="00DD377A"/>
    <w:rsid w:val="00DD4366"/>
    <w:rsid w:val="00DD5185"/>
    <w:rsid w:val="00DD5808"/>
    <w:rsid w:val="00DD60E2"/>
    <w:rsid w:val="00DD6DCF"/>
    <w:rsid w:val="00DD7599"/>
    <w:rsid w:val="00DD7842"/>
    <w:rsid w:val="00DD7DD8"/>
    <w:rsid w:val="00DE2B02"/>
    <w:rsid w:val="00DE32E6"/>
    <w:rsid w:val="00DE3EF2"/>
    <w:rsid w:val="00DE68E7"/>
    <w:rsid w:val="00DF53FD"/>
    <w:rsid w:val="00DF7319"/>
    <w:rsid w:val="00DF79E6"/>
    <w:rsid w:val="00E027C9"/>
    <w:rsid w:val="00E10466"/>
    <w:rsid w:val="00E11CD9"/>
    <w:rsid w:val="00E126F4"/>
    <w:rsid w:val="00E12D8B"/>
    <w:rsid w:val="00E1339C"/>
    <w:rsid w:val="00E21885"/>
    <w:rsid w:val="00E241EB"/>
    <w:rsid w:val="00E250D5"/>
    <w:rsid w:val="00E25C2C"/>
    <w:rsid w:val="00E25E81"/>
    <w:rsid w:val="00E3040A"/>
    <w:rsid w:val="00E32DE7"/>
    <w:rsid w:val="00E35043"/>
    <w:rsid w:val="00E422E0"/>
    <w:rsid w:val="00E42CC5"/>
    <w:rsid w:val="00E44FB2"/>
    <w:rsid w:val="00E463A4"/>
    <w:rsid w:val="00E46449"/>
    <w:rsid w:val="00E47AF0"/>
    <w:rsid w:val="00E54DD4"/>
    <w:rsid w:val="00E571C3"/>
    <w:rsid w:val="00E60069"/>
    <w:rsid w:val="00E61264"/>
    <w:rsid w:val="00E63C7C"/>
    <w:rsid w:val="00E6431E"/>
    <w:rsid w:val="00E7024B"/>
    <w:rsid w:val="00E70299"/>
    <w:rsid w:val="00E708AD"/>
    <w:rsid w:val="00E70C44"/>
    <w:rsid w:val="00E726B7"/>
    <w:rsid w:val="00E7441D"/>
    <w:rsid w:val="00E74E72"/>
    <w:rsid w:val="00E75B65"/>
    <w:rsid w:val="00E75E4F"/>
    <w:rsid w:val="00E77520"/>
    <w:rsid w:val="00E91771"/>
    <w:rsid w:val="00E9247F"/>
    <w:rsid w:val="00E939AC"/>
    <w:rsid w:val="00E94B87"/>
    <w:rsid w:val="00EA1785"/>
    <w:rsid w:val="00EA1EF1"/>
    <w:rsid w:val="00EA3D19"/>
    <w:rsid w:val="00EA4710"/>
    <w:rsid w:val="00EB10C1"/>
    <w:rsid w:val="00EB3A40"/>
    <w:rsid w:val="00EB547F"/>
    <w:rsid w:val="00EB56C4"/>
    <w:rsid w:val="00EC0173"/>
    <w:rsid w:val="00EC2FC4"/>
    <w:rsid w:val="00EC5A31"/>
    <w:rsid w:val="00EC70F9"/>
    <w:rsid w:val="00EC7E59"/>
    <w:rsid w:val="00EC7F7B"/>
    <w:rsid w:val="00ED2E5B"/>
    <w:rsid w:val="00ED35FD"/>
    <w:rsid w:val="00ED6E7B"/>
    <w:rsid w:val="00EE065B"/>
    <w:rsid w:val="00EE0DEF"/>
    <w:rsid w:val="00EE1508"/>
    <w:rsid w:val="00EE2370"/>
    <w:rsid w:val="00EE57BA"/>
    <w:rsid w:val="00EE60C5"/>
    <w:rsid w:val="00EE7C5A"/>
    <w:rsid w:val="00EF08B4"/>
    <w:rsid w:val="00EF1980"/>
    <w:rsid w:val="00EF2BBB"/>
    <w:rsid w:val="00EF473C"/>
    <w:rsid w:val="00EF6581"/>
    <w:rsid w:val="00F011E3"/>
    <w:rsid w:val="00F012C9"/>
    <w:rsid w:val="00F019A2"/>
    <w:rsid w:val="00F04B05"/>
    <w:rsid w:val="00F05596"/>
    <w:rsid w:val="00F06726"/>
    <w:rsid w:val="00F06B2E"/>
    <w:rsid w:val="00F103F6"/>
    <w:rsid w:val="00F105C7"/>
    <w:rsid w:val="00F1196F"/>
    <w:rsid w:val="00F17F68"/>
    <w:rsid w:val="00F17F72"/>
    <w:rsid w:val="00F22938"/>
    <w:rsid w:val="00F32D67"/>
    <w:rsid w:val="00F331E6"/>
    <w:rsid w:val="00F35374"/>
    <w:rsid w:val="00F367A7"/>
    <w:rsid w:val="00F44D4B"/>
    <w:rsid w:val="00F45C95"/>
    <w:rsid w:val="00F45E0E"/>
    <w:rsid w:val="00F4672B"/>
    <w:rsid w:val="00F46812"/>
    <w:rsid w:val="00F5143B"/>
    <w:rsid w:val="00F54AF9"/>
    <w:rsid w:val="00F54EE2"/>
    <w:rsid w:val="00F606FA"/>
    <w:rsid w:val="00F60CB7"/>
    <w:rsid w:val="00F61809"/>
    <w:rsid w:val="00F63F46"/>
    <w:rsid w:val="00F66804"/>
    <w:rsid w:val="00F66D29"/>
    <w:rsid w:val="00F67691"/>
    <w:rsid w:val="00F7200F"/>
    <w:rsid w:val="00F7420B"/>
    <w:rsid w:val="00F7443E"/>
    <w:rsid w:val="00F75792"/>
    <w:rsid w:val="00F82268"/>
    <w:rsid w:val="00F868DB"/>
    <w:rsid w:val="00F87178"/>
    <w:rsid w:val="00F87193"/>
    <w:rsid w:val="00F92A38"/>
    <w:rsid w:val="00F9422C"/>
    <w:rsid w:val="00F950FD"/>
    <w:rsid w:val="00F957F2"/>
    <w:rsid w:val="00F95E76"/>
    <w:rsid w:val="00F962B0"/>
    <w:rsid w:val="00FA18C7"/>
    <w:rsid w:val="00FA1BAA"/>
    <w:rsid w:val="00FA2EA9"/>
    <w:rsid w:val="00FB1FF9"/>
    <w:rsid w:val="00FB2C4D"/>
    <w:rsid w:val="00FB527F"/>
    <w:rsid w:val="00FB557D"/>
    <w:rsid w:val="00FC0B25"/>
    <w:rsid w:val="00FC10A0"/>
    <w:rsid w:val="00FC1A64"/>
    <w:rsid w:val="00FC3CBE"/>
    <w:rsid w:val="00FC6680"/>
    <w:rsid w:val="00FC67D2"/>
    <w:rsid w:val="00FD1444"/>
    <w:rsid w:val="00FD1941"/>
    <w:rsid w:val="00FD24AC"/>
    <w:rsid w:val="00FD35CB"/>
    <w:rsid w:val="00FE07E5"/>
    <w:rsid w:val="00FE2668"/>
    <w:rsid w:val="00FE3D8A"/>
    <w:rsid w:val="00FE7173"/>
    <w:rsid w:val="00FF1306"/>
    <w:rsid w:val="00FF1EFF"/>
    <w:rsid w:val="00FF1F0A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F962B0"/>
    <w:rPr>
      <w:b/>
      <w:sz w:val="24"/>
      <w:szCs w:val="24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locked/>
    <w:rsid w:val="00F962B0"/>
    <w:rPr>
      <w:sz w:val="24"/>
      <w:szCs w:val="24"/>
    </w:rPr>
  </w:style>
  <w:style w:type="character" w:styleId="a5">
    <w:name w:val="page number"/>
    <w:basedOn w:val="a0"/>
  </w:style>
  <w:style w:type="paragraph" w:styleId="a6">
    <w:name w:val="Body Text Indent"/>
    <w:basedOn w:val="a"/>
    <w:link w:val="a7"/>
    <w:pPr>
      <w:ind w:firstLine="540"/>
    </w:pPr>
    <w:rPr>
      <w:lang w:val="x-none" w:eastAsia="x-none"/>
    </w:rPr>
  </w:style>
  <w:style w:type="paragraph" w:styleId="21">
    <w:name w:val="Body Text Indent 2"/>
    <w:basedOn w:val="a"/>
    <w:link w:val="22"/>
    <w:pPr>
      <w:ind w:left="540" w:firstLine="720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locked/>
    <w:rsid w:val="00F962B0"/>
    <w:rPr>
      <w:sz w:val="24"/>
      <w:szCs w:val="24"/>
    </w:rPr>
  </w:style>
  <w:style w:type="paragraph" w:styleId="3">
    <w:name w:val="Body Text Indent 3"/>
    <w:basedOn w:val="a"/>
    <w:link w:val="30"/>
    <w:pPr>
      <w:ind w:left="540" w:firstLine="90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link w:val="3"/>
    <w:locked/>
    <w:rsid w:val="00F962B0"/>
    <w:rPr>
      <w:sz w:val="24"/>
      <w:szCs w:val="24"/>
    </w:rPr>
  </w:style>
  <w:style w:type="paragraph" w:styleId="23">
    <w:name w:val="Body Text 2"/>
    <w:basedOn w:val="a"/>
    <w:link w:val="24"/>
    <w:uiPriority w:val="99"/>
    <w:rsid w:val="00732284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rsid w:val="000D7170"/>
    <w:rPr>
      <w:sz w:val="24"/>
      <w:szCs w:val="24"/>
    </w:rPr>
  </w:style>
  <w:style w:type="character" w:styleId="a8">
    <w:name w:val="Strong"/>
    <w:qFormat/>
    <w:rsid w:val="00B45C37"/>
    <w:rPr>
      <w:b/>
      <w:bCs/>
    </w:rPr>
  </w:style>
  <w:style w:type="table" w:styleId="a9">
    <w:name w:val="Table Grid"/>
    <w:basedOn w:val="a1"/>
    <w:rsid w:val="00AA0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qFormat/>
    <w:rsid w:val="003421EC"/>
    <w:pPr>
      <w:ind w:left="5664" w:firstLine="708"/>
      <w:jc w:val="center"/>
    </w:pPr>
    <w:rPr>
      <w:b/>
      <w:i/>
      <w:sz w:val="28"/>
      <w:szCs w:val="28"/>
    </w:rPr>
  </w:style>
  <w:style w:type="character" w:styleId="ab">
    <w:name w:val="Hyperlink"/>
    <w:rsid w:val="003421EC"/>
    <w:rPr>
      <w:color w:val="000000"/>
      <w:u w:val="single"/>
    </w:rPr>
  </w:style>
  <w:style w:type="paragraph" w:styleId="ac">
    <w:name w:val="List Paragraph"/>
    <w:basedOn w:val="a"/>
    <w:uiPriority w:val="34"/>
    <w:qFormat/>
    <w:rsid w:val="0020123B"/>
    <w:pPr>
      <w:ind w:left="708"/>
    </w:pPr>
  </w:style>
  <w:style w:type="paragraph" w:styleId="ad">
    <w:name w:val="Balloon Text"/>
    <w:basedOn w:val="a"/>
    <w:link w:val="ae"/>
    <w:rsid w:val="00643691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643691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0D7170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0D7170"/>
    <w:rPr>
      <w:sz w:val="16"/>
      <w:szCs w:val="16"/>
    </w:rPr>
  </w:style>
  <w:style w:type="paragraph" w:styleId="af">
    <w:name w:val="Body Text"/>
    <w:basedOn w:val="a"/>
    <w:link w:val="af0"/>
    <w:rsid w:val="000D7170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link w:val="af"/>
    <w:rsid w:val="000D7170"/>
    <w:rPr>
      <w:sz w:val="24"/>
      <w:szCs w:val="24"/>
    </w:rPr>
  </w:style>
  <w:style w:type="paragraph" w:styleId="af1">
    <w:name w:val="Block Text"/>
    <w:basedOn w:val="a"/>
    <w:rsid w:val="000D7170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styleId="af2">
    <w:name w:val="footer"/>
    <w:basedOn w:val="a"/>
    <w:link w:val="af3"/>
    <w:uiPriority w:val="99"/>
    <w:rsid w:val="007B45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7B4593"/>
    <w:rPr>
      <w:sz w:val="24"/>
      <w:szCs w:val="24"/>
    </w:rPr>
  </w:style>
  <w:style w:type="character" w:customStyle="1" w:styleId="af4">
    <w:name w:val="Основной текст_"/>
    <w:link w:val="10"/>
    <w:locked/>
    <w:rsid w:val="00F962B0"/>
    <w:rPr>
      <w:sz w:val="23"/>
      <w:szCs w:val="23"/>
      <w:shd w:val="clear" w:color="auto" w:fill="FFFFFF"/>
    </w:rPr>
  </w:style>
  <w:style w:type="paragraph" w:customStyle="1" w:styleId="10">
    <w:name w:val="Основной текст10"/>
    <w:basedOn w:val="a"/>
    <w:link w:val="af4"/>
    <w:rsid w:val="00F962B0"/>
    <w:pPr>
      <w:shd w:val="clear" w:color="auto" w:fill="FFFFFF"/>
      <w:spacing w:before="360" w:after="600" w:line="240" w:lineRule="atLeast"/>
      <w:ind w:hanging="340"/>
      <w:jc w:val="both"/>
    </w:pPr>
    <w:rPr>
      <w:sz w:val="23"/>
      <w:szCs w:val="23"/>
      <w:lang w:val="x-none" w:eastAsia="x-none"/>
    </w:rPr>
  </w:style>
  <w:style w:type="character" w:customStyle="1" w:styleId="af5">
    <w:name w:val="Сноска_"/>
    <w:link w:val="af6"/>
    <w:locked/>
    <w:rsid w:val="00F962B0"/>
    <w:rPr>
      <w:sz w:val="19"/>
      <w:szCs w:val="19"/>
      <w:shd w:val="clear" w:color="auto" w:fill="FFFFFF"/>
    </w:rPr>
  </w:style>
  <w:style w:type="paragraph" w:customStyle="1" w:styleId="af6">
    <w:name w:val="Сноска"/>
    <w:basedOn w:val="a"/>
    <w:link w:val="af5"/>
    <w:rsid w:val="00F962B0"/>
    <w:pPr>
      <w:shd w:val="clear" w:color="auto" w:fill="FFFFFF"/>
      <w:spacing w:line="259" w:lineRule="exact"/>
    </w:pPr>
    <w:rPr>
      <w:sz w:val="19"/>
      <w:szCs w:val="19"/>
      <w:lang w:val="x-none" w:eastAsia="x-none"/>
    </w:rPr>
  </w:style>
  <w:style w:type="character" w:customStyle="1" w:styleId="af7">
    <w:name w:val="Оглавление_"/>
    <w:link w:val="af8"/>
    <w:locked/>
    <w:rsid w:val="00F962B0"/>
    <w:rPr>
      <w:sz w:val="23"/>
      <w:szCs w:val="23"/>
      <w:shd w:val="clear" w:color="auto" w:fill="FFFFFF"/>
    </w:rPr>
  </w:style>
  <w:style w:type="paragraph" w:customStyle="1" w:styleId="af8">
    <w:name w:val="Оглавление"/>
    <w:basedOn w:val="a"/>
    <w:link w:val="af7"/>
    <w:rsid w:val="00F962B0"/>
    <w:pPr>
      <w:shd w:val="clear" w:color="auto" w:fill="FFFFFF"/>
      <w:spacing w:after="60" w:line="240" w:lineRule="atLeast"/>
    </w:pPr>
    <w:rPr>
      <w:sz w:val="23"/>
      <w:szCs w:val="23"/>
      <w:lang w:val="x-none" w:eastAsia="x-none"/>
    </w:rPr>
  </w:style>
  <w:style w:type="character" w:customStyle="1" w:styleId="25">
    <w:name w:val="Оглавление (2)_"/>
    <w:link w:val="26"/>
    <w:locked/>
    <w:rsid w:val="00F962B0"/>
    <w:rPr>
      <w:sz w:val="19"/>
      <w:szCs w:val="19"/>
      <w:shd w:val="clear" w:color="auto" w:fill="FFFFFF"/>
    </w:rPr>
  </w:style>
  <w:style w:type="paragraph" w:customStyle="1" w:styleId="26">
    <w:name w:val="Оглавление (2)"/>
    <w:basedOn w:val="a"/>
    <w:link w:val="25"/>
    <w:rsid w:val="00F962B0"/>
    <w:pPr>
      <w:shd w:val="clear" w:color="auto" w:fill="FFFFFF"/>
      <w:spacing w:before="60" w:after="720" w:line="240" w:lineRule="atLeast"/>
    </w:pPr>
    <w:rPr>
      <w:sz w:val="19"/>
      <w:szCs w:val="19"/>
      <w:lang w:val="x-none" w:eastAsia="x-none"/>
    </w:rPr>
  </w:style>
  <w:style w:type="paragraph" w:styleId="af9">
    <w:name w:val="caption"/>
    <w:basedOn w:val="a"/>
    <w:next w:val="a"/>
    <w:qFormat/>
    <w:rsid w:val="00F962B0"/>
    <w:rPr>
      <w:szCs w:val="20"/>
    </w:rPr>
  </w:style>
  <w:style w:type="paragraph" w:styleId="afa">
    <w:name w:val="Subtitle"/>
    <w:basedOn w:val="a"/>
    <w:link w:val="afb"/>
    <w:qFormat/>
    <w:rsid w:val="00F962B0"/>
    <w:pPr>
      <w:jc w:val="right"/>
    </w:pPr>
    <w:rPr>
      <w:b/>
      <w:lang w:val="x-none" w:eastAsia="x-none"/>
    </w:rPr>
  </w:style>
  <w:style w:type="character" w:customStyle="1" w:styleId="afb">
    <w:name w:val="Подзаголовок Знак"/>
    <w:link w:val="afa"/>
    <w:rsid w:val="00F962B0"/>
    <w:rPr>
      <w:b/>
      <w:sz w:val="24"/>
      <w:szCs w:val="24"/>
    </w:rPr>
  </w:style>
  <w:style w:type="paragraph" w:styleId="afc">
    <w:name w:val="List"/>
    <w:basedOn w:val="a"/>
    <w:rsid w:val="00F962B0"/>
    <w:pPr>
      <w:ind w:left="283" w:hanging="283"/>
    </w:pPr>
  </w:style>
  <w:style w:type="paragraph" w:styleId="afd">
    <w:name w:val="Document Map"/>
    <w:basedOn w:val="a"/>
    <w:link w:val="afe"/>
    <w:rsid w:val="00F962B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e">
    <w:name w:val="Схема документа Знак"/>
    <w:link w:val="afd"/>
    <w:rsid w:val="00F962B0"/>
    <w:rPr>
      <w:rFonts w:ascii="Tahoma" w:hAnsi="Tahoma" w:cs="Tahoma"/>
      <w:shd w:val="clear" w:color="auto" w:fill="000080"/>
    </w:rPr>
  </w:style>
  <w:style w:type="paragraph" w:customStyle="1" w:styleId="11">
    <w:name w:val="Абзац списка1"/>
    <w:basedOn w:val="a"/>
    <w:rsid w:val="00F962B0"/>
    <w:pPr>
      <w:ind w:left="720"/>
      <w:contextualSpacing/>
    </w:pPr>
    <w:rPr>
      <w:rFonts w:eastAsia="SimSun"/>
      <w:lang w:eastAsia="zh-CN"/>
    </w:rPr>
  </w:style>
  <w:style w:type="paragraph" w:customStyle="1" w:styleId="27">
    <w:name w:val="Абзац списка2"/>
    <w:basedOn w:val="a"/>
    <w:rsid w:val="00F962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F962B0"/>
    <w:pPr>
      <w:widowControl w:val="0"/>
      <w:autoSpaceDE w:val="0"/>
      <w:autoSpaceDN w:val="0"/>
      <w:adjustRightInd w:val="0"/>
    </w:pPr>
    <w:rPr>
      <w:rFonts w:ascii="Arial,Bold" w:hAnsi="Arial,Bold" w:cs="Arial,Bold"/>
      <w:color w:val="000000"/>
      <w:sz w:val="24"/>
      <w:szCs w:val="24"/>
    </w:rPr>
  </w:style>
  <w:style w:type="paragraph" w:customStyle="1" w:styleId="ConsPlusNonformat">
    <w:name w:val="ConsPlusNonformat"/>
    <w:rsid w:val="00F96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Знак"/>
    <w:basedOn w:val="a"/>
    <w:rsid w:val="00F962B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">
    <w:name w:val="Абзац списка3"/>
    <w:basedOn w:val="a"/>
    <w:rsid w:val="00F962B0"/>
    <w:pPr>
      <w:spacing w:after="120"/>
      <w:ind w:left="708" w:firstLine="414"/>
      <w:jc w:val="both"/>
    </w:pPr>
  </w:style>
  <w:style w:type="paragraph" w:customStyle="1" w:styleId="210">
    <w:name w:val="Абзац списка21"/>
    <w:basedOn w:val="a"/>
    <w:rsid w:val="00F962B0"/>
    <w:pPr>
      <w:ind w:left="720"/>
      <w:contextualSpacing/>
    </w:pPr>
    <w:rPr>
      <w:rFonts w:eastAsia="SimSun"/>
      <w:lang w:eastAsia="zh-CN"/>
    </w:rPr>
  </w:style>
  <w:style w:type="paragraph" w:styleId="aff0">
    <w:name w:val="annotation text"/>
    <w:basedOn w:val="a"/>
    <w:link w:val="aff1"/>
    <w:rsid w:val="00F962B0"/>
    <w:rPr>
      <w:rFonts w:ascii="Arial Unicode MS" w:eastAsia="Arial Unicode MS" w:hAnsi="Arial Unicode MS"/>
      <w:color w:val="000000"/>
      <w:sz w:val="20"/>
      <w:szCs w:val="20"/>
      <w:lang w:val="x-none" w:eastAsia="x-none"/>
    </w:rPr>
  </w:style>
  <w:style w:type="character" w:customStyle="1" w:styleId="aff1">
    <w:name w:val="Текст примечания Знак"/>
    <w:link w:val="aff0"/>
    <w:rsid w:val="00F962B0"/>
    <w:rPr>
      <w:rFonts w:ascii="Arial Unicode MS" w:eastAsia="Arial Unicode MS" w:hAnsi="Arial Unicode MS" w:cs="Arial Unicode MS"/>
      <w:color w:val="000000"/>
    </w:rPr>
  </w:style>
  <w:style w:type="paragraph" w:styleId="aff2">
    <w:name w:val="annotation subject"/>
    <w:basedOn w:val="aff0"/>
    <w:next w:val="aff0"/>
    <w:link w:val="aff3"/>
    <w:rsid w:val="00F962B0"/>
    <w:rPr>
      <w:b/>
      <w:bCs/>
    </w:rPr>
  </w:style>
  <w:style w:type="character" w:customStyle="1" w:styleId="aff3">
    <w:name w:val="Тема примечания Знак"/>
    <w:link w:val="aff2"/>
    <w:rsid w:val="00F962B0"/>
    <w:rPr>
      <w:rFonts w:ascii="Arial Unicode MS" w:eastAsia="Arial Unicode MS" w:hAnsi="Arial Unicode MS" w:cs="Arial Unicode MS"/>
      <w:b/>
      <w:bCs/>
      <w:color w:val="000000"/>
    </w:rPr>
  </w:style>
  <w:style w:type="paragraph" w:customStyle="1" w:styleId="ConsPlusTitle">
    <w:name w:val="ConsPlusTitle"/>
    <w:rsid w:val="00F962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12">
    <w:name w:val="Рецензия1"/>
    <w:hidden/>
    <w:semiHidden/>
    <w:rsid w:val="00F962B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Text">
    <w:name w:val="Text"/>
    <w:basedOn w:val="a"/>
    <w:rsid w:val="00F962B0"/>
    <w:pPr>
      <w:spacing w:before="120" w:after="120"/>
      <w:jc w:val="both"/>
    </w:pPr>
    <w:rPr>
      <w:rFonts w:ascii="Arial" w:hAnsi="Arial"/>
      <w:sz w:val="22"/>
      <w:lang w:eastAsia="en-US"/>
    </w:rPr>
  </w:style>
  <w:style w:type="paragraph" w:customStyle="1" w:styleId="ConsNormal">
    <w:name w:val="ConsNormal"/>
    <w:rsid w:val="00F96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F962B0"/>
    <w:pPr>
      <w:ind w:left="720"/>
    </w:pPr>
    <w:rPr>
      <w:rFonts w:ascii="Calibri" w:hAnsi="Calibri"/>
      <w:sz w:val="22"/>
      <w:szCs w:val="22"/>
    </w:rPr>
  </w:style>
  <w:style w:type="paragraph" w:styleId="aff4">
    <w:name w:val="No Spacing"/>
    <w:basedOn w:val="a"/>
    <w:uiPriority w:val="1"/>
    <w:qFormat/>
    <w:rsid w:val="008441F7"/>
    <w:rPr>
      <w:rFonts w:eastAsia="Calibri"/>
    </w:rPr>
  </w:style>
  <w:style w:type="paragraph" w:customStyle="1" w:styleId="aff5">
    <w:name w:val="МРСК_заголовок_малый"/>
    <w:basedOn w:val="a"/>
    <w:rsid w:val="008441F7"/>
    <w:pPr>
      <w:keepNext/>
      <w:suppressAutoHyphens/>
      <w:jc w:val="center"/>
    </w:pPr>
    <w:rPr>
      <w:b/>
      <w:caps/>
    </w:rPr>
  </w:style>
  <w:style w:type="paragraph" w:customStyle="1" w:styleId="aff6">
    <w:name w:val="МРСК_таблица_заголовок"/>
    <w:basedOn w:val="a"/>
    <w:rsid w:val="008441F7"/>
    <w:pPr>
      <w:keepNext/>
      <w:suppressAutoHyphens/>
      <w:jc w:val="center"/>
    </w:pPr>
    <w:rPr>
      <w:spacing w:val="-8"/>
      <w:sz w:val="20"/>
      <w:szCs w:val="20"/>
    </w:rPr>
  </w:style>
  <w:style w:type="character" w:customStyle="1" w:styleId="a7">
    <w:name w:val="Основной текст с отступом Знак"/>
    <w:link w:val="a6"/>
    <w:rsid w:val="003C4520"/>
    <w:rPr>
      <w:sz w:val="24"/>
      <w:szCs w:val="24"/>
    </w:rPr>
  </w:style>
  <w:style w:type="paragraph" w:customStyle="1" w:styleId="310">
    <w:name w:val="Основной текст 31"/>
    <w:basedOn w:val="a"/>
    <w:uiPriority w:val="99"/>
    <w:rsid w:val="006C6102"/>
    <w:pPr>
      <w:spacing w:before="20"/>
    </w:pPr>
  </w:style>
  <w:style w:type="paragraph" w:customStyle="1" w:styleId="FORMATTEXT">
    <w:name w:val=".FORMATTEXT"/>
    <w:uiPriority w:val="99"/>
    <w:rsid w:val="00A658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headertext"/>
    <w:basedOn w:val="a"/>
    <w:rsid w:val="002B3CF0"/>
    <w:pPr>
      <w:spacing w:before="100" w:beforeAutospacing="1" w:after="100" w:afterAutospacing="1"/>
    </w:pPr>
  </w:style>
  <w:style w:type="paragraph" w:customStyle="1" w:styleId="ConsPlusNormal">
    <w:name w:val="ConsPlusNormal"/>
    <w:rsid w:val="00EE2370"/>
    <w:pPr>
      <w:autoSpaceDE w:val="0"/>
      <w:autoSpaceDN w:val="0"/>
      <w:adjustRightInd w:val="0"/>
    </w:pPr>
    <w:rPr>
      <w:rFonts w:ascii="Arial" w:eastAsia="Cambria" w:hAnsi="Arial" w:cs="Arial"/>
      <w:lang w:eastAsia="en-US"/>
    </w:rPr>
  </w:style>
  <w:style w:type="paragraph" w:styleId="aff7">
    <w:name w:val="Normal (Web)"/>
    <w:basedOn w:val="a"/>
    <w:rsid w:val="00D30D8A"/>
    <w:rPr>
      <w:sz w:val="28"/>
      <w:szCs w:val="28"/>
    </w:rPr>
  </w:style>
  <w:style w:type="character" w:customStyle="1" w:styleId="T1">
    <w:name w:val="T1"/>
    <w:hidden/>
    <w:rsid w:val="00BF1DDB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F962B0"/>
    <w:rPr>
      <w:b/>
      <w:sz w:val="24"/>
      <w:szCs w:val="24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locked/>
    <w:rsid w:val="00F962B0"/>
    <w:rPr>
      <w:sz w:val="24"/>
      <w:szCs w:val="24"/>
    </w:rPr>
  </w:style>
  <w:style w:type="character" w:styleId="a5">
    <w:name w:val="page number"/>
    <w:basedOn w:val="a0"/>
  </w:style>
  <w:style w:type="paragraph" w:styleId="a6">
    <w:name w:val="Body Text Indent"/>
    <w:basedOn w:val="a"/>
    <w:link w:val="a7"/>
    <w:pPr>
      <w:ind w:firstLine="540"/>
    </w:pPr>
    <w:rPr>
      <w:lang w:val="x-none" w:eastAsia="x-none"/>
    </w:rPr>
  </w:style>
  <w:style w:type="paragraph" w:styleId="21">
    <w:name w:val="Body Text Indent 2"/>
    <w:basedOn w:val="a"/>
    <w:link w:val="22"/>
    <w:pPr>
      <w:ind w:left="540" w:firstLine="720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locked/>
    <w:rsid w:val="00F962B0"/>
    <w:rPr>
      <w:sz w:val="24"/>
      <w:szCs w:val="24"/>
    </w:rPr>
  </w:style>
  <w:style w:type="paragraph" w:styleId="3">
    <w:name w:val="Body Text Indent 3"/>
    <w:basedOn w:val="a"/>
    <w:link w:val="30"/>
    <w:pPr>
      <w:ind w:left="540" w:firstLine="90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link w:val="3"/>
    <w:locked/>
    <w:rsid w:val="00F962B0"/>
    <w:rPr>
      <w:sz w:val="24"/>
      <w:szCs w:val="24"/>
    </w:rPr>
  </w:style>
  <w:style w:type="paragraph" w:styleId="23">
    <w:name w:val="Body Text 2"/>
    <w:basedOn w:val="a"/>
    <w:link w:val="24"/>
    <w:uiPriority w:val="99"/>
    <w:rsid w:val="00732284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rsid w:val="000D7170"/>
    <w:rPr>
      <w:sz w:val="24"/>
      <w:szCs w:val="24"/>
    </w:rPr>
  </w:style>
  <w:style w:type="character" w:styleId="a8">
    <w:name w:val="Strong"/>
    <w:qFormat/>
    <w:rsid w:val="00B45C37"/>
    <w:rPr>
      <w:b/>
      <w:bCs/>
    </w:rPr>
  </w:style>
  <w:style w:type="table" w:styleId="a9">
    <w:name w:val="Table Grid"/>
    <w:basedOn w:val="a1"/>
    <w:rsid w:val="00AA0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qFormat/>
    <w:rsid w:val="003421EC"/>
    <w:pPr>
      <w:ind w:left="5664" w:firstLine="708"/>
      <w:jc w:val="center"/>
    </w:pPr>
    <w:rPr>
      <w:b/>
      <w:i/>
      <w:sz w:val="28"/>
      <w:szCs w:val="28"/>
    </w:rPr>
  </w:style>
  <w:style w:type="character" w:styleId="ab">
    <w:name w:val="Hyperlink"/>
    <w:rsid w:val="003421EC"/>
    <w:rPr>
      <w:color w:val="000000"/>
      <w:u w:val="single"/>
    </w:rPr>
  </w:style>
  <w:style w:type="paragraph" w:styleId="ac">
    <w:name w:val="List Paragraph"/>
    <w:basedOn w:val="a"/>
    <w:uiPriority w:val="34"/>
    <w:qFormat/>
    <w:rsid w:val="0020123B"/>
    <w:pPr>
      <w:ind w:left="708"/>
    </w:pPr>
  </w:style>
  <w:style w:type="paragraph" w:styleId="ad">
    <w:name w:val="Balloon Text"/>
    <w:basedOn w:val="a"/>
    <w:link w:val="ae"/>
    <w:rsid w:val="00643691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643691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0D7170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0D7170"/>
    <w:rPr>
      <w:sz w:val="16"/>
      <w:szCs w:val="16"/>
    </w:rPr>
  </w:style>
  <w:style w:type="paragraph" w:styleId="af">
    <w:name w:val="Body Text"/>
    <w:basedOn w:val="a"/>
    <w:link w:val="af0"/>
    <w:rsid w:val="000D7170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link w:val="af"/>
    <w:rsid w:val="000D7170"/>
    <w:rPr>
      <w:sz w:val="24"/>
      <w:szCs w:val="24"/>
    </w:rPr>
  </w:style>
  <w:style w:type="paragraph" w:styleId="af1">
    <w:name w:val="Block Text"/>
    <w:basedOn w:val="a"/>
    <w:rsid w:val="000D7170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styleId="af2">
    <w:name w:val="footer"/>
    <w:basedOn w:val="a"/>
    <w:link w:val="af3"/>
    <w:uiPriority w:val="99"/>
    <w:rsid w:val="007B45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7B4593"/>
    <w:rPr>
      <w:sz w:val="24"/>
      <w:szCs w:val="24"/>
    </w:rPr>
  </w:style>
  <w:style w:type="character" w:customStyle="1" w:styleId="af4">
    <w:name w:val="Основной текст_"/>
    <w:link w:val="10"/>
    <w:locked/>
    <w:rsid w:val="00F962B0"/>
    <w:rPr>
      <w:sz w:val="23"/>
      <w:szCs w:val="23"/>
      <w:shd w:val="clear" w:color="auto" w:fill="FFFFFF"/>
    </w:rPr>
  </w:style>
  <w:style w:type="paragraph" w:customStyle="1" w:styleId="10">
    <w:name w:val="Основной текст10"/>
    <w:basedOn w:val="a"/>
    <w:link w:val="af4"/>
    <w:rsid w:val="00F962B0"/>
    <w:pPr>
      <w:shd w:val="clear" w:color="auto" w:fill="FFFFFF"/>
      <w:spacing w:before="360" w:after="600" w:line="240" w:lineRule="atLeast"/>
      <w:ind w:hanging="340"/>
      <w:jc w:val="both"/>
    </w:pPr>
    <w:rPr>
      <w:sz w:val="23"/>
      <w:szCs w:val="23"/>
      <w:lang w:val="x-none" w:eastAsia="x-none"/>
    </w:rPr>
  </w:style>
  <w:style w:type="character" w:customStyle="1" w:styleId="af5">
    <w:name w:val="Сноска_"/>
    <w:link w:val="af6"/>
    <w:locked/>
    <w:rsid w:val="00F962B0"/>
    <w:rPr>
      <w:sz w:val="19"/>
      <w:szCs w:val="19"/>
      <w:shd w:val="clear" w:color="auto" w:fill="FFFFFF"/>
    </w:rPr>
  </w:style>
  <w:style w:type="paragraph" w:customStyle="1" w:styleId="af6">
    <w:name w:val="Сноска"/>
    <w:basedOn w:val="a"/>
    <w:link w:val="af5"/>
    <w:rsid w:val="00F962B0"/>
    <w:pPr>
      <w:shd w:val="clear" w:color="auto" w:fill="FFFFFF"/>
      <w:spacing w:line="259" w:lineRule="exact"/>
    </w:pPr>
    <w:rPr>
      <w:sz w:val="19"/>
      <w:szCs w:val="19"/>
      <w:lang w:val="x-none" w:eastAsia="x-none"/>
    </w:rPr>
  </w:style>
  <w:style w:type="character" w:customStyle="1" w:styleId="af7">
    <w:name w:val="Оглавление_"/>
    <w:link w:val="af8"/>
    <w:locked/>
    <w:rsid w:val="00F962B0"/>
    <w:rPr>
      <w:sz w:val="23"/>
      <w:szCs w:val="23"/>
      <w:shd w:val="clear" w:color="auto" w:fill="FFFFFF"/>
    </w:rPr>
  </w:style>
  <w:style w:type="paragraph" w:customStyle="1" w:styleId="af8">
    <w:name w:val="Оглавление"/>
    <w:basedOn w:val="a"/>
    <w:link w:val="af7"/>
    <w:rsid w:val="00F962B0"/>
    <w:pPr>
      <w:shd w:val="clear" w:color="auto" w:fill="FFFFFF"/>
      <w:spacing w:after="60" w:line="240" w:lineRule="atLeast"/>
    </w:pPr>
    <w:rPr>
      <w:sz w:val="23"/>
      <w:szCs w:val="23"/>
      <w:lang w:val="x-none" w:eastAsia="x-none"/>
    </w:rPr>
  </w:style>
  <w:style w:type="character" w:customStyle="1" w:styleId="25">
    <w:name w:val="Оглавление (2)_"/>
    <w:link w:val="26"/>
    <w:locked/>
    <w:rsid w:val="00F962B0"/>
    <w:rPr>
      <w:sz w:val="19"/>
      <w:szCs w:val="19"/>
      <w:shd w:val="clear" w:color="auto" w:fill="FFFFFF"/>
    </w:rPr>
  </w:style>
  <w:style w:type="paragraph" w:customStyle="1" w:styleId="26">
    <w:name w:val="Оглавление (2)"/>
    <w:basedOn w:val="a"/>
    <w:link w:val="25"/>
    <w:rsid w:val="00F962B0"/>
    <w:pPr>
      <w:shd w:val="clear" w:color="auto" w:fill="FFFFFF"/>
      <w:spacing w:before="60" w:after="720" w:line="240" w:lineRule="atLeast"/>
    </w:pPr>
    <w:rPr>
      <w:sz w:val="19"/>
      <w:szCs w:val="19"/>
      <w:lang w:val="x-none" w:eastAsia="x-none"/>
    </w:rPr>
  </w:style>
  <w:style w:type="paragraph" w:styleId="af9">
    <w:name w:val="caption"/>
    <w:basedOn w:val="a"/>
    <w:next w:val="a"/>
    <w:qFormat/>
    <w:rsid w:val="00F962B0"/>
    <w:rPr>
      <w:szCs w:val="20"/>
    </w:rPr>
  </w:style>
  <w:style w:type="paragraph" w:styleId="afa">
    <w:name w:val="Subtitle"/>
    <w:basedOn w:val="a"/>
    <w:link w:val="afb"/>
    <w:qFormat/>
    <w:rsid w:val="00F962B0"/>
    <w:pPr>
      <w:jc w:val="right"/>
    </w:pPr>
    <w:rPr>
      <w:b/>
      <w:lang w:val="x-none" w:eastAsia="x-none"/>
    </w:rPr>
  </w:style>
  <w:style w:type="character" w:customStyle="1" w:styleId="afb">
    <w:name w:val="Подзаголовок Знак"/>
    <w:link w:val="afa"/>
    <w:rsid w:val="00F962B0"/>
    <w:rPr>
      <w:b/>
      <w:sz w:val="24"/>
      <w:szCs w:val="24"/>
    </w:rPr>
  </w:style>
  <w:style w:type="paragraph" w:styleId="afc">
    <w:name w:val="List"/>
    <w:basedOn w:val="a"/>
    <w:rsid w:val="00F962B0"/>
    <w:pPr>
      <w:ind w:left="283" w:hanging="283"/>
    </w:pPr>
  </w:style>
  <w:style w:type="paragraph" w:styleId="afd">
    <w:name w:val="Document Map"/>
    <w:basedOn w:val="a"/>
    <w:link w:val="afe"/>
    <w:rsid w:val="00F962B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e">
    <w:name w:val="Схема документа Знак"/>
    <w:link w:val="afd"/>
    <w:rsid w:val="00F962B0"/>
    <w:rPr>
      <w:rFonts w:ascii="Tahoma" w:hAnsi="Tahoma" w:cs="Tahoma"/>
      <w:shd w:val="clear" w:color="auto" w:fill="000080"/>
    </w:rPr>
  </w:style>
  <w:style w:type="paragraph" w:customStyle="1" w:styleId="11">
    <w:name w:val="Абзац списка1"/>
    <w:basedOn w:val="a"/>
    <w:rsid w:val="00F962B0"/>
    <w:pPr>
      <w:ind w:left="720"/>
      <w:contextualSpacing/>
    </w:pPr>
    <w:rPr>
      <w:rFonts w:eastAsia="SimSun"/>
      <w:lang w:eastAsia="zh-CN"/>
    </w:rPr>
  </w:style>
  <w:style w:type="paragraph" w:customStyle="1" w:styleId="27">
    <w:name w:val="Абзац списка2"/>
    <w:basedOn w:val="a"/>
    <w:rsid w:val="00F962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F962B0"/>
    <w:pPr>
      <w:widowControl w:val="0"/>
      <w:autoSpaceDE w:val="0"/>
      <w:autoSpaceDN w:val="0"/>
      <w:adjustRightInd w:val="0"/>
    </w:pPr>
    <w:rPr>
      <w:rFonts w:ascii="Arial,Bold" w:hAnsi="Arial,Bold" w:cs="Arial,Bold"/>
      <w:color w:val="000000"/>
      <w:sz w:val="24"/>
      <w:szCs w:val="24"/>
    </w:rPr>
  </w:style>
  <w:style w:type="paragraph" w:customStyle="1" w:styleId="ConsPlusNonformat">
    <w:name w:val="ConsPlusNonformat"/>
    <w:rsid w:val="00F96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Знак"/>
    <w:basedOn w:val="a"/>
    <w:rsid w:val="00F962B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">
    <w:name w:val="Абзац списка3"/>
    <w:basedOn w:val="a"/>
    <w:rsid w:val="00F962B0"/>
    <w:pPr>
      <w:spacing w:after="120"/>
      <w:ind w:left="708" w:firstLine="414"/>
      <w:jc w:val="both"/>
    </w:pPr>
  </w:style>
  <w:style w:type="paragraph" w:customStyle="1" w:styleId="210">
    <w:name w:val="Абзац списка21"/>
    <w:basedOn w:val="a"/>
    <w:rsid w:val="00F962B0"/>
    <w:pPr>
      <w:ind w:left="720"/>
      <w:contextualSpacing/>
    </w:pPr>
    <w:rPr>
      <w:rFonts w:eastAsia="SimSun"/>
      <w:lang w:eastAsia="zh-CN"/>
    </w:rPr>
  </w:style>
  <w:style w:type="paragraph" w:styleId="aff0">
    <w:name w:val="annotation text"/>
    <w:basedOn w:val="a"/>
    <w:link w:val="aff1"/>
    <w:rsid w:val="00F962B0"/>
    <w:rPr>
      <w:rFonts w:ascii="Arial Unicode MS" w:eastAsia="Arial Unicode MS" w:hAnsi="Arial Unicode MS"/>
      <w:color w:val="000000"/>
      <w:sz w:val="20"/>
      <w:szCs w:val="20"/>
      <w:lang w:val="x-none" w:eastAsia="x-none"/>
    </w:rPr>
  </w:style>
  <w:style w:type="character" w:customStyle="1" w:styleId="aff1">
    <w:name w:val="Текст примечания Знак"/>
    <w:link w:val="aff0"/>
    <w:rsid w:val="00F962B0"/>
    <w:rPr>
      <w:rFonts w:ascii="Arial Unicode MS" w:eastAsia="Arial Unicode MS" w:hAnsi="Arial Unicode MS" w:cs="Arial Unicode MS"/>
      <w:color w:val="000000"/>
    </w:rPr>
  </w:style>
  <w:style w:type="paragraph" w:styleId="aff2">
    <w:name w:val="annotation subject"/>
    <w:basedOn w:val="aff0"/>
    <w:next w:val="aff0"/>
    <w:link w:val="aff3"/>
    <w:rsid w:val="00F962B0"/>
    <w:rPr>
      <w:b/>
      <w:bCs/>
    </w:rPr>
  </w:style>
  <w:style w:type="character" w:customStyle="1" w:styleId="aff3">
    <w:name w:val="Тема примечания Знак"/>
    <w:link w:val="aff2"/>
    <w:rsid w:val="00F962B0"/>
    <w:rPr>
      <w:rFonts w:ascii="Arial Unicode MS" w:eastAsia="Arial Unicode MS" w:hAnsi="Arial Unicode MS" w:cs="Arial Unicode MS"/>
      <w:b/>
      <w:bCs/>
      <w:color w:val="000000"/>
    </w:rPr>
  </w:style>
  <w:style w:type="paragraph" w:customStyle="1" w:styleId="ConsPlusTitle">
    <w:name w:val="ConsPlusTitle"/>
    <w:rsid w:val="00F962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12">
    <w:name w:val="Рецензия1"/>
    <w:hidden/>
    <w:semiHidden/>
    <w:rsid w:val="00F962B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Text">
    <w:name w:val="Text"/>
    <w:basedOn w:val="a"/>
    <w:rsid w:val="00F962B0"/>
    <w:pPr>
      <w:spacing w:before="120" w:after="120"/>
      <w:jc w:val="both"/>
    </w:pPr>
    <w:rPr>
      <w:rFonts w:ascii="Arial" w:hAnsi="Arial"/>
      <w:sz w:val="22"/>
      <w:lang w:eastAsia="en-US"/>
    </w:rPr>
  </w:style>
  <w:style w:type="paragraph" w:customStyle="1" w:styleId="ConsNormal">
    <w:name w:val="ConsNormal"/>
    <w:rsid w:val="00F96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F962B0"/>
    <w:pPr>
      <w:ind w:left="720"/>
    </w:pPr>
    <w:rPr>
      <w:rFonts w:ascii="Calibri" w:hAnsi="Calibri"/>
      <w:sz w:val="22"/>
      <w:szCs w:val="22"/>
    </w:rPr>
  </w:style>
  <w:style w:type="paragraph" w:styleId="aff4">
    <w:name w:val="No Spacing"/>
    <w:basedOn w:val="a"/>
    <w:uiPriority w:val="1"/>
    <w:qFormat/>
    <w:rsid w:val="008441F7"/>
    <w:rPr>
      <w:rFonts w:eastAsia="Calibri"/>
    </w:rPr>
  </w:style>
  <w:style w:type="paragraph" w:customStyle="1" w:styleId="aff5">
    <w:name w:val="МРСК_заголовок_малый"/>
    <w:basedOn w:val="a"/>
    <w:rsid w:val="008441F7"/>
    <w:pPr>
      <w:keepNext/>
      <w:suppressAutoHyphens/>
      <w:jc w:val="center"/>
    </w:pPr>
    <w:rPr>
      <w:b/>
      <w:caps/>
    </w:rPr>
  </w:style>
  <w:style w:type="paragraph" w:customStyle="1" w:styleId="aff6">
    <w:name w:val="МРСК_таблица_заголовок"/>
    <w:basedOn w:val="a"/>
    <w:rsid w:val="008441F7"/>
    <w:pPr>
      <w:keepNext/>
      <w:suppressAutoHyphens/>
      <w:jc w:val="center"/>
    </w:pPr>
    <w:rPr>
      <w:spacing w:val="-8"/>
      <w:sz w:val="20"/>
      <w:szCs w:val="20"/>
    </w:rPr>
  </w:style>
  <w:style w:type="character" w:customStyle="1" w:styleId="a7">
    <w:name w:val="Основной текст с отступом Знак"/>
    <w:link w:val="a6"/>
    <w:rsid w:val="003C4520"/>
    <w:rPr>
      <w:sz w:val="24"/>
      <w:szCs w:val="24"/>
    </w:rPr>
  </w:style>
  <w:style w:type="paragraph" w:customStyle="1" w:styleId="310">
    <w:name w:val="Основной текст 31"/>
    <w:basedOn w:val="a"/>
    <w:uiPriority w:val="99"/>
    <w:rsid w:val="006C6102"/>
    <w:pPr>
      <w:spacing w:before="20"/>
    </w:pPr>
  </w:style>
  <w:style w:type="paragraph" w:customStyle="1" w:styleId="FORMATTEXT">
    <w:name w:val=".FORMATTEXT"/>
    <w:uiPriority w:val="99"/>
    <w:rsid w:val="00A658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headertext"/>
    <w:basedOn w:val="a"/>
    <w:rsid w:val="002B3CF0"/>
    <w:pPr>
      <w:spacing w:before="100" w:beforeAutospacing="1" w:after="100" w:afterAutospacing="1"/>
    </w:pPr>
  </w:style>
  <w:style w:type="paragraph" w:customStyle="1" w:styleId="ConsPlusNormal">
    <w:name w:val="ConsPlusNormal"/>
    <w:rsid w:val="00EE2370"/>
    <w:pPr>
      <w:autoSpaceDE w:val="0"/>
      <w:autoSpaceDN w:val="0"/>
      <w:adjustRightInd w:val="0"/>
    </w:pPr>
    <w:rPr>
      <w:rFonts w:ascii="Arial" w:eastAsia="Cambria" w:hAnsi="Arial" w:cs="Arial"/>
      <w:lang w:eastAsia="en-US"/>
    </w:rPr>
  </w:style>
  <w:style w:type="paragraph" w:styleId="aff7">
    <w:name w:val="Normal (Web)"/>
    <w:basedOn w:val="a"/>
    <w:rsid w:val="00D30D8A"/>
    <w:rPr>
      <w:sz w:val="28"/>
      <w:szCs w:val="28"/>
    </w:rPr>
  </w:style>
  <w:style w:type="character" w:customStyle="1" w:styleId="T1">
    <w:name w:val="T1"/>
    <w:hidden/>
    <w:rsid w:val="00BF1D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223.rts-tender.ru/customer/lk/auctions/view/18288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1382A-B23A-44F7-B120-E3A5BFCF5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_</Company>
  <LinksUpToDate>false</LinksUpToDate>
  <CharactersWithSpaces>19962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-</dc:creator>
  <cp:lastModifiedBy>Артем Е. Мишенин</cp:lastModifiedBy>
  <cp:revision>5</cp:revision>
  <cp:lastPrinted>2020-02-25T23:36:00Z</cp:lastPrinted>
  <dcterms:created xsi:type="dcterms:W3CDTF">2020-07-08T08:52:00Z</dcterms:created>
  <dcterms:modified xsi:type="dcterms:W3CDTF">2020-08-24T06:06:00Z</dcterms:modified>
</cp:coreProperties>
</file>