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w:t>
      </w:r>
      <w:r w:rsidR="00E26C57">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D1645" w:rsidRPr="00D56A61" w:rsidRDefault="00E26C57" w:rsidP="00FD1645">
      <w:pPr>
        <w:autoSpaceDE w:val="0"/>
        <w:autoSpaceDN w:val="0"/>
        <w:adjustRightInd w:val="0"/>
        <w:spacing w:after="0"/>
        <w:jc w:val="center"/>
        <w:rPr>
          <w:rFonts w:ascii="Times New Roman CYR" w:hAnsi="Times New Roman CYR" w:cs="Times New Roman CYR"/>
          <w:sz w:val="26"/>
          <w:szCs w:val="26"/>
        </w:rPr>
      </w:pPr>
      <w:r>
        <w:rPr>
          <w:rFonts w:ascii="Times New Roman CYR" w:hAnsi="Times New Roman CYR" w:cs="Times New Roman CYR"/>
          <w:b/>
          <w:sz w:val="26"/>
          <w:szCs w:val="26"/>
        </w:rPr>
        <w:t>на поставку</w:t>
      </w:r>
      <w:r>
        <w:rPr>
          <w:rFonts w:ascii="Times New Roman CYR" w:hAnsi="Times New Roman CYR" w:cs="Times New Roman CYR"/>
          <w:sz w:val="26"/>
          <w:szCs w:val="26"/>
        </w:rPr>
        <w:t xml:space="preserve"> </w:t>
      </w:r>
      <w:r>
        <w:rPr>
          <w:rFonts w:ascii="Times New Roman CYR" w:hAnsi="Times New Roman CYR" w:cs="Times New Roman CYR"/>
          <w:b/>
          <w:sz w:val="26"/>
          <w:szCs w:val="26"/>
        </w:rPr>
        <w:t>«Комплект оборудования  выпрямитель-преобразователь зарядно-разрядный ВЗА-Р-110-200 для ПС 35/6 кВ №2 «Тайбинская»»</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E26C57">
        <w:rPr>
          <w:b/>
          <w:sz w:val="28"/>
          <w:szCs w:val="28"/>
        </w:rPr>
        <w:t>1</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E26C57" w:rsidRDefault="00334027" w:rsidP="00FD1645">
      <w:pPr>
        <w:autoSpaceDE w:val="0"/>
        <w:autoSpaceDN w:val="0"/>
        <w:adjustRightInd w:val="0"/>
        <w:spacing w:after="0"/>
        <w:ind w:firstLine="708"/>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E26C57" w:rsidRPr="00E26C57">
        <w:rPr>
          <w:bCs/>
          <w:iCs/>
        </w:rPr>
        <w:t>на поставку «Комплект оборудования  выпрямитель-преобразователь зарядно-разрядный ВЗА-Р-110-200 для ПС 35/6 кВ №2 «Тайби</w:t>
      </w:r>
      <w:r w:rsidR="00E26C57" w:rsidRPr="00E26C57">
        <w:rPr>
          <w:bCs/>
          <w:iCs/>
        </w:rPr>
        <w:t>н</w:t>
      </w:r>
      <w:r w:rsidR="00E26C57" w:rsidRPr="00E26C57">
        <w:rPr>
          <w:bCs/>
          <w:iCs/>
        </w:rPr>
        <w:t>ская»»</w:t>
      </w:r>
      <w:r w:rsidR="00FD1645" w:rsidRPr="00E26C57">
        <w:rPr>
          <w:bCs/>
          <w:iCs/>
        </w:rPr>
        <w:t>.</w:t>
      </w:r>
    </w:p>
    <w:p w:rsidR="00334027" w:rsidRPr="00ED191F" w:rsidRDefault="00334027" w:rsidP="00FD1645">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D1645" w:rsidRPr="00FD1645" w:rsidRDefault="00334027" w:rsidP="00FD1645">
      <w:pPr>
        <w:autoSpaceDE w:val="0"/>
        <w:autoSpaceDN w:val="0"/>
        <w:adjustRightInd w:val="0"/>
        <w:spacing w:after="0"/>
        <w:ind w:firstLine="708"/>
        <w:rPr>
          <w:rFonts w:ascii="Times New Roman CYR" w:hAnsi="Times New Roman CYR" w:cs="Times New Roman CYR"/>
          <w:sz w:val="26"/>
          <w:szCs w:val="26"/>
        </w:rPr>
      </w:pPr>
      <w:r w:rsidRPr="007D28AF">
        <w:rPr>
          <w:b/>
        </w:rPr>
        <w:t>Предмет договора:</w:t>
      </w:r>
      <w:r w:rsidR="00E1560A">
        <w:t xml:space="preserve"> </w:t>
      </w:r>
      <w:r w:rsidR="00E1560A" w:rsidRPr="00ED191F">
        <w:rPr>
          <w:bCs/>
          <w:iCs/>
        </w:rPr>
        <w:t xml:space="preserve">право заключения договора </w:t>
      </w:r>
      <w:r w:rsidR="00E26C57" w:rsidRPr="00E26C57">
        <w:rPr>
          <w:bCs/>
          <w:iCs/>
        </w:rPr>
        <w:t>на поставку «Комплект оборудования  выпрямитель-преобразователь зарядно-разрядный ВЗА-Р-110-200 для ПС 35/6 кВ №2 «Тайби</w:t>
      </w:r>
      <w:r w:rsidR="00E26C57" w:rsidRPr="00E26C57">
        <w:rPr>
          <w:bCs/>
          <w:iCs/>
        </w:rPr>
        <w:t>н</w:t>
      </w:r>
      <w:r w:rsidR="00E26C57" w:rsidRPr="00E26C57">
        <w:rPr>
          <w:bCs/>
          <w:iCs/>
        </w:rPr>
        <w:t>ская»»</w:t>
      </w:r>
      <w:r w:rsidR="00FD1645">
        <w:rPr>
          <w:rFonts w:ascii="Times New Roman CYR" w:hAnsi="Times New Roman CYR" w:cs="Times New Roman CYR"/>
          <w:sz w:val="26"/>
          <w:szCs w:val="26"/>
        </w:rPr>
        <w:t>.</w:t>
      </w:r>
    </w:p>
    <w:p w:rsidR="00334027" w:rsidRPr="007D28AF" w:rsidRDefault="00334027" w:rsidP="00FD1645">
      <w:pPr>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061F57" w:rsidP="00334027">
      <w:pPr>
        <w:spacing w:after="0"/>
      </w:pPr>
      <w:r>
        <w:t>Конкурс проводится в соответствии с Федеральным законом</w:t>
      </w:r>
      <w:r>
        <w:rPr>
          <w:spacing w:val="2"/>
          <w:shd w:val="clear" w:color="auto" w:fill="FFFFFF"/>
        </w:rPr>
        <w:t xml:space="preserve"> «О закупках товаров, работ, услуг отдельными видами юридических лиц» от 18.07.2011</w:t>
      </w:r>
      <w:r>
        <w:t xml:space="preserve"> № 223-ФЗ и </w:t>
      </w:r>
      <w:r>
        <w:rPr>
          <w:spacing w:val="-2"/>
        </w:rPr>
        <w:t>Положением о пров</w:t>
      </w:r>
      <w:r>
        <w:rPr>
          <w:spacing w:val="-2"/>
        </w:rPr>
        <w:t>е</w:t>
      </w:r>
      <w:r>
        <w:rPr>
          <w:spacing w:val="-2"/>
        </w:rPr>
        <w:t xml:space="preserve">дении закупок товаров, работ, услуг для нужд </w:t>
      </w:r>
      <w:r>
        <w:t>Общества с ограниченной ответственностью «ОЭСК»</w:t>
      </w:r>
      <w:r>
        <w:rPr>
          <w:spacing w:val="-2"/>
        </w:rPr>
        <w:t xml:space="preserve">, утвержденным на основании Решения № 02/2018 единственного участника </w:t>
      </w:r>
      <w:r>
        <w:t>Общество с ограниченной ответственностью «ОЭСК» от «25» декабря 2018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428F8">
      <w:pPr>
        <w:numPr>
          <w:ilvl w:val="1"/>
          <w:numId w:val="8"/>
        </w:numPr>
        <w:tabs>
          <w:tab w:val="num" w:pos="0"/>
        </w:tabs>
        <w:suppressAutoHyphens/>
        <w:spacing w:after="0"/>
        <w:ind w:left="0" w:firstLine="0"/>
      </w:pPr>
      <w:r w:rsidRPr="00F4404F">
        <w:rPr>
          <w:b/>
        </w:rPr>
        <w:t xml:space="preserve">Начальная (максимальная) цена договора: </w:t>
      </w:r>
      <w:r w:rsidR="00E26C57">
        <w:t>346 320 руб.</w:t>
      </w:r>
      <w:r w:rsidR="00FD1645">
        <w:t xml:space="preserve"> (</w:t>
      </w:r>
      <w:r w:rsidR="00E26C57">
        <w:t>триста сорок шесть тысяч триста двадцать</w:t>
      </w:r>
      <w:r w:rsidR="00FD1645">
        <w:t xml:space="preserve">) рублей 00 коп., </w:t>
      </w:r>
      <w:r w:rsidR="00E26C57">
        <w:t>с учетом</w:t>
      </w:r>
      <w:r w:rsidR="00FD1645">
        <w:t xml:space="preserve"> НДС</w:t>
      </w:r>
      <w:r w:rsidR="00E26C57">
        <w:t xml:space="preserve"> 20%</w:t>
      </w:r>
      <w:r w:rsidR="00FD164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A029D3">
        <w:rPr>
          <w:spacing w:val="-6"/>
        </w:rPr>
        <w:t>2</w:t>
      </w:r>
      <w:r w:rsidR="00E26C57">
        <w:rPr>
          <w:spacing w:val="-6"/>
        </w:rPr>
        <w:t>2</w:t>
      </w:r>
      <w:r w:rsidR="007A69D9">
        <w:rPr>
          <w:spacing w:val="-6"/>
        </w:rPr>
        <w:t xml:space="preserve"> апреля</w:t>
      </w:r>
      <w:r w:rsidRPr="00334027">
        <w:rPr>
          <w:spacing w:val="-6"/>
        </w:rPr>
        <w:t xml:space="preserve"> 20</w:t>
      </w:r>
      <w:r w:rsidR="007A69D9">
        <w:rPr>
          <w:spacing w:val="-6"/>
        </w:rPr>
        <w:t>2</w:t>
      </w:r>
      <w:r w:rsidR="00E26C57">
        <w:rPr>
          <w:spacing w:val="-6"/>
        </w:rPr>
        <w:t>1</w:t>
      </w:r>
      <w:r>
        <w:rPr>
          <w:spacing w:val="-6"/>
        </w:rPr>
        <w:t xml:space="preserve"> г. до 10.00,</w:t>
      </w:r>
      <w:r w:rsidRPr="00334027">
        <w:rPr>
          <w:spacing w:val="-6"/>
        </w:rPr>
        <w:t xml:space="preserve"> </w:t>
      </w:r>
      <w:r w:rsidR="00E26C57">
        <w:rPr>
          <w:spacing w:val="-6"/>
        </w:rPr>
        <w:t>13</w:t>
      </w:r>
      <w:r w:rsidRPr="00334027">
        <w:rPr>
          <w:spacing w:val="-6"/>
        </w:rPr>
        <w:t xml:space="preserve"> </w:t>
      </w:r>
      <w:r w:rsidR="007A69D9">
        <w:rPr>
          <w:spacing w:val="-6"/>
        </w:rPr>
        <w:t>мая</w:t>
      </w:r>
      <w:r w:rsidRPr="00334027">
        <w:rPr>
          <w:spacing w:val="-6"/>
        </w:rPr>
        <w:t xml:space="preserve"> 20</w:t>
      </w:r>
      <w:r w:rsidR="007A69D9">
        <w:rPr>
          <w:spacing w:val="-6"/>
        </w:rPr>
        <w:t>2</w:t>
      </w:r>
      <w:r w:rsidR="00E26C57">
        <w:rPr>
          <w:spacing w:val="-6"/>
        </w:rPr>
        <w:t>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A029D3">
        <w:rPr>
          <w:spacing w:val="-6"/>
        </w:rPr>
        <w:t>2</w:t>
      </w:r>
      <w:r w:rsidR="00E26C57">
        <w:rPr>
          <w:spacing w:val="-6"/>
        </w:rPr>
        <w:t>2</w:t>
      </w:r>
      <w:r w:rsidR="00B01546" w:rsidRPr="00750D9F">
        <w:rPr>
          <w:spacing w:val="-6"/>
        </w:rPr>
        <w:t xml:space="preserve"> </w:t>
      </w:r>
      <w:r w:rsidR="007A69D9">
        <w:rPr>
          <w:spacing w:val="-6"/>
        </w:rPr>
        <w:t>апреля</w:t>
      </w:r>
      <w:r w:rsidRPr="00750D9F">
        <w:rPr>
          <w:spacing w:val="-6"/>
        </w:rPr>
        <w:t xml:space="preserve"> 20</w:t>
      </w:r>
      <w:r w:rsidR="007A69D9">
        <w:rPr>
          <w:spacing w:val="-6"/>
        </w:rPr>
        <w:t>2</w:t>
      </w:r>
      <w:r w:rsidR="00E26C57">
        <w:rPr>
          <w:spacing w:val="-6"/>
        </w:rPr>
        <w:t>1</w:t>
      </w:r>
      <w:r w:rsidRPr="00750D9F">
        <w:rPr>
          <w:spacing w:val="-6"/>
        </w:rPr>
        <w:t xml:space="preserve"> г. до 17.00 (время местное) </w:t>
      </w:r>
      <w:r w:rsidR="00E26C57">
        <w:rPr>
          <w:spacing w:val="-6"/>
        </w:rPr>
        <w:t>05</w:t>
      </w:r>
      <w:r w:rsidRPr="00750D9F">
        <w:rPr>
          <w:spacing w:val="-6"/>
        </w:rPr>
        <w:t xml:space="preserve"> </w:t>
      </w:r>
      <w:r w:rsidR="00E26C57">
        <w:rPr>
          <w:spacing w:val="-6"/>
        </w:rPr>
        <w:t>ма</w:t>
      </w:r>
      <w:r w:rsidR="007A69D9">
        <w:rPr>
          <w:spacing w:val="-6"/>
        </w:rPr>
        <w:t>я</w:t>
      </w:r>
      <w:r w:rsidRPr="00750D9F">
        <w:rPr>
          <w:spacing w:val="-6"/>
        </w:rPr>
        <w:t xml:space="preserve"> 20</w:t>
      </w:r>
      <w:r w:rsidR="007A69D9">
        <w:rPr>
          <w:spacing w:val="-6"/>
        </w:rPr>
        <w:t>2</w:t>
      </w:r>
      <w:r w:rsidR="00E26C57">
        <w:rPr>
          <w:spacing w:val="-6"/>
        </w:rPr>
        <w:t>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E26C57">
        <w:t>13</w:t>
      </w:r>
      <w:r w:rsidR="006D62A5" w:rsidRPr="00750D9F">
        <w:t xml:space="preserve">» </w:t>
      </w:r>
      <w:r w:rsidR="007A69D9">
        <w:t>мая</w:t>
      </w:r>
      <w:r w:rsidRPr="00750D9F">
        <w:t xml:space="preserve"> 20</w:t>
      </w:r>
      <w:r w:rsidR="007A69D9">
        <w:t>2</w:t>
      </w:r>
      <w:r w:rsidR="00E26C57">
        <w:t>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lastRenderedPageBreak/>
        <w:t xml:space="preserve">Дата начала рассмотрения заявок </w:t>
      </w:r>
      <w:r w:rsidR="006D62A5" w:rsidRPr="00750D9F">
        <w:t>«</w:t>
      </w:r>
      <w:r w:rsidR="00E26C57">
        <w:t>13</w:t>
      </w:r>
      <w:r w:rsidR="006D62A5" w:rsidRPr="00750D9F">
        <w:t xml:space="preserve">» </w:t>
      </w:r>
      <w:r w:rsidR="007A69D9">
        <w:t>мая</w:t>
      </w:r>
      <w:r w:rsidR="00750D9F" w:rsidRPr="00750D9F">
        <w:t xml:space="preserve"> 20</w:t>
      </w:r>
      <w:r w:rsidR="007A69D9">
        <w:t>2</w:t>
      </w:r>
      <w:r w:rsidR="00E26C57">
        <w:t>1</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E26C57">
        <w:t>13</w:t>
      </w:r>
      <w:r w:rsidR="006D62A5"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E26C57">
      <w:pPr>
        <w:spacing w:after="0"/>
        <w:ind w:firstLine="709"/>
        <w:contextualSpacing/>
      </w:pPr>
      <w:r w:rsidRPr="00334027">
        <w:t xml:space="preserve">Дата начала оценки и сопоставления заявок: </w:t>
      </w:r>
      <w:r w:rsidR="00750D9F" w:rsidRPr="00750D9F">
        <w:t>«</w:t>
      </w:r>
      <w:r w:rsidR="00E26C57">
        <w:t>13</w:t>
      </w:r>
      <w:r w:rsidR="00750D9F"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E26C57">
        <w:t>13</w:t>
      </w:r>
      <w:r w:rsidR="00750D9F"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9D06A3"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D1645">
            <w:pPr>
              <w:autoSpaceDE w:val="0"/>
              <w:autoSpaceDN w:val="0"/>
              <w:adjustRightInd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E26C57" w:rsidRPr="00E26C57">
              <w:rPr>
                <w:bCs/>
                <w:iCs/>
              </w:rPr>
              <w:t>на поставку «Комплект оборудования  выпрямитель-преобразователь зарядно-разрядный ВЗА-Р-110-200 для ПС 35/6 кВ №2 «Тайбинская»»</w:t>
            </w:r>
            <w:r w:rsidR="00FD1645" w:rsidRPr="00FD1645">
              <w:rPr>
                <w:rFonts w:ascii="Times New Roman CYR" w:hAnsi="Times New Roman CYR" w:cs="Times New Roman CYR"/>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D1645" w:rsidRPr="00D73FEB" w:rsidRDefault="00E26C57" w:rsidP="00FD1645">
            <w:pPr>
              <w:tabs>
                <w:tab w:val="num" w:pos="622"/>
              </w:tabs>
              <w:suppressAutoHyphens/>
              <w:spacing w:after="0"/>
            </w:pPr>
            <w:r w:rsidRPr="00E26C57">
              <w:rPr>
                <w:b/>
              </w:rPr>
              <w:t xml:space="preserve">346 320 руб. </w:t>
            </w:r>
            <w:r>
              <w:t>(триста сорок шесть тысяч триста двадцать) рублей 00 коп., с учетом НДС 20%</w:t>
            </w:r>
            <w:r w:rsidR="00FD1645">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A029D3">
              <w:t>2</w:t>
            </w:r>
            <w:r w:rsidR="00E26C57">
              <w:t>2</w:t>
            </w:r>
            <w:r w:rsidRPr="00082A08">
              <w:t xml:space="preserve">» </w:t>
            </w:r>
            <w:r w:rsidR="003F323D">
              <w:t>апреля</w:t>
            </w:r>
            <w:r w:rsidRPr="00082A08">
              <w:t xml:space="preserve"> 20</w:t>
            </w:r>
            <w:r w:rsidR="003F323D">
              <w:t>2</w:t>
            </w:r>
            <w:r w:rsidR="00E26C57">
              <w:t>1</w:t>
            </w:r>
            <w:r w:rsidR="003F323D">
              <w:t xml:space="preserve"> </w:t>
            </w:r>
            <w:r w:rsidRPr="00082A08">
              <w:t>года.</w:t>
            </w:r>
          </w:p>
          <w:p w:rsidR="00EC36CE" w:rsidRPr="00082A08" w:rsidRDefault="00EC36CE" w:rsidP="00E26C57">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E26C57">
              <w:rPr>
                <w:lang w:eastAsia="ar-SA"/>
              </w:rPr>
              <w:t>05</w:t>
            </w:r>
            <w:r w:rsidRPr="00750D9F">
              <w:rPr>
                <w:lang w:eastAsia="ar-SA"/>
              </w:rPr>
              <w:t>»</w:t>
            </w:r>
            <w:r w:rsidRPr="00082A08">
              <w:rPr>
                <w:lang w:eastAsia="ar-SA"/>
              </w:rPr>
              <w:t xml:space="preserve">  </w:t>
            </w:r>
            <w:r w:rsidR="00E26C57">
              <w:rPr>
                <w:lang w:eastAsia="ar-SA"/>
              </w:rPr>
              <w:t>мая</w:t>
            </w:r>
            <w:r w:rsidRPr="00082A08">
              <w:rPr>
                <w:lang w:eastAsia="ar-SA"/>
              </w:rPr>
              <w:t xml:space="preserve"> 20</w:t>
            </w:r>
            <w:r w:rsidR="003F323D">
              <w:rPr>
                <w:lang w:eastAsia="ar-SA"/>
              </w:rPr>
              <w:t>2</w:t>
            </w:r>
            <w:r w:rsidR="00E26C57">
              <w:rPr>
                <w:lang w:eastAsia="ar-SA"/>
              </w:rPr>
              <w:t>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26C5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A029D3">
              <w:t>2</w:t>
            </w:r>
            <w:r w:rsidR="00E26C57">
              <w:t>2</w:t>
            </w:r>
            <w:r w:rsidRPr="003B23DF">
              <w:t xml:space="preserve"> </w:t>
            </w:r>
            <w:r w:rsidR="003F323D">
              <w:t>апреля</w:t>
            </w:r>
            <w:r w:rsidRPr="003B23DF">
              <w:t xml:space="preserve"> 20</w:t>
            </w:r>
            <w:r w:rsidR="003F323D">
              <w:t>2</w:t>
            </w:r>
            <w:r w:rsidR="00E26C57">
              <w:t>1</w:t>
            </w:r>
            <w:r w:rsidRPr="003B23DF">
              <w:t xml:space="preserve"> г. до 1</w:t>
            </w:r>
            <w:r>
              <w:t>0</w:t>
            </w:r>
            <w:r w:rsidRPr="003B23DF">
              <w:t xml:space="preserve">.00 (время местное) </w:t>
            </w:r>
            <w:r w:rsidR="006D62A5">
              <w:t>«</w:t>
            </w:r>
            <w:r w:rsidR="00E26C57">
              <w:t>13</w:t>
            </w:r>
            <w:r w:rsidR="006D62A5">
              <w:t>»</w:t>
            </w:r>
            <w:r w:rsidRPr="003B23DF">
              <w:t xml:space="preserve"> </w:t>
            </w:r>
            <w:r w:rsidR="003F323D">
              <w:t>мая</w:t>
            </w:r>
            <w:r w:rsidRPr="003B23DF">
              <w:t xml:space="preserve"> 20</w:t>
            </w:r>
            <w:r w:rsidR="003F323D">
              <w:t>2</w:t>
            </w:r>
            <w:r w:rsidR="00E26C57">
              <w:t>1</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B3C48">
              <w:t>53</w:t>
            </w:r>
            <w:r>
              <w:t xml:space="preserve">, </w:t>
            </w:r>
            <w:r w:rsidR="0093799A">
              <w:rPr>
                <w:bCs/>
                <w:iCs/>
              </w:rPr>
              <w:t>Кемеро</w:t>
            </w:r>
            <w:r w:rsidR="0093799A">
              <w:rPr>
                <w:bCs/>
                <w:iCs/>
              </w:rPr>
              <w:t>в</w:t>
            </w:r>
            <w:r w:rsidR="0093799A">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E26C5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E26C57">
              <w:rPr>
                <w:sz w:val="24"/>
                <w:szCs w:val="24"/>
              </w:rPr>
              <w:t>13</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w:t>
            </w:r>
            <w:r w:rsidR="00E26C57">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p w:rsidR="00EC36CE" w:rsidRPr="003B23DF" w:rsidRDefault="00EC36CE" w:rsidP="00E26C57">
            <w:pPr>
              <w:spacing w:after="0"/>
              <w:ind w:right="57"/>
            </w:pPr>
            <w:r w:rsidRPr="00750D9F">
              <w:t>Дата окончания рассмотр</w:t>
            </w:r>
            <w:r w:rsidR="003F323D">
              <w:t xml:space="preserve">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p w:rsidR="00EC36CE" w:rsidRPr="00062289" w:rsidRDefault="00EC36CE" w:rsidP="00E26C57">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A34BDA" w:rsidRPr="00034807" w:rsidRDefault="00A34BDA" w:rsidP="00A34BDA">
      <w:pPr>
        <w:autoSpaceDE w:val="0"/>
        <w:autoSpaceDN w:val="0"/>
        <w:adjustRightInd w:val="0"/>
        <w:spacing w:after="0"/>
        <w:jc w:val="center"/>
        <w:outlineLvl w:val="0"/>
      </w:pPr>
      <w:r w:rsidRPr="00034807">
        <w:rPr>
          <w:b/>
          <w:bCs/>
        </w:rPr>
        <w:t>2) Оценка заявок по критерию «Качество услуг»</w:t>
      </w:r>
    </w:p>
    <w:p w:rsidR="00A34BDA" w:rsidRPr="00034807" w:rsidRDefault="00A34BDA" w:rsidP="00A34BDA">
      <w:pPr>
        <w:autoSpaceDE w:val="0"/>
        <w:autoSpaceDN w:val="0"/>
        <w:adjustRightInd w:val="0"/>
        <w:spacing w:after="0"/>
        <w:ind w:firstLine="540"/>
        <w:jc w:val="center"/>
        <w:rPr>
          <w:b/>
        </w:rPr>
      </w:pPr>
    </w:p>
    <w:p w:rsidR="00A34BDA" w:rsidRPr="00034807" w:rsidRDefault="00A34BDA" w:rsidP="00A34BDA">
      <w:pPr>
        <w:autoSpaceDE w:val="0"/>
        <w:autoSpaceDN w:val="0"/>
        <w:adjustRightInd w:val="0"/>
        <w:spacing w:after="0"/>
      </w:pPr>
      <w:r w:rsidRPr="00034807">
        <w:t xml:space="preserve">Значимость критерия в % - </w:t>
      </w:r>
      <w:r>
        <w:t>25</w:t>
      </w:r>
    </w:p>
    <w:p w:rsidR="00A34BDA" w:rsidRPr="00034807" w:rsidRDefault="00A34BDA" w:rsidP="00A34BDA">
      <w:pPr>
        <w:autoSpaceDE w:val="0"/>
        <w:autoSpaceDN w:val="0"/>
        <w:adjustRightInd w:val="0"/>
        <w:spacing w:after="0"/>
      </w:pPr>
      <w:r w:rsidRPr="00034807">
        <w:t>Коэффи</w:t>
      </w:r>
      <w:r>
        <w:t>циент значимости критерия – 0,25</w:t>
      </w:r>
    </w:p>
    <w:p w:rsidR="00A34BDA" w:rsidRPr="00034807" w:rsidRDefault="00A34BDA" w:rsidP="00A34BDA">
      <w:pPr>
        <w:autoSpaceDE w:val="0"/>
        <w:autoSpaceDN w:val="0"/>
        <w:adjustRightInd w:val="0"/>
        <w:spacing w:after="0"/>
        <w:rPr>
          <w:b/>
        </w:rPr>
      </w:pPr>
      <w:r w:rsidRPr="00034807">
        <w:t>Максимальное количество баллов - 100</w:t>
      </w:r>
    </w:p>
    <w:p w:rsidR="00A34BDA" w:rsidRPr="00034807" w:rsidRDefault="00A34BDA" w:rsidP="00A34BDA">
      <w:pPr>
        <w:autoSpaceDE w:val="0"/>
        <w:autoSpaceDN w:val="0"/>
        <w:adjustRightInd w:val="0"/>
        <w:spacing w:after="0" w:line="360" w:lineRule="auto"/>
        <w:ind w:firstLine="540"/>
        <w:jc w:val="center"/>
        <w:rPr>
          <w:b/>
        </w:rPr>
      </w:pPr>
    </w:p>
    <w:p w:rsidR="00A34BDA" w:rsidRPr="00C0306D" w:rsidRDefault="00A34BDA" w:rsidP="00A34BD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34BDA" w:rsidRPr="00B440CF" w:rsidTr="00E26C57">
        <w:tc>
          <w:tcPr>
            <w:tcW w:w="949"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Баллы</w:t>
            </w:r>
          </w:p>
        </w:tc>
      </w:tr>
      <w:tr w:rsidR="00A34BDA" w:rsidRPr="00B440CF" w:rsidTr="00E26C5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Default="00A34BDA" w:rsidP="00E26C57">
            <w:pPr>
              <w:autoSpaceDE w:val="0"/>
              <w:autoSpaceDN w:val="0"/>
              <w:adjustRightInd w:val="0"/>
              <w:spacing w:after="0" w:line="360" w:lineRule="auto"/>
              <w:jc w:val="center"/>
              <w:rPr>
                <w:color w:val="000000"/>
              </w:rPr>
            </w:pPr>
            <w:r>
              <w:rPr>
                <w:color w:val="000000"/>
              </w:rPr>
              <w:t>50</w:t>
            </w:r>
          </w:p>
        </w:tc>
      </w:tr>
      <w:tr w:rsidR="00A34BDA" w:rsidRPr="00B440CF" w:rsidTr="00E26C5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34BDA" w:rsidRPr="00B440CF" w:rsidRDefault="00A34BDA" w:rsidP="00E26C5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ind w:left="15"/>
              <w:jc w:val="center"/>
            </w:pPr>
            <w:r w:rsidRPr="00B440CF">
              <w:t>100</w:t>
            </w:r>
          </w:p>
        </w:tc>
      </w:tr>
    </w:tbl>
    <w:p w:rsidR="00A34BDA" w:rsidRDefault="00A34BDA" w:rsidP="00A34BDA">
      <w:pPr>
        <w:autoSpaceDE w:val="0"/>
        <w:autoSpaceDN w:val="0"/>
        <w:adjustRightInd w:val="0"/>
        <w:spacing w:after="0"/>
      </w:pPr>
    </w:p>
    <w:p w:rsidR="00A34BDA" w:rsidRPr="00910C86" w:rsidRDefault="00A34BDA" w:rsidP="00A34BDA">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34BDA" w:rsidRPr="00910C86" w:rsidRDefault="00A34BDA" w:rsidP="00A34BDA">
      <w:pPr>
        <w:autoSpaceDE w:val="0"/>
        <w:autoSpaceDN w:val="0"/>
        <w:adjustRightInd w:val="0"/>
        <w:spacing w:after="0"/>
        <w:ind w:firstLine="540"/>
      </w:pPr>
    </w:p>
    <w:p w:rsidR="00A34BDA" w:rsidRPr="00B13D38" w:rsidRDefault="00A34BDA" w:rsidP="00A34BDA">
      <w:pPr>
        <w:spacing w:after="0"/>
        <w:ind w:firstLine="720"/>
        <w:rPr>
          <w:i/>
          <w:sz w:val="28"/>
          <w:szCs w:val="28"/>
          <w:lang w:val="en-US"/>
        </w:rPr>
      </w:pPr>
      <w:r w:rsidRPr="00910C86">
        <w:rPr>
          <w:i/>
          <w:sz w:val="28"/>
          <w:szCs w:val="28"/>
          <w:lang w:val="en-US"/>
        </w:rPr>
        <w:t>Rbi</w:t>
      </w:r>
      <w:r w:rsidRPr="00B13D38">
        <w:rPr>
          <w:i/>
          <w:sz w:val="28"/>
          <w:szCs w:val="28"/>
          <w:lang w:val="en-US"/>
        </w:rPr>
        <w:t xml:space="preserve">  =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A34BDA" w:rsidRPr="00910C86" w:rsidRDefault="00A34BDA" w:rsidP="00A34BDA">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autoSpaceDE w:val="0"/>
        <w:autoSpaceDN w:val="0"/>
        <w:spacing w:after="0"/>
        <w:ind w:firstLine="720"/>
      </w:pPr>
    </w:p>
    <w:p w:rsidR="00A34BDA" w:rsidRPr="00910C86" w:rsidRDefault="00A34BDA" w:rsidP="00A34BD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34BDA" w:rsidRPr="00910C86" w:rsidRDefault="00A34BDA" w:rsidP="00A34BD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34BDA" w:rsidRPr="00910C86" w:rsidRDefault="00A34BDA" w:rsidP="00A34BDA">
      <w:pPr>
        <w:autoSpaceDE w:val="0"/>
        <w:autoSpaceDN w:val="0"/>
        <w:adjustRightInd w:val="0"/>
        <w:spacing w:after="0"/>
        <w:ind w:firstLine="540"/>
      </w:pPr>
    </w:p>
    <w:p w:rsidR="00A34BDA" w:rsidRPr="00910C86" w:rsidRDefault="00A34BDA" w:rsidP="00A34BD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34BDA" w:rsidRDefault="00A34BDA" w:rsidP="00A34BDA">
      <w:pPr>
        <w:autoSpaceDE w:val="0"/>
        <w:autoSpaceDN w:val="0"/>
        <w:adjustRightInd w:val="0"/>
        <w:spacing w:after="0"/>
        <w:jc w:val="center"/>
        <w:outlineLvl w:val="0"/>
      </w:pPr>
    </w:p>
    <w:p w:rsidR="00A34BDA" w:rsidRPr="00771C76" w:rsidRDefault="00A34BDA" w:rsidP="00A34BDA">
      <w:pPr>
        <w:autoSpaceDE w:val="0"/>
        <w:autoSpaceDN w:val="0"/>
        <w:adjustRightInd w:val="0"/>
        <w:spacing w:after="0"/>
      </w:pPr>
      <w:r w:rsidRPr="00771C76">
        <w:t xml:space="preserve">Значимость критерия в % - </w:t>
      </w:r>
      <w:r>
        <w:t>25</w:t>
      </w:r>
    </w:p>
    <w:p w:rsidR="00A34BDA" w:rsidRDefault="00A34BDA" w:rsidP="00A34BDA">
      <w:pPr>
        <w:autoSpaceDE w:val="0"/>
        <w:autoSpaceDN w:val="0"/>
        <w:adjustRightInd w:val="0"/>
        <w:spacing w:after="0"/>
        <w:outlineLvl w:val="0"/>
      </w:pPr>
      <w:r w:rsidRPr="00771C76">
        <w:t>Коэф</w:t>
      </w:r>
      <w:r>
        <w:t>фициент значимости критерия – 0,25</w:t>
      </w:r>
    </w:p>
    <w:p w:rsidR="00A34BDA" w:rsidRDefault="00A34BDA" w:rsidP="00A34BDA">
      <w:pPr>
        <w:autoSpaceDE w:val="0"/>
        <w:autoSpaceDN w:val="0"/>
        <w:adjustRightInd w:val="0"/>
        <w:spacing w:after="0"/>
        <w:outlineLvl w:val="0"/>
      </w:pPr>
      <w:r>
        <w:t>Максимальное количество баллов - 100</w:t>
      </w:r>
    </w:p>
    <w:p w:rsidR="00A34BDA" w:rsidRDefault="00A34BDA" w:rsidP="00A34BDA">
      <w:pPr>
        <w:autoSpaceDE w:val="0"/>
        <w:autoSpaceDN w:val="0"/>
        <w:adjustRightInd w:val="0"/>
        <w:spacing w:after="0" w:line="360" w:lineRule="auto"/>
        <w:ind w:firstLine="540"/>
        <w:jc w:val="center"/>
        <w:rPr>
          <w:b/>
        </w:rPr>
      </w:pPr>
    </w:p>
    <w:p w:rsidR="00A34BDA" w:rsidRDefault="00A34BDA" w:rsidP="00A34BD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34BDA" w:rsidRPr="00034807" w:rsidTr="00E26C57">
        <w:tc>
          <w:tcPr>
            <w:tcW w:w="1242"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A34BDA" w:rsidRPr="00FE6F2C" w:rsidRDefault="00A34BDA" w:rsidP="00E26C57">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60</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34BDA" w:rsidRPr="00034807" w:rsidRDefault="00A34BDA" w:rsidP="00E26C57">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10</w:t>
            </w:r>
          </w:p>
        </w:tc>
      </w:tr>
      <w:tr w:rsidR="00A34BDA" w:rsidRPr="00034807" w:rsidTr="00E26C57">
        <w:tc>
          <w:tcPr>
            <w:tcW w:w="1242" w:type="dxa"/>
            <w:vAlign w:val="center"/>
          </w:tcPr>
          <w:p w:rsidR="00A34BDA" w:rsidRDefault="00A34BDA" w:rsidP="00E26C57">
            <w:pPr>
              <w:spacing w:after="0" w:line="360" w:lineRule="auto"/>
              <w:jc w:val="center"/>
            </w:pPr>
            <w:r>
              <w:t>3</w:t>
            </w:r>
          </w:p>
        </w:tc>
        <w:tc>
          <w:tcPr>
            <w:tcW w:w="6521" w:type="dxa"/>
            <w:vAlign w:val="center"/>
          </w:tcPr>
          <w:p w:rsidR="00A34BDA" w:rsidRPr="00B440CF" w:rsidRDefault="00A34BDA" w:rsidP="00E26C57">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A34BDA" w:rsidRDefault="00A34BDA" w:rsidP="00E26C57">
            <w:pPr>
              <w:keepNext/>
              <w:spacing w:after="0" w:line="360" w:lineRule="auto"/>
              <w:jc w:val="center"/>
            </w:pPr>
            <w:r>
              <w:t>30</w:t>
            </w:r>
          </w:p>
        </w:tc>
      </w:tr>
      <w:tr w:rsidR="00A34BDA" w:rsidRPr="00034807" w:rsidTr="00E26C57">
        <w:tc>
          <w:tcPr>
            <w:tcW w:w="1242" w:type="dxa"/>
            <w:vAlign w:val="center"/>
          </w:tcPr>
          <w:p w:rsidR="00A34BDA" w:rsidRPr="001310BB" w:rsidRDefault="00A34BDA" w:rsidP="00E26C57">
            <w:pPr>
              <w:spacing w:after="0" w:line="360" w:lineRule="auto"/>
              <w:jc w:val="center"/>
            </w:pPr>
          </w:p>
        </w:tc>
        <w:tc>
          <w:tcPr>
            <w:tcW w:w="6521" w:type="dxa"/>
            <w:vAlign w:val="center"/>
          </w:tcPr>
          <w:p w:rsidR="00A34BDA" w:rsidRPr="001310BB" w:rsidRDefault="00A34BDA" w:rsidP="00E26C5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34BDA" w:rsidRPr="00910C86" w:rsidRDefault="00A34BDA" w:rsidP="00A34BD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34BDA" w:rsidRPr="00910C86" w:rsidRDefault="00A34BDA" w:rsidP="00A34BDA">
      <w:pPr>
        <w:spacing w:after="0"/>
        <w:ind w:firstLine="720"/>
      </w:pPr>
    </w:p>
    <w:p w:rsidR="00A34BDA" w:rsidRPr="00721D93" w:rsidRDefault="00A34BDA" w:rsidP="00A34BDA">
      <w:pPr>
        <w:spacing w:after="0"/>
        <w:ind w:firstLine="720"/>
        <w:rPr>
          <w:i/>
          <w:sz w:val="28"/>
          <w:szCs w:val="28"/>
          <w:lang w:val="en-US"/>
        </w:rPr>
      </w:pPr>
      <w:r w:rsidRPr="00910C86">
        <w:rPr>
          <w:i/>
          <w:sz w:val="28"/>
          <w:szCs w:val="28"/>
        </w:rPr>
        <w:t xml:space="preserve">                   </w:t>
      </w:r>
      <w:r w:rsidRPr="00910C86">
        <w:rPr>
          <w:i/>
          <w:sz w:val="28"/>
          <w:szCs w:val="28"/>
          <w:lang w:val="en-US"/>
        </w:rPr>
        <w:t>Rci</w:t>
      </w:r>
      <w:r w:rsidRPr="00721D93">
        <w:rPr>
          <w:i/>
          <w:sz w:val="28"/>
          <w:szCs w:val="28"/>
          <w:lang w:val="en-US"/>
        </w:rPr>
        <w:t xml:space="preserve">  =  </w:t>
      </w:r>
      <w:r w:rsidRPr="00910C86">
        <w:rPr>
          <w:i/>
          <w:sz w:val="28"/>
          <w:szCs w:val="28"/>
          <w:lang w:val="en-US"/>
        </w:rPr>
        <w:t>Ci</w:t>
      </w:r>
      <w:r w:rsidRPr="00721D93">
        <w:rPr>
          <w:i/>
          <w:sz w:val="28"/>
          <w:szCs w:val="28"/>
          <w:lang w:val="en-US"/>
        </w:rPr>
        <w:t xml:space="preserve"> 1 + </w:t>
      </w:r>
      <w:r w:rsidRPr="00910C86">
        <w:rPr>
          <w:i/>
          <w:sz w:val="28"/>
          <w:szCs w:val="28"/>
          <w:lang w:val="en-US"/>
        </w:rPr>
        <w:t>Ci</w:t>
      </w:r>
      <w:r w:rsidRPr="00721D93">
        <w:rPr>
          <w:i/>
          <w:sz w:val="28"/>
          <w:szCs w:val="28"/>
          <w:lang w:val="en-US"/>
        </w:rPr>
        <w:t xml:space="preserve"> 2…</w:t>
      </w:r>
      <w:r w:rsidRPr="00910C86">
        <w:rPr>
          <w:i/>
          <w:sz w:val="28"/>
          <w:szCs w:val="28"/>
          <w:lang w:val="en-US"/>
        </w:rPr>
        <w:t>Ci</w:t>
      </w:r>
      <w:r w:rsidRPr="00721D93">
        <w:rPr>
          <w:i/>
          <w:sz w:val="28"/>
          <w:szCs w:val="28"/>
          <w:lang w:val="en-US"/>
        </w:rPr>
        <w:t xml:space="preserve"> </w:t>
      </w:r>
      <w:r w:rsidRPr="00910C86">
        <w:rPr>
          <w:i/>
          <w:sz w:val="28"/>
          <w:szCs w:val="28"/>
          <w:lang w:val="en-US"/>
        </w:rPr>
        <w:t>k</w:t>
      </w:r>
      <w:r w:rsidRPr="00721D93">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A34BDA" w:rsidRPr="00910C86" w:rsidRDefault="00A34BDA" w:rsidP="00A34BDA">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34BDA" w:rsidRPr="00910C86" w:rsidRDefault="00A34BDA" w:rsidP="00A34BD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34BDA" w:rsidRPr="00910C86" w:rsidRDefault="00A34BDA" w:rsidP="00A34BD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34BDA" w:rsidRPr="00910C86" w:rsidRDefault="00A34BDA" w:rsidP="00A34BDA">
      <w:pPr>
        <w:autoSpaceDE w:val="0"/>
        <w:autoSpaceDN w:val="0"/>
        <w:adjustRightInd w:val="0"/>
        <w:spacing w:after="0"/>
        <w:jc w:val="center"/>
        <w:outlineLvl w:val="0"/>
        <w:rPr>
          <w:b/>
          <w:bCs/>
        </w:rPr>
      </w:pPr>
    </w:p>
    <w:p w:rsidR="00A34BDA" w:rsidRPr="00910C86" w:rsidRDefault="00A34BDA" w:rsidP="00A34BD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34BDA" w:rsidRPr="00910C86" w:rsidRDefault="00A34BDA" w:rsidP="00A34BDA">
      <w:pPr>
        <w:autoSpaceDE w:val="0"/>
        <w:autoSpaceDN w:val="0"/>
        <w:adjustRightInd w:val="0"/>
        <w:spacing w:after="0"/>
        <w:ind w:right="-108"/>
        <w:jc w:val="center"/>
        <w:rPr>
          <w:b/>
          <w:i/>
        </w:rPr>
      </w:pPr>
    </w:p>
    <w:p w:rsidR="00A34BDA" w:rsidRPr="003C5C38" w:rsidRDefault="00A34BDA" w:rsidP="00A34BDA">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r w:rsidRPr="00781895">
        <w:rPr>
          <w:b/>
          <w:i/>
          <w:lang w:val="en-US"/>
        </w:rPr>
        <w:t>Rbi</w:t>
      </w:r>
      <w:r w:rsidRPr="003C5C38">
        <w:rPr>
          <w:b/>
          <w:i/>
        </w:rPr>
        <w:t>*</w:t>
      </w:r>
      <w:r>
        <w:rPr>
          <w:b/>
          <w:i/>
        </w:rPr>
        <w:t>25/</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Pr>
          <w:b/>
          <w:i/>
        </w:rPr>
        <w:t>5</w:t>
      </w:r>
      <w:r w:rsidRPr="003C5C38">
        <w:rPr>
          <w:b/>
          <w:i/>
        </w:rPr>
        <w:t>/100</w:t>
      </w:r>
    </w:p>
    <w:p w:rsidR="00A34BDA" w:rsidRPr="00910C86" w:rsidRDefault="00A34BDA" w:rsidP="00A34BD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8C03D8" w:rsidRPr="008C03D8" w:rsidRDefault="00350B34" w:rsidP="008C03D8">
      <w:pPr>
        <w:autoSpaceDE w:val="0"/>
        <w:autoSpaceDN w:val="0"/>
        <w:adjustRightInd w:val="0"/>
        <w:spacing w:after="0"/>
        <w:ind w:firstLine="708"/>
        <w:rPr>
          <w:rFonts w:ascii="Times New Roman CYR" w:hAnsi="Times New Roman CYR" w:cs="Times New Roman CY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E26C57" w:rsidRPr="00E26C57">
        <w:rPr>
          <w:b/>
          <w:i/>
        </w:rPr>
        <w:t>на поста</w:t>
      </w:r>
      <w:r w:rsidR="00E26C57" w:rsidRPr="00E26C57">
        <w:rPr>
          <w:b/>
          <w:i/>
        </w:rPr>
        <w:t>в</w:t>
      </w:r>
      <w:r w:rsidR="00E26C57" w:rsidRPr="00E26C57">
        <w:rPr>
          <w:b/>
          <w:i/>
        </w:rPr>
        <w:t>ку «Комплект оборудования  выпрямитель-преобразователь зарядно-разрядный ВЗА-Р-110-200 для ПС 35/6 кВ №2 «Тайбинская»»</w:t>
      </w:r>
      <w:r w:rsidR="008C03D8" w:rsidRPr="00E26C57">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C87E7F">
        <w:rPr>
          <w:i/>
        </w:rPr>
        <w:t xml:space="preserve">конкурс на право заключения договора </w:t>
      </w:r>
      <w:r w:rsidR="00E26C57" w:rsidRPr="00E26C57">
        <w:rPr>
          <w:bCs/>
          <w:iCs/>
        </w:rPr>
        <w:t>на поставку «</w:t>
      </w:r>
      <w:r w:rsidR="00E26C57" w:rsidRPr="00E26C57">
        <w:rPr>
          <w:i/>
        </w:rPr>
        <w:t>Комплект оборудования  выпр</w:t>
      </w:r>
      <w:r w:rsidR="00E26C57" w:rsidRPr="00E26C57">
        <w:rPr>
          <w:i/>
        </w:rPr>
        <w:t>я</w:t>
      </w:r>
      <w:r w:rsidR="00E26C57" w:rsidRPr="00E26C57">
        <w:rPr>
          <w:i/>
        </w:rPr>
        <w:t>митель-преобразователь зарядно-разрядный ВЗА-Р-110-200 для ПС 35/6 кВ №2 «Тайби</w:t>
      </w:r>
      <w:r w:rsidR="00E26C57" w:rsidRPr="00E26C57">
        <w:rPr>
          <w:i/>
        </w:rPr>
        <w:t>н</w:t>
      </w:r>
      <w:r w:rsidR="00E26C57" w:rsidRPr="00E26C57">
        <w:rPr>
          <w:i/>
        </w:rPr>
        <w:t>ская»»</w:t>
      </w:r>
      <w:r w:rsidR="008C03D8" w:rsidRPr="008C03D8">
        <w:rPr>
          <w:rFonts w:ascii="Times New Roman CYR" w:hAnsi="Times New Roman CYR" w:cs="Times New Roman CYR"/>
          <w:i/>
        </w:rPr>
        <w:t>.</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E26C57" w:rsidRPr="00E26C57">
        <w:rPr>
          <w:bCs/>
          <w:iCs/>
        </w:rPr>
        <w:t>на поставку «Комплект оборудования  выпрямитель-преобразователь зарядно-разрядный ВЗА-Р-110-200 для ПС 35/6 кВ №2 «Тайбинская»»</w:t>
      </w:r>
      <w:r w:rsidR="002A4C72">
        <w:t xml:space="preserve"> </w:t>
      </w:r>
      <w:r w:rsidRPr="007A22B1">
        <w:t>и с</w:t>
      </w:r>
      <w:r w:rsidRPr="007A22B1">
        <w:t>о</w:t>
      </w:r>
      <w:r w:rsidRPr="007A22B1">
        <w:t>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 xml:space="preserve">на право заключения </w:t>
      </w:r>
      <w:r w:rsidR="00E26C57" w:rsidRPr="00E26C57">
        <w:rPr>
          <w:bCs/>
          <w:iCs/>
        </w:rPr>
        <w:t>на поставку «Комплект оборудования  выпрямитель-преобразователь зарядно-разрядный ВЗА-Р-110-200 для ПС 35/6 кВ №2 «Тайбинская»»</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E26C57" w:rsidRPr="00E26C57">
        <w:rPr>
          <w:bCs/>
          <w:iCs/>
        </w:rPr>
        <w:t>на поста</w:t>
      </w:r>
      <w:r w:rsidR="00E26C57" w:rsidRPr="00E26C57">
        <w:rPr>
          <w:bCs/>
          <w:iCs/>
        </w:rPr>
        <w:t>в</w:t>
      </w:r>
      <w:r w:rsidR="00E26C57" w:rsidRPr="00E26C57">
        <w:rPr>
          <w:bCs/>
          <w:iCs/>
        </w:rPr>
        <w:t>ку «Комплект оборудования  выпрямитель-преобразователь зарядно-разрядный ВЗА-Р-110-200 для ПС 35/6 кВ №2 «Тайбинская»»</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E26C57" w:rsidRPr="00E26C57">
        <w:rPr>
          <w:bCs/>
          <w:i/>
          <w:iCs/>
        </w:rPr>
        <w:t>на поставку «Комплект оборудования  выпрямитель-преобразователь зарядно-разрядный ВЗА-Р-110-200 для ПС 35/6 кВ №2 «Тайбинская»»</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A34BDA" w:rsidRPr="00D35753" w:rsidTr="00E26C57">
        <w:trPr>
          <w:trHeight w:val="629"/>
        </w:trPr>
        <w:tc>
          <w:tcPr>
            <w:tcW w:w="763" w:type="dxa"/>
            <w:vAlign w:val="center"/>
          </w:tcPr>
          <w:p w:rsidR="00A34BDA" w:rsidRPr="00D35753" w:rsidRDefault="00A34BDA" w:rsidP="00E26C57">
            <w:pPr>
              <w:spacing w:after="0"/>
              <w:jc w:val="center"/>
              <w:rPr>
                <w:b/>
                <w:bCs/>
                <w:sz w:val="22"/>
                <w:szCs w:val="22"/>
              </w:rPr>
            </w:pPr>
            <w:r w:rsidRPr="00D35753">
              <w:rPr>
                <w:b/>
                <w:bCs/>
                <w:sz w:val="22"/>
                <w:szCs w:val="22"/>
              </w:rPr>
              <w:t>№</w:t>
            </w:r>
          </w:p>
        </w:tc>
        <w:tc>
          <w:tcPr>
            <w:tcW w:w="5617" w:type="dxa"/>
            <w:vAlign w:val="center"/>
          </w:tcPr>
          <w:p w:rsidR="00A34BDA" w:rsidRPr="00D35753" w:rsidRDefault="00A34BDA" w:rsidP="00E26C57">
            <w:pPr>
              <w:spacing w:after="0"/>
              <w:jc w:val="center"/>
              <w:rPr>
                <w:b/>
                <w:bCs/>
                <w:sz w:val="22"/>
                <w:szCs w:val="22"/>
              </w:rPr>
            </w:pPr>
            <w:r w:rsidRPr="00D35753">
              <w:rPr>
                <w:b/>
                <w:bCs/>
                <w:sz w:val="22"/>
                <w:szCs w:val="22"/>
              </w:rPr>
              <w:t>Наименование показателя</w:t>
            </w:r>
          </w:p>
        </w:tc>
        <w:tc>
          <w:tcPr>
            <w:tcW w:w="3969" w:type="dxa"/>
            <w:vAlign w:val="center"/>
          </w:tcPr>
          <w:p w:rsidR="00A34BDA" w:rsidRPr="00D35753" w:rsidRDefault="00A34BDA" w:rsidP="00E26C57">
            <w:pPr>
              <w:spacing w:after="0"/>
              <w:jc w:val="center"/>
              <w:rPr>
                <w:b/>
                <w:bCs/>
                <w:sz w:val="22"/>
                <w:szCs w:val="22"/>
              </w:rPr>
            </w:pPr>
            <w:r w:rsidRPr="00D35753">
              <w:rPr>
                <w:b/>
                <w:bCs/>
                <w:sz w:val="22"/>
                <w:szCs w:val="22"/>
              </w:rPr>
              <w:t>Данные участника закупки</w:t>
            </w:r>
          </w:p>
        </w:tc>
      </w:tr>
      <w:tr w:rsidR="00A34BDA" w:rsidRPr="00BC1C61" w:rsidTr="00E26C57">
        <w:trPr>
          <w:trHeight w:val="924"/>
        </w:trPr>
        <w:tc>
          <w:tcPr>
            <w:tcW w:w="763" w:type="dxa"/>
          </w:tcPr>
          <w:p w:rsidR="00A34BDA" w:rsidRPr="00D35753" w:rsidRDefault="00A34BDA" w:rsidP="00E26C57">
            <w:pPr>
              <w:spacing w:after="0"/>
              <w:rPr>
                <w:sz w:val="22"/>
                <w:szCs w:val="22"/>
              </w:rPr>
            </w:pPr>
            <w:r w:rsidRPr="00D35753">
              <w:rPr>
                <w:sz w:val="22"/>
                <w:szCs w:val="22"/>
              </w:rPr>
              <w:t>1.</w:t>
            </w:r>
          </w:p>
        </w:tc>
        <w:tc>
          <w:tcPr>
            <w:tcW w:w="5617" w:type="dxa"/>
            <w:vAlign w:val="center"/>
          </w:tcPr>
          <w:p w:rsidR="00A34BDA" w:rsidRPr="002F0775" w:rsidRDefault="00A34BDA" w:rsidP="00E26C57">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A34BDA" w:rsidRPr="007D08F0" w:rsidRDefault="00A34BDA" w:rsidP="00E26C57">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ме в соответствии с пп. 2 Прилож</w:t>
            </w:r>
            <w:r w:rsidRPr="00D35753">
              <w:rPr>
                <w:i/>
                <w:sz w:val="22"/>
                <w:szCs w:val="22"/>
              </w:rPr>
              <w:t>е</w:t>
            </w:r>
            <w:r>
              <w:rPr>
                <w:i/>
                <w:sz w:val="22"/>
                <w:szCs w:val="22"/>
              </w:rPr>
              <w:t>ния № 1 к Информационной карте</w:t>
            </w:r>
            <w:r w:rsidRPr="00D35753">
              <w:rPr>
                <w:i/>
                <w:sz w:val="22"/>
                <w:szCs w:val="22"/>
              </w:rPr>
              <w:t>.</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2.</w:t>
            </w:r>
          </w:p>
        </w:tc>
        <w:tc>
          <w:tcPr>
            <w:tcW w:w="5617" w:type="dxa"/>
            <w:vAlign w:val="center"/>
          </w:tcPr>
          <w:p w:rsidR="00A34BDA" w:rsidRPr="002F0775" w:rsidRDefault="00A34BDA" w:rsidP="00E26C57">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A34BDA" w:rsidRPr="002F0775"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3.</w:t>
            </w:r>
          </w:p>
        </w:tc>
        <w:tc>
          <w:tcPr>
            <w:tcW w:w="5617" w:type="dxa"/>
            <w:vAlign w:val="center"/>
          </w:tcPr>
          <w:p w:rsidR="00A34BDA" w:rsidRPr="002F0775" w:rsidRDefault="00A34BDA" w:rsidP="00E26C57">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A34BDA" w:rsidRPr="00AE5899"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bl>
    <w:p w:rsidR="00A34BDA" w:rsidRPr="00997A2F" w:rsidRDefault="00A34BDA" w:rsidP="00A34BDA">
      <w:pPr>
        <w:pStyle w:val="ad"/>
        <w:tabs>
          <w:tab w:val="left" w:pos="708"/>
        </w:tabs>
        <w:ind w:left="360"/>
        <w:rPr>
          <w:b/>
          <w:i/>
          <w:sz w:val="22"/>
          <w:szCs w:val="22"/>
        </w:rPr>
      </w:pPr>
    </w:p>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A34BDA" w:rsidRPr="00474C08" w:rsidRDefault="00A34BDA" w:rsidP="00A34BDA">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A34BDA" w:rsidRPr="00474C08" w:rsidRDefault="00A34BDA" w:rsidP="00A34BDA">
      <w:pPr>
        <w:spacing w:after="0"/>
        <w:ind w:firstLine="567"/>
        <w:rPr>
          <w:b/>
          <w:szCs w:val="20"/>
        </w:rPr>
      </w:pPr>
    </w:p>
    <w:p w:rsidR="00A34BDA" w:rsidRDefault="00A34BDA" w:rsidP="00A34BD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A34BDA" w:rsidRDefault="00A34BDA" w:rsidP="00A34BDA">
      <w:pPr>
        <w:spacing w:after="0"/>
        <w:ind w:firstLine="567"/>
        <w:rPr>
          <w:b/>
          <w:szCs w:val="20"/>
        </w:rPr>
      </w:pPr>
    </w:p>
    <w:p w:rsidR="00A34BDA" w:rsidRDefault="00A34BDA" w:rsidP="00A34BDA">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DB3C48">
        <w:rPr>
          <w:rFonts w:eastAsia="Calibri"/>
          <w:lang w:eastAsia="en-US"/>
        </w:rPr>
        <w:t>53</w:t>
      </w:r>
      <w:r w:rsidR="005205FC" w:rsidRPr="005205FC">
        <w:rPr>
          <w:rFonts w:eastAsia="Calibri"/>
          <w:lang w:eastAsia="en-US"/>
        </w:rPr>
        <w:t xml:space="preserve">, </w:t>
      </w:r>
      <w:r w:rsidR="0093799A">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1015D" w:rsidRDefault="00C1015D" w:rsidP="00C1015D">
      <w:pPr>
        <w:jc w:val="center"/>
        <w:rPr>
          <w:b/>
          <w:sz w:val="22"/>
          <w:szCs w:val="22"/>
        </w:rPr>
      </w:pPr>
      <w:r>
        <w:rPr>
          <w:b/>
          <w:sz w:val="22"/>
          <w:szCs w:val="22"/>
        </w:rPr>
        <w:lastRenderedPageBreak/>
        <w:t xml:space="preserve">ПРОЕКТ </w:t>
      </w:r>
      <w:r w:rsidRPr="00ED4F96">
        <w:rPr>
          <w:b/>
          <w:sz w:val="22"/>
          <w:szCs w:val="22"/>
        </w:rPr>
        <w:t>ДОГОВОР</w:t>
      </w:r>
      <w:r>
        <w:rPr>
          <w:b/>
          <w:sz w:val="22"/>
          <w:szCs w:val="22"/>
        </w:rPr>
        <w:t>А ПОСТАВКИ</w:t>
      </w:r>
      <w:r w:rsidRPr="00ED4F96">
        <w:rPr>
          <w:b/>
          <w:sz w:val="22"/>
          <w:szCs w:val="22"/>
        </w:rPr>
        <w:t xml:space="preserve"> № ______</w:t>
      </w:r>
    </w:p>
    <w:p w:rsidR="00C1015D" w:rsidRDefault="00C1015D" w:rsidP="00C1015D">
      <w:pPr>
        <w:jc w:val="center"/>
        <w:rPr>
          <w:b/>
          <w:sz w:val="22"/>
          <w:szCs w:val="22"/>
        </w:rPr>
      </w:pPr>
    </w:p>
    <w:p w:rsidR="00C1015D" w:rsidRDefault="00C1015D" w:rsidP="00C1015D">
      <w:pPr>
        <w:spacing w:before="240"/>
        <w:rPr>
          <w:sz w:val="22"/>
          <w:szCs w:val="22"/>
        </w:rPr>
      </w:pPr>
      <w:r w:rsidRPr="00ED4F96">
        <w:rPr>
          <w:sz w:val="22"/>
          <w:szCs w:val="22"/>
        </w:rPr>
        <w:t>г. Прокопьевск</w:t>
      </w:r>
      <w:r w:rsidRPr="00ED4F96">
        <w:rPr>
          <w:sz w:val="22"/>
          <w:szCs w:val="22"/>
        </w:rPr>
        <w:tab/>
      </w:r>
      <w:r w:rsidRPr="00ED4F96">
        <w:rPr>
          <w:sz w:val="22"/>
          <w:szCs w:val="22"/>
        </w:rPr>
        <w:tab/>
        <w:t xml:space="preserve">                       </w:t>
      </w:r>
      <w:r w:rsidRPr="00ED4F96">
        <w:rPr>
          <w:sz w:val="22"/>
          <w:szCs w:val="22"/>
        </w:rPr>
        <w:tab/>
        <w:t xml:space="preserve">      </w:t>
      </w:r>
      <w:r w:rsidRPr="00ED4F96">
        <w:rPr>
          <w:sz w:val="22"/>
          <w:szCs w:val="22"/>
        </w:rPr>
        <w:tab/>
        <w:t xml:space="preserve">                                            «____» ________ 20___г.</w:t>
      </w:r>
    </w:p>
    <w:p w:rsidR="00C1015D" w:rsidRDefault="00C1015D" w:rsidP="00C1015D">
      <w:pPr>
        <w:spacing w:before="240"/>
      </w:pPr>
      <w:r w:rsidRPr="00576AA3">
        <w:rPr>
          <w:sz w:val="22"/>
        </w:rPr>
        <w:tab/>
      </w:r>
      <w:r w:rsidRPr="00D73FEB">
        <w:t>ООО «ОЭСК», именуемая в дальнейшем «Покупатель», в лице Генерального директора Фомичева Александра Анатольевича действующего на основании Устава, с одной сторо</w:t>
      </w:r>
      <w:r w:rsidRPr="0084083C">
        <w:t>ны, и</w:t>
      </w:r>
      <w:r>
        <w:rPr>
          <w:b/>
        </w:rPr>
        <w:t>__</w:t>
      </w:r>
      <w:r w:rsidRPr="0084083C">
        <w:t xml:space="preserve"> именуемое в дальнейшем «Поставщик» в лице </w:t>
      </w:r>
      <w:r w:rsidRPr="00ED4F96">
        <w:rPr>
          <w:b/>
          <w:sz w:val="22"/>
          <w:szCs w:val="22"/>
        </w:rPr>
        <w:t>__________________</w:t>
      </w:r>
      <w:r w:rsidRPr="0084083C">
        <w:t>действующего на осн</w:t>
      </w:r>
      <w:r w:rsidRPr="0084083C">
        <w:t>о</w:t>
      </w:r>
      <w:r w:rsidRPr="0084083C">
        <w:t>вании</w:t>
      </w:r>
      <w:r w:rsidRPr="00ED4F96">
        <w:rPr>
          <w:b/>
          <w:sz w:val="22"/>
          <w:szCs w:val="22"/>
        </w:rPr>
        <w:t>______</w:t>
      </w:r>
      <w:r w:rsidRPr="0084083C">
        <w:t xml:space="preserve"> с другой стороны, заключили настоящий договор о нижеследующем.</w:t>
      </w:r>
    </w:p>
    <w:p w:rsidR="00C1015D" w:rsidRPr="0084083C" w:rsidRDefault="00C1015D" w:rsidP="00C1015D">
      <w:pPr>
        <w:spacing w:before="240"/>
        <w:rPr>
          <w:b/>
        </w:rPr>
      </w:pPr>
    </w:p>
    <w:p w:rsidR="00C1015D" w:rsidRPr="005D6CA2"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pPr>
      <w:r w:rsidRPr="00D73FEB">
        <w:rPr>
          <w:b/>
        </w:rPr>
        <w:t>Предмет договора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pPr>
    </w:p>
    <w:p w:rsidR="00C1015D" w:rsidRPr="00D73FEB" w:rsidRDefault="00C1015D" w:rsidP="00F428F8">
      <w:pPr>
        <w:pStyle w:val="35"/>
        <w:numPr>
          <w:ilvl w:val="1"/>
          <w:numId w:val="9"/>
        </w:numPr>
        <w:spacing w:after="0"/>
        <w:ind w:left="0" w:firstLine="0"/>
        <w:rPr>
          <w:sz w:val="24"/>
          <w:szCs w:val="24"/>
        </w:rPr>
      </w:pPr>
      <w:bookmarkStart w:id="330" w:name="OLE_LINK1"/>
      <w:r w:rsidRPr="00D73FEB">
        <w:rPr>
          <w:sz w:val="24"/>
          <w:szCs w:val="24"/>
        </w:rPr>
        <w:t>Поставщик обязуется поставить оборудование, а Покупатель – принять и оплатить об</w:t>
      </w:r>
      <w:r w:rsidRPr="00D73FEB">
        <w:rPr>
          <w:sz w:val="24"/>
          <w:szCs w:val="24"/>
        </w:rPr>
        <w:t>о</w:t>
      </w:r>
      <w:r w:rsidRPr="00D73FEB">
        <w:rPr>
          <w:sz w:val="24"/>
          <w:szCs w:val="24"/>
        </w:rPr>
        <w:t xml:space="preserve">рудование согласно </w:t>
      </w:r>
      <w:r>
        <w:rPr>
          <w:sz w:val="24"/>
          <w:szCs w:val="24"/>
        </w:rPr>
        <w:t>Технического задания</w:t>
      </w:r>
      <w:r w:rsidRPr="00D73FEB">
        <w:rPr>
          <w:sz w:val="24"/>
          <w:szCs w:val="24"/>
        </w:rPr>
        <w:t xml:space="preserve"> к договору </w:t>
      </w:r>
      <w:r w:rsidRPr="00D73FEB">
        <w:rPr>
          <w:b/>
          <w:sz w:val="24"/>
          <w:szCs w:val="24"/>
        </w:rPr>
        <w:t>№__</w:t>
      </w:r>
      <w:r>
        <w:rPr>
          <w:b/>
          <w:sz w:val="24"/>
          <w:szCs w:val="24"/>
        </w:rPr>
        <w:t>___</w:t>
      </w:r>
      <w:r w:rsidRPr="00D73FEB">
        <w:rPr>
          <w:b/>
          <w:sz w:val="24"/>
          <w:szCs w:val="24"/>
        </w:rPr>
        <w:t>__от «___»_______20___ г</w:t>
      </w:r>
      <w:r w:rsidRPr="00D73FEB">
        <w:rPr>
          <w:sz w:val="24"/>
          <w:szCs w:val="24"/>
        </w:rPr>
        <w:t>, к</w:t>
      </w:r>
      <w:r w:rsidRPr="00D73FEB">
        <w:rPr>
          <w:sz w:val="24"/>
          <w:szCs w:val="24"/>
        </w:rPr>
        <w:t>о</w:t>
      </w:r>
      <w:r w:rsidRPr="00D73FEB">
        <w:rPr>
          <w:sz w:val="24"/>
          <w:szCs w:val="24"/>
        </w:rPr>
        <w:t>тор</w:t>
      </w:r>
      <w:r>
        <w:rPr>
          <w:sz w:val="24"/>
          <w:szCs w:val="24"/>
        </w:rPr>
        <w:t>ое</w:t>
      </w:r>
      <w:r w:rsidRPr="00D73FEB">
        <w:rPr>
          <w:sz w:val="24"/>
          <w:szCs w:val="24"/>
        </w:rPr>
        <w:t xml:space="preserve"> являются неотъемлемой частью настоящего договора.</w:t>
      </w:r>
    </w:p>
    <w:p w:rsidR="00C1015D" w:rsidRDefault="00C1015D" w:rsidP="00F428F8">
      <w:pPr>
        <w:pStyle w:val="35"/>
        <w:numPr>
          <w:ilvl w:val="1"/>
          <w:numId w:val="9"/>
        </w:numPr>
        <w:spacing w:after="0"/>
        <w:ind w:left="0" w:firstLine="0"/>
        <w:rPr>
          <w:sz w:val="24"/>
          <w:szCs w:val="24"/>
        </w:rPr>
      </w:pPr>
      <w:r>
        <w:rPr>
          <w:sz w:val="24"/>
          <w:szCs w:val="24"/>
        </w:rPr>
        <w:t>Техническое задание</w:t>
      </w:r>
      <w:r w:rsidRPr="00D73FEB">
        <w:rPr>
          <w:sz w:val="24"/>
          <w:szCs w:val="24"/>
        </w:rPr>
        <w:t xml:space="preserve"> </w:t>
      </w:r>
      <w:r>
        <w:rPr>
          <w:sz w:val="24"/>
          <w:szCs w:val="24"/>
        </w:rPr>
        <w:t>(Приложение №1)</w:t>
      </w:r>
      <w:r w:rsidRPr="00D73FEB">
        <w:rPr>
          <w:sz w:val="24"/>
          <w:szCs w:val="24"/>
        </w:rPr>
        <w:t>к настоящему договору является его неотъемл</w:t>
      </w:r>
      <w:r w:rsidRPr="00D73FEB">
        <w:rPr>
          <w:sz w:val="24"/>
          <w:szCs w:val="24"/>
        </w:rPr>
        <w:t>е</w:t>
      </w:r>
      <w:r w:rsidRPr="00D73FEB">
        <w:rPr>
          <w:sz w:val="24"/>
          <w:szCs w:val="24"/>
        </w:rPr>
        <w:t>мой частью и содержит следующие данные: наименование товара, количество товара, срок (п</w:t>
      </w:r>
      <w:r w:rsidRPr="00D73FEB">
        <w:rPr>
          <w:sz w:val="24"/>
          <w:szCs w:val="24"/>
        </w:rPr>
        <w:t>е</w:t>
      </w:r>
      <w:r w:rsidRPr="00D73FEB">
        <w:rPr>
          <w:sz w:val="24"/>
          <w:szCs w:val="24"/>
        </w:rPr>
        <w:t>риод) поставки, форма доставки товара, срок, порядок и форму оплаты, а также иные необх</w:t>
      </w:r>
      <w:r w:rsidRPr="00D73FEB">
        <w:rPr>
          <w:sz w:val="24"/>
          <w:szCs w:val="24"/>
        </w:rPr>
        <w:t>о</w:t>
      </w:r>
      <w:r w:rsidRPr="00D73FEB">
        <w:rPr>
          <w:sz w:val="24"/>
          <w:szCs w:val="24"/>
        </w:rPr>
        <w:t>димые данные.</w:t>
      </w:r>
    </w:p>
    <w:p w:rsidR="00C1015D" w:rsidRPr="00D73FEB" w:rsidRDefault="00C1015D" w:rsidP="00C1015D">
      <w:pPr>
        <w:pStyle w:val="35"/>
        <w:spacing w:after="0"/>
        <w:rPr>
          <w:sz w:val="24"/>
          <w:szCs w:val="24"/>
        </w:rPr>
      </w:pPr>
    </w:p>
    <w:bookmarkEnd w:id="330"/>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Сумма договора и условия оплаты</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426" w:hanging="426"/>
      </w:pPr>
      <w:r>
        <w:t xml:space="preserve">     Сумма договора составляет _____________________________________ рублей без НДС.</w:t>
      </w:r>
    </w:p>
    <w:p w:rsidR="00C1015D" w:rsidRPr="00D73FEB" w:rsidRDefault="00C1015D" w:rsidP="00F428F8">
      <w:pPr>
        <w:numPr>
          <w:ilvl w:val="1"/>
          <w:numId w:val="8"/>
        </w:numPr>
        <w:tabs>
          <w:tab w:val="num" w:pos="0"/>
        </w:tabs>
        <w:suppressAutoHyphens/>
        <w:spacing w:after="0"/>
        <w:ind w:left="0" w:firstLine="0"/>
      </w:pPr>
      <w:r w:rsidRPr="00D73FEB">
        <w:t xml:space="preserve">Покупатель производит оплату продукции безналичным платежом, согласно срокам и условиям, оговоренным в </w:t>
      </w:r>
      <w:r>
        <w:t>Техническом задании</w:t>
      </w:r>
      <w:r w:rsidRPr="00D73FEB">
        <w:t xml:space="preserve"> и выставляемых счетах на оплату. </w:t>
      </w:r>
    </w:p>
    <w:p w:rsidR="00C1015D" w:rsidRPr="00F20768" w:rsidRDefault="00C1015D" w:rsidP="00F428F8">
      <w:pPr>
        <w:numPr>
          <w:ilvl w:val="1"/>
          <w:numId w:val="8"/>
        </w:numPr>
        <w:tabs>
          <w:tab w:val="num" w:pos="0"/>
        </w:tabs>
        <w:suppressAutoHyphens/>
        <w:spacing w:after="0"/>
        <w:ind w:left="0" w:firstLine="0"/>
      </w:pPr>
      <w:r w:rsidRPr="00D73FEB">
        <w:t xml:space="preserve">Покупатель вправе приостановить исполнение обязательств по оплате в случае получения сообщения налогового органа, содержащего сведения о неотражении </w:t>
      </w:r>
      <w:r w:rsidR="00F428F8">
        <w:t>Поставщиком</w:t>
      </w:r>
      <w:r w:rsidRPr="00D73FEB">
        <w:t xml:space="preserve"> операций из настоящего договора в учете и налоговой отчетности, а равно о неверном их отражении, что привело к ошибкам, противоречиям,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 операциях  в налоговой </w:t>
      </w:r>
      <w:r w:rsidRPr="00F20768">
        <w:t>декларации по НДС Исполнителя (ст.327.1. ГК РФ).</w:t>
      </w:r>
    </w:p>
    <w:p w:rsidR="00C1015D" w:rsidRPr="00D73FEB" w:rsidRDefault="00C1015D" w:rsidP="00F428F8">
      <w:pPr>
        <w:numPr>
          <w:ilvl w:val="1"/>
          <w:numId w:val="8"/>
        </w:numPr>
        <w:tabs>
          <w:tab w:val="num" w:pos="0"/>
        </w:tabs>
        <w:suppressAutoHyphens/>
        <w:spacing w:after="0"/>
        <w:ind w:left="0" w:firstLine="0"/>
      </w:pPr>
      <w:r w:rsidRPr="00F20768">
        <w:t>Покупатель приостанавливает исполнение текущих обязательств  по оплате по договору в размере 25 процентов от стоимости оборудования, в отношении операций с которыми налоговым органом установлены ошибки, противоречия, несоответствия. Расчеты возобновляются если Поставщиком представлены документы, подтверждающие учет и отражение в налоговой декларации по НДС операций из настоящего договора,</w:t>
      </w:r>
      <w:r w:rsidRPr="00D73FEB">
        <w:t xml:space="preserve"> а равно внесение исправлений в налоговую отчетность (к таким документам относятся, в том числе, уточненная налоговая декларация, письменные пояснения Поставщика, представленные в налоговый орган с приложением документов, подтверждающих их представление в налоговый орган).</w:t>
      </w:r>
    </w:p>
    <w:p w:rsidR="00C1015D" w:rsidRPr="00D73FEB" w:rsidRDefault="00C1015D" w:rsidP="00F428F8">
      <w:pPr>
        <w:numPr>
          <w:ilvl w:val="1"/>
          <w:numId w:val="8"/>
        </w:numPr>
        <w:tabs>
          <w:tab w:val="num" w:pos="0"/>
        </w:tabs>
        <w:suppressAutoHyphens/>
        <w:spacing w:after="0"/>
        <w:ind w:left="0" w:firstLine="0"/>
      </w:pPr>
      <w:r w:rsidRPr="00D73FEB">
        <w:t>Стороны признают, что приостановление обязательств по оплате не является основанием для начисления процентов, неустойки.</w:t>
      </w:r>
    </w:p>
    <w:p w:rsidR="00C1015D" w:rsidRPr="00D73FEB" w:rsidRDefault="00C1015D" w:rsidP="00F428F8">
      <w:pPr>
        <w:numPr>
          <w:ilvl w:val="1"/>
          <w:numId w:val="8"/>
        </w:numPr>
        <w:tabs>
          <w:tab w:val="num" w:pos="0"/>
        </w:tabs>
        <w:suppressAutoHyphens/>
        <w:spacing w:after="0"/>
        <w:ind w:left="0" w:firstLine="0"/>
      </w:pPr>
      <w:r w:rsidRPr="00D73FEB">
        <w:t>При возобновлении платежей оплата производится в соответствии с условиями договора, а при наступлении срока платежа в период приостановления платежей - в течение 5 (пяти) рабочих дней с момента отпадения оснований для приостановления.</w:t>
      </w:r>
    </w:p>
    <w:p w:rsidR="00C1015D" w:rsidRPr="00D73FEB" w:rsidRDefault="00C1015D" w:rsidP="00F428F8">
      <w:pPr>
        <w:numPr>
          <w:ilvl w:val="1"/>
          <w:numId w:val="8"/>
        </w:numPr>
        <w:tabs>
          <w:tab w:val="num" w:pos="0"/>
        </w:tabs>
        <w:suppressAutoHyphens/>
        <w:spacing w:after="0"/>
        <w:ind w:left="0" w:firstLine="0"/>
      </w:pPr>
      <w:r w:rsidRPr="00D73FEB">
        <w:t>В случае составления акта камеральной налоговой проверки, содержащего выводы о занижении суммы налога, подлежащей уплате в бюджет, либо о завышении суммы налога, предъявленной к возмещению, в период приостановления обязательств по оплате, последние прекращаются без дополнительного уведомления другой стороны (п.1 ст.407 ГК РФ).</w:t>
      </w:r>
    </w:p>
    <w:p w:rsidR="00C1015D" w:rsidRDefault="00C1015D" w:rsidP="00F428F8">
      <w:pPr>
        <w:numPr>
          <w:ilvl w:val="1"/>
          <w:numId w:val="8"/>
        </w:numPr>
        <w:tabs>
          <w:tab w:val="num" w:pos="0"/>
        </w:tabs>
        <w:suppressAutoHyphens/>
        <w:spacing w:after="0"/>
        <w:ind w:left="0" w:firstLine="0"/>
      </w:pPr>
      <w:r w:rsidRPr="00D73FEB">
        <w:lastRenderedPageBreak/>
        <w:t>Стороны не имеют право на получение процентов на сумму долга за период пользования денежными средствами (ст.317.1. ГК РФ).</w:t>
      </w:r>
    </w:p>
    <w:p w:rsidR="00C1015D" w:rsidRPr="00D73FEB" w:rsidRDefault="00C1015D" w:rsidP="00C1015D">
      <w:pPr>
        <w:suppressAutoHyphens/>
        <w:spacing w:after="0"/>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Условия поставки и передачи продукции</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0" w:firstLine="0"/>
      </w:pPr>
      <w:r w:rsidRPr="00D73FEB">
        <w:t xml:space="preserve">Передача продукции Покупателю осуществляется на основании и в сроки, указанной в </w:t>
      </w:r>
      <w:r>
        <w:t>Техническом задании</w:t>
      </w:r>
      <w:r w:rsidRPr="00D73FEB">
        <w:t xml:space="preserve">. </w:t>
      </w:r>
    </w:p>
    <w:p w:rsidR="00C1015D" w:rsidRPr="00D73FEB" w:rsidRDefault="00C1015D" w:rsidP="00F428F8">
      <w:pPr>
        <w:numPr>
          <w:ilvl w:val="1"/>
          <w:numId w:val="8"/>
        </w:numPr>
        <w:tabs>
          <w:tab w:val="num" w:pos="0"/>
        </w:tabs>
        <w:suppressAutoHyphens/>
        <w:spacing w:after="0"/>
        <w:ind w:left="0" w:firstLine="0"/>
      </w:pPr>
      <w:r w:rsidRPr="00D73FEB">
        <w:t xml:space="preserve">Приемка Товара производится Покупателем по количеству,  качеству  и  ассортименту. После завершения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C1015D" w:rsidRDefault="00C1015D" w:rsidP="00F428F8">
      <w:pPr>
        <w:numPr>
          <w:ilvl w:val="1"/>
          <w:numId w:val="8"/>
        </w:numPr>
        <w:tabs>
          <w:tab w:val="num" w:pos="0"/>
        </w:tabs>
        <w:suppressAutoHyphens/>
        <w:spacing w:after="0"/>
        <w:ind w:left="0" w:firstLine="0"/>
      </w:pPr>
      <w:r w:rsidRPr="00D73FEB">
        <w:rPr>
          <w:rFonts w:hint="eastAsia"/>
        </w:rPr>
        <w:t>Доставка</w:t>
      </w:r>
      <w:r w:rsidRPr="00D73FEB">
        <w:t xml:space="preserve"> </w:t>
      </w:r>
      <w:r w:rsidRPr="00D73FEB">
        <w:rPr>
          <w:rFonts w:hint="eastAsia"/>
        </w:rPr>
        <w:t>Товара</w:t>
      </w:r>
      <w:r w:rsidRPr="00D73FEB">
        <w:t xml:space="preserve"> </w:t>
      </w:r>
      <w:r w:rsidRPr="00D73FEB">
        <w:rPr>
          <w:rFonts w:hint="eastAsia"/>
        </w:rPr>
        <w:t>до</w:t>
      </w:r>
      <w:r w:rsidRPr="00D73FEB">
        <w:t xml:space="preserve"> </w:t>
      </w:r>
      <w:r w:rsidRPr="00D73FEB">
        <w:rPr>
          <w:rFonts w:hint="eastAsia"/>
        </w:rPr>
        <w:t>склада</w:t>
      </w:r>
      <w:r w:rsidRPr="00D73FEB">
        <w:t xml:space="preserve"> </w:t>
      </w:r>
      <w:r w:rsidRPr="00D73FEB">
        <w:rPr>
          <w:rFonts w:hint="eastAsia"/>
        </w:rPr>
        <w:t>Покупателя</w:t>
      </w:r>
      <w:r w:rsidRPr="00D73FEB">
        <w:t xml:space="preserve"> </w:t>
      </w:r>
      <w:r w:rsidRPr="00D73FEB">
        <w:rPr>
          <w:rFonts w:hint="eastAsia"/>
        </w:rPr>
        <w:t>осуществляется</w:t>
      </w:r>
      <w:r w:rsidRPr="00D73FEB">
        <w:t xml:space="preserve"> </w:t>
      </w:r>
      <w:r w:rsidRPr="00D73FEB">
        <w:rPr>
          <w:rFonts w:hint="eastAsia"/>
        </w:rPr>
        <w:t>за</w:t>
      </w:r>
      <w:r w:rsidRPr="00D73FEB">
        <w:t xml:space="preserve"> </w:t>
      </w:r>
      <w:r w:rsidRPr="00D73FEB">
        <w:rPr>
          <w:rFonts w:hint="eastAsia"/>
        </w:rPr>
        <w:t>счет</w:t>
      </w:r>
      <w:r w:rsidRPr="00D73FEB">
        <w:t xml:space="preserve"> </w:t>
      </w:r>
      <w:r w:rsidRPr="00D73FEB">
        <w:rPr>
          <w:rFonts w:hint="eastAsia"/>
        </w:rPr>
        <w:t>Поставщика</w:t>
      </w:r>
      <w:r w:rsidRPr="00D73FEB">
        <w:t>.</w:t>
      </w:r>
    </w:p>
    <w:p w:rsidR="00C1015D" w:rsidRPr="00D73FEB" w:rsidRDefault="00C1015D" w:rsidP="00C1015D">
      <w:pPr>
        <w:suppressAutoHyphens/>
        <w:spacing w:after="0"/>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Качество продукции и гарантийные обязательства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0" w:firstLine="0"/>
      </w:pPr>
      <w:r w:rsidRPr="00D73FEB">
        <w:t>Поставляемая продукция должна быть изготовлена в год поставки или предшествующий ему и быть ранее не использованной.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C1015D" w:rsidRPr="00D73FEB" w:rsidRDefault="00C1015D" w:rsidP="00F428F8">
      <w:pPr>
        <w:numPr>
          <w:ilvl w:val="1"/>
          <w:numId w:val="8"/>
        </w:numPr>
        <w:tabs>
          <w:tab w:val="num" w:pos="0"/>
        </w:tabs>
        <w:suppressAutoHyphens/>
        <w:spacing w:after="0"/>
        <w:ind w:left="0" w:firstLine="0"/>
      </w:pPr>
      <w:r w:rsidRPr="00D73FEB">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гарантийный срок не указан, то в течение 84 месяцев.</w:t>
      </w:r>
    </w:p>
    <w:p w:rsidR="00C1015D" w:rsidRDefault="00C1015D" w:rsidP="00F428F8">
      <w:pPr>
        <w:numPr>
          <w:ilvl w:val="1"/>
          <w:numId w:val="8"/>
        </w:numPr>
        <w:tabs>
          <w:tab w:val="num" w:pos="0"/>
        </w:tabs>
        <w:suppressAutoHyphens/>
        <w:spacing w:after="0"/>
        <w:ind w:left="0" w:firstLine="0"/>
      </w:pPr>
      <w:r w:rsidRPr="00D73FEB">
        <w:t>Поставщик в течение гарантийного срока обязан, по требованию Покупателя,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инструкции по эксплуатации.</w:t>
      </w:r>
    </w:p>
    <w:p w:rsidR="00C1015D" w:rsidRPr="00D73FEB" w:rsidRDefault="00C1015D" w:rsidP="00C1015D">
      <w:pPr>
        <w:suppressAutoHyphens/>
        <w:spacing w:after="0"/>
      </w:pPr>
    </w:p>
    <w:p w:rsidR="00C1015D" w:rsidRPr="004973A9" w:rsidRDefault="00C1015D" w:rsidP="00F428F8">
      <w:pPr>
        <w:pStyle w:val="ConsNormal"/>
        <w:widowControl/>
        <w:numPr>
          <w:ilvl w:val="0"/>
          <w:numId w:val="8"/>
        </w:numPr>
        <w:tabs>
          <w:tab w:val="num" w:pos="360"/>
        </w:tabs>
        <w:suppressAutoHyphens/>
        <w:autoSpaceDE/>
        <w:adjustRightInd/>
        <w:ind w:right="0"/>
        <w:jc w:val="center"/>
        <w:textAlignment w:val="baseline"/>
        <w:rPr>
          <w:rFonts w:ascii="Times New Roman" w:hAnsi="Times New Roman" w:cs="Times New Roman"/>
          <w:b/>
          <w:sz w:val="24"/>
          <w:szCs w:val="24"/>
        </w:rPr>
      </w:pPr>
      <w:r w:rsidRPr="004973A9">
        <w:rPr>
          <w:rFonts w:ascii="Times New Roman" w:hAnsi="Times New Roman" w:cs="Times New Roman"/>
          <w:b/>
          <w:sz w:val="24"/>
          <w:szCs w:val="24"/>
        </w:rPr>
        <w:t>Права и обязанности Сторон</w:t>
      </w:r>
    </w:p>
    <w:p w:rsidR="00C1015D" w:rsidRPr="00D73FEB" w:rsidRDefault="00C1015D" w:rsidP="00C1015D">
      <w:pPr>
        <w:pStyle w:val="ConsNormal"/>
        <w:widowControl/>
        <w:tabs>
          <w:tab w:val="left" w:pos="675"/>
        </w:tabs>
        <w:ind w:firstLine="709"/>
        <w:jc w:val="both"/>
        <w:rPr>
          <w:sz w:val="24"/>
          <w:szCs w:val="24"/>
        </w:rPr>
      </w:pPr>
    </w:p>
    <w:p w:rsidR="00C1015D" w:rsidRPr="004653CA" w:rsidRDefault="00C1015D" w:rsidP="00F428F8">
      <w:pPr>
        <w:pStyle w:val="ConsNormal"/>
        <w:widowControl/>
        <w:numPr>
          <w:ilvl w:val="1"/>
          <w:numId w:val="10"/>
        </w:numPr>
        <w:tabs>
          <w:tab w:val="left" w:pos="735"/>
        </w:tabs>
        <w:suppressAutoHyphens/>
        <w:autoSpaceDE/>
        <w:adjustRightInd/>
        <w:ind w:right="0"/>
        <w:jc w:val="both"/>
        <w:textAlignment w:val="baseline"/>
        <w:rPr>
          <w:rFonts w:ascii="Times New Roman" w:hAnsi="Times New Roman" w:cs="Times New Roman"/>
          <w:b/>
          <w:sz w:val="24"/>
          <w:szCs w:val="24"/>
        </w:rPr>
      </w:pPr>
      <w:r w:rsidRPr="004973A9">
        <w:rPr>
          <w:rFonts w:ascii="Times New Roman" w:hAnsi="Times New Roman" w:cs="Times New Roman"/>
          <w:b/>
          <w:sz w:val="24"/>
          <w:szCs w:val="24"/>
        </w:rPr>
        <w:t>Обязанности Поставщика</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w:t>
      </w:r>
      <w:r>
        <w:rPr>
          <w:rFonts w:ascii="Times New Roman CYR" w:hAnsi="Times New Roman CYR" w:cs="Times New Roman CYR"/>
          <w:sz w:val="24"/>
          <w:szCs w:val="24"/>
        </w:rPr>
        <w:t>9</w:t>
      </w:r>
      <w:r w:rsidRPr="00D73FEB">
        <w:rPr>
          <w:rFonts w:ascii="Times New Roman CYR" w:hAnsi="Times New Roman CYR" w:cs="Times New Roman CYR"/>
          <w:sz w:val="24"/>
          <w:szCs w:val="24"/>
        </w:rPr>
        <w:t xml:space="preserve"> год, с отметкой ФНС о получении документации. В случае непредоставления Поставщиком указанной документации Покупатель вправе в одностороннем порядке отказаться от исполнения настоящего договора. </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предоставить электронный адрес лица (</w:t>
      </w:r>
      <w:hyperlink r:id="rId106" w:history="1">
        <w:r w:rsidRPr="00D73FEB">
          <w:rPr>
            <w:szCs w:val="24"/>
          </w:rPr>
          <w:t>__________@</w:t>
        </w:r>
      </w:hyperlink>
      <w:hyperlink r:id="rId107" w:history="1">
        <w:r w:rsidRPr="00D73FEB">
          <w:rPr>
            <w:szCs w:val="24"/>
          </w:rPr>
          <w:t>___________</w:t>
        </w:r>
      </w:hyperlink>
      <w:r w:rsidRPr="00D73FEB">
        <w:rPr>
          <w:szCs w:val="24"/>
        </w:rPr>
        <w:t>), ФИО, должность лиц, ответственных за проведение сверки расчетов, налоговый учет операций по договору,</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ежеквартально на основании полученного от Покупателя приглашения, направленного в электронной форме, выгружать информацию из книги продаж в формате XML файлов для проведения сверки,</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при необходимости совместно с Заказчиком проводить сверку данных между книгой покупок и книгой продаж, выгруженных  в формате XML файлов.</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 возместить имущественные потери Покупателя,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lastRenderedPageBreak/>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доначисленных налоговым органом Покупателю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Поставщика этих операций.</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Размер возмещения потерь определяется:</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в размере предъявленных третьими лицами или органами государственной власти имущественных (денежных) требований по потерям, связанным с предъявление таких требований.</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Потери в первую очередь возмещаются за счет суммы приостановленного платежа. Покупатель вправе в одностороннем внесудебном порядке такие денежные средства оставить за собой.</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Покупатель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Уведомление о зачете имущественных потерь и уменьшении суммы, подлежащей опл</w:t>
      </w:r>
      <w:r w:rsidRPr="00D73FEB">
        <w:rPr>
          <w:rFonts w:ascii="Times New Roman CYR" w:hAnsi="Times New Roman CYR" w:cs="Times New Roman CYR"/>
          <w:sz w:val="24"/>
          <w:szCs w:val="24"/>
        </w:rPr>
        <w:t>а</w:t>
      </w:r>
      <w:r w:rsidRPr="00D73FEB">
        <w:rPr>
          <w:rFonts w:ascii="Times New Roman CYR" w:hAnsi="Times New Roman CYR" w:cs="Times New Roman CYR"/>
          <w:sz w:val="24"/>
          <w:szCs w:val="24"/>
        </w:rPr>
        <w:t xml:space="preserve">те по договору, Покупатель направляет </w:t>
      </w:r>
      <w:r w:rsidR="00F428F8">
        <w:rPr>
          <w:rFonts w:ascii="Times New Roman CYR" w:hAnsi="Times New Roman CYR" w:cs="Times New Roman CYR"/>
          <w:sz w:val="24"/>
          <w:szCs w:val="24"/>
        </w:rPr>
        <w:t>Поставщику</w:t>
      </w:r>
      <w:r w:rsidRPr="00D73FEB">
        <w:rPr>
          <w:rFonts w:ascii="Times New Roman CYR" w:hAnsi="Times New Roman CYR" w:cs="Times New Roman CYR"/>
          <w:sz w:val="24"/>
          <w:szCs w:val="24"/>
        </w:rPr>
        <w:t xml:space="preserve"> по электронному адресу, указанному в п. 5.1.2 настоящего договора.</w:t>
      </w:r>
    </w:p>
    <w:p w:rsidR="00C1015D" w:rsidRPr="00D73FEB" w:rsidRDefault="00F428F8"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Pr>
          <w:rFonts w:ascii="Times New Roman CYR" w:hAnsi="Times New Roman CYR" w:cs="Times New Roman CYR"/>
          <w:sz w:val="24"/>
          <w:szCs w:val="24"/>
        </w:rPr>
        <w:t>Поставщик</w:t>
      </w:r>
      <w:r w:rsidR="00C1015D" w:rsidRPr="00D73FEB">
        <w:rPr>
          <w:rFonts w:ascii="Times New Roman CYR" w:hAnsi="Times New Roman CYR" w:cs="Times New Roman CYR"/>
          <w:sz w:val="24"/>
          <w:szCs w:val="24"/>
        </w:rPr>
        <w:t xml:space="preserve"> должен возместить имущественные потери в течение 30 дней со дня пол</w:t>
      </w:r>
      <w:r w:rsidR="00C1015D" w:rsidRPr="00D73FEB">
        <w:rPr>
          <w:rFonts w:ascii="Times New Roman CYR" w:hAnsi="Times New Roman CYR" w:cs="Times New Roman CYR"/>
          <w:sz w:val="24"/>
          <w:szCs w:val="24"/>
        </w:rPr>
        <w:t>у</w:t>
      </w:r>
      <w:r w:rsidR="00C1015D" w:rsidRPr="00D73FEB">
        <w:rPr>
          <w:rFonts w:ascii="Times New Roman CYR" w:hAnsi="Times New Roman CYR" w:cs="Times New Roman CYR"/>
          <w:sz w:val="24"/>
          <w:szCs w:val="24"/>
        </w:rPr>
        <w:t>чения требования о возмещении потерь в случае отсутствия приостановленного платежа и де</w:t>
      </w:r>
      <w:r w:rsidR="00C1015D" w:rsidRPr="00D73FEB">
        <w:rPr>
          <w:rFonts w:ascii="Times New Roman CYR" w:hAnsi="Times New Roman CYR" w:cs="Times New Roman CYR"/>
          <w:sz w:val="24"/>
          <w:szCs w:val="24"/>
        </w:rPr>
        <w:t>й</w:t>
      </w:r>
      <w:r w:rsidR="00C1015D" w:rsidRPr="00D73FEB">
        <w:rPr>
          <w:rFonts w:ascii="Times New Roman CYR" w:hAnsi="Times New Roman CYR" w:cs="Times New Roman CYR"/>
          <w:sz w:val="24"/>
          <w:szCs w:val="24"/>
        </w:rPr>
        <w:t>ствующих обязательств по оплате работ (невозможности проведения зачета).</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 об изменении этих значимых обстоятельств в процессе заключения, исполнения или прекращения договора, либо не представила такие заверения в процессе исполнения договора, если была обязана это сделать, обязана уплатить другой стороне по ее требованию неустойку в размере 10 процентов от цены договора.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Все обстоятельства, о которых идет речь в настоящем пункте, предполагаются для 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рон существенными.</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К существенным в соответствии с условиями настоящего договора стороны в том числе относят обстоятельства, связанные с</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-правоспособностью,</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-добросовестностью контрагента,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-местом его нахождения,</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-наличием у контрагента необходимого объема материальных ресурсов (в т.ч. основных средств, производственных активов, складских помещений, транспортных средств), </w:t>
      </w:r>
      <w:r w:rsidRPr="00D73FEB">
        <w:rPr>
          <w:rFonts w:ascii="Times New Roman CYR" w:hAnsi="Times New Roman CYR" w:cs="Times New Roman CYR"/>
          <w:sz w:val="24"/>
          <w:szCs w:val="24"/>
        </w:rPr>
        <w:br/>
        <w:t>-надлежащим исполнением контрагентом обязанностей по уплате налогов (в т.ч. связанные с декларированием  и уплатой НДС),</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-о полномочиях лиц, действующих от имени контрагента при заключении и исполнении договора.</w:t>
      </w:r>
    </w:p>
    <w:p w:rsidR="00C1015D"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Стороны исходят из того, что сторона, предоставившая недостоверные заверения либо умолчавшая об изменении ранее предоставленных заверений, ставших в связи с этим недост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верными, знала, что другая сторона будет полагаться на такие заверения</w:t>
      </w:r>
      <w:r>
        <w:rPr>
          <w:rFonts w:ascii="Times New Roman CYR" w:hAnsi="Times New Roman CYR" w:cs="Times New Roman CYR"/>
          <w:sz w:val="24"/>
          <w:szCs w:val="24"/>
        </w:rPr>
        <w:t>.</w:t>
      </w:r>
    </w:p>
    <w:p w:rsidR="00C1015D"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6C6F5B">
        <w:rPr>
          <w:b/>
        </w:rPr>
        <w:lastRenderedPageBreak/>
        <w:t>Заверения и гарантии</w:t>
      </w:r>
    </w:p>
    <w:p w:rsidR="00C1015D" w:rsidRPr="00F428F8" w:rsidRDefault="00C1015D" w:rsidP="00F428F8">
      <w:pPr>
        <w:shd w:val="clear" w:color="auto" w:fill="FFFFFF"/>
        <w:spacing w:after="0"/>
        <w:rPr>
          <w:color w:val="000000"/>
        </w:rPr>
      </w:pPr>
    </w:p>
    <w:p w:rsidR="00C1015D" w:rsidRPr="00F428F8" w:rsidRDefault="00F428F8" w:rsidP="00F428F8">
      <w:pPr>
        <w:shd w:val="clear" w:color="auto" w:fill="FFFFFF"/>
        <w:spacing w:after="0"/>
        <w:rPr>
          <w:color w:val="000000"/>
        </w:rPr>
      </w:pPr>
      <w:r>
        <w:rPr>
          <w:color w:val="000000"/>
        </w:rPr>
        <w:t xml:space="preserve">7.1 </w:t>
      </w:r>
      <w:r w:rsidR="00C1015D" w:rsidRPr="00F428F8">
        <w:rPr>
          <w:color w:val="000000"/>
        </w:rPr>
        <w:t>Каждая из сторон  заверяет, что на момент заключения настоящего договора:</w:t>
      </w:r>
    </w:p>
    <w:p w:rsidR="00C1015D" w:rsidRPr="00987887" w:rsidRDefault="00C1015D" w:rsidP="00C1015D">
      <w:pPr>
        <w:shd w:val="clear" w:color="auto" w:fill="FFFFFF"/>
        <w:spacing w:after="0"/>
        <w:rPr>
          <w:color w:val="000000"/>
        </w:rPr>
      </w:pPr>
      <w:r w:rsidRPr="00987887">
        <w:rPr>
          <w:color w:val="000000"/>
        </w:rPr>
        <w:t>-она является юридическим лицом, надлежащим образом созданным  и действующим в соо</w:t>
      </w:r>
      <w:r w:rsidRPr="00987887">
        <w:rPr>
          <w:color w:val="000000"/>
        </w:rPr>
        <w:t>т</w:t>
      </w:r>
      <w:r w:rsidRPr="00987887">
        <w:rPr>
          <w:color w:val="000000"/>
        </w:rPr>
        <w:t>ветствии с законодательством страны ее места нахождения, и обладает необходимой правосп</w:t>
      </w:r>
      <w:r w:rsidRPr="00987887">
        <w:rPr>
          <w:color w:val="000000"/>
        </w:rPr>
        <w:t>о</w:t>
      </w:r>
      <w:r w:rsidRPr="00987887">
        <w:rPr>
          <w:color w:val="000000"/>
        </w:rPr>
        <w:t>собностью для заключения  и исполнения  Договора;</w:t>
      </w:r>
    </w:p>
    <w:p w:rsidR="00C1015D" w:rsidRPr="00987887" w:rsidRDefault="00C1015D" w:rsidP="00C1015D">
      <w:pPr>
        <w:shd w:val="clear" w:color="auto" w:fill="FFFFFF"/>
        <w:spacing w:after="0"/>
        <w:rPr>
          <w:color w:val="000000"/>
        </w:rPr>
      </w:pPr>
      <w:bookmarkStart w:id="331" w:name="_GoBack"/>
      <w:r w:rsidRPr="00987887">
        <w:rPr>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C1015D" w:rsidRPr="00987887" w:rsidRDefault="00C1015D" w:rsidP="00C1015D">
      <w:pPr>
        <w:shd w:val="clear" w:color="auto" w:fill="FFFFFF"/>
        <w:spacing w:after="0"/>
        <w:rPr>
          <w:color w:val="000000"/>
        </w:rPr>
      </w:pPr>
      <w:r w:rsidRPr="00987887">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C1015D" w:rsidRPr="00987887" w:rsidRDefault="00C1015D" w:rsidP="00C1015D">
      <w:pPr>
        <w:shd w:val="clear" w:color="auto" w:fill="FFFFFF"/>
        <w:spacing w:after="0"/>
        <w:rPr>
          <w:color w:val="000000"/>
        </w:rPr>
      </w:pPr>
      <w:r w:rsidRPr="00987887">
        <w:rPr>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w:t>
      </w:r>
      <w:r w:rsidRPr="00987887">
        <w:rPr>
          <w:color w:val="000000"/>
        </w:rPr>
        <w:t>т</w:t>
      </w:r>
      <w:r w:rsidRPr="00987887">
        <w:rPr>
          <w:color w:val="000000"/>
        </w:rPr>
        <w:t>ся к ней, ее  правам и обязательствам перед третьими лицами;</w:t>
      </w:r>
    </w:p>
    <w:p w:rsidR="00C1015D" w:rsidRPr="00987887" w:rsidRDefault="00C1015D" w:rsidP="00C1015D">
      <w:pPr>
        <w:shd w:val="clear" w:color="auto" w:fill="FFFFFF"/>
        <w:spacing w:after="0"/>
        <w:rPr>
          <w:color w:val="000000"/>
        </w:rPr>
      </w:pPr>
      <w:r w:rsidRPr="00987887">
        <w:rPr>
          <w:color w:val="000000"/>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987887">
        <w:rPr>
          <w:color w:val="000000"/>
        </w:rPr>
        <w:t>ь</w:t>
      </w:r>
      <w:r w:rsidRPr="00987887">
        <w:rPr>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C1015D" w:rsidRPr="00987887" w:rsidRDefault="00C1015D" w:rsidP="00C1015D">
      <w:pPr>
        <w:shd w:val="clear" w:color="auto" w:fill="FFFFFF"/>
        <w:spacing w:after="0"/>
        <w:rPr>
          <w:color w:val="000000"/>
        </w:rPr>
      </w:pPr>
      <w:r w:rsidRPr="00987887">
        <w:rPr>
          <w:color w:val="000000"/>
        </w:rPr>
        <w:t>-полномочия лица на совершение настоящего Договора не ограничены учредительными док</w:t>
      </w:r>
      <w:r w:rsidRPr="00987887">
        <w:rPr>
          <w:color w:val="000000"/>
        </w:rPr>
        <w:t>у</w:t>
      </w:r>
      <w:r w:rsidRPr="00987887">
        <w:rPr>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w:t>
      </w:r>
      <w:r w:rsidRPr="00987887">
        <w:rPr>
          <w:color w:val="000000"/>
        </w:rPr>
        <w:t>а</w:t>
      </w:r>
      <w:r w:rsidRPr="00987887">
        <w:rPr>
          <w:color w:val="000000"/>
        </w:rPr>
        <w:t>коне либо как они могут считаться очевидными из обстановки, в которой совершается насто</w:t>
      </w:r>
      <w:r w:rsidRPr="00987887">
        <w:rPr>
          <w:color w:val="000000"/>
        </w:rPr>
        <w:t>я</w:t>
      </w:r>
      <w:r w:rsidRPr="00987887">
        <w:rPr>
          <w:color w:val="000000"/>
        </w:rPr>
        <w:t>щий договор, и при его совершении такое  лицо не вышло за пределы этих ограничений и не действовало в ущерб интересам представляемой Стороны;</w:t>
      </w:r>
    </w:p>
    <w:p w:rsidR="00C1015D" w:rsidRPr="00987887" w:rsidRDefault="00C1015D" w:rsidP="00C1015D">
      <w:pPr>
        <w:shd w:val="clear" w:color="auto" w:fill="FFFFFF"/>
        <w:spacing w:after="0"/>
        <w:rPr>
          <w:color w:val="000000"/>
        </w:rPr>
      </w:pPr>
      <w:r w:rsidRPr="00987887">
        <w:rPr>
          <w:color w:val="000000"/>
        </w:rPr>
        <w:t>-заключение Стороной настоящего договора не повлечет нарушения ей каких либо обяз</w:t>
      </w:r>
      <w:r w:rsidRPr="00987887">
        <w:rPr>
          <w:color w:val="000000"/>
        </w:rPr>
        <w:t>а</w:t>
      </w:r>
      <w:r w:rsidRPr="00987887">
        <w:rPr>
          <w:color w:val="000000"/>
        </w:rPr>
        <w:t>тельств перед третьим лицом и не даст оснований третьему лицу предъявлять к ней какие –либо требования в связи с таким нарушением;</w:t>
      </w:r>
    </w:p>
    <w:p w:rsidR="00C1015D" w:rsidRPr="00987887" w:rsidRDefault="00C1015D" w:rsidP="00C1015D">
      <w:pPr>
        <w:shd w:val="clear" w:color="auto" w:fill="FFFFFF"/>
        <w:spacing w:after="0"/>
        <w:rPr>
          <w:color w:val="000000"/>
        </w:rPr>
      </w:pPr>
      <w:r w:rsidRPr="00987887">
        <w:rPr>
          <w:color w:val="000000"/>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C1015D" w:rsidRPr="00987887" w:rsidRDefault="00C1015D" w:rsidP="00C1015D">
      <w:pPr>
        <w:shd w:val="clear" w:color="auto" w:fill="FFFFFF"/>
        <w:spacing w:after="0"/>
        <w:rPr>
          <w:color w:val="000000"/>
        </w:rPr>
      </w:pPr>
      <w:r w:rsidRPr="00987887">
        <w:rPr>
          <w:color w:val="000000"/>
        </w:rPr>
        <w:t>-обязательства, установленные  в настоящем договоре, являются для сторон действительн</w:t>
      </w:r>
      <w:r w:rsidRPr="00987887">
        <w:rPr>
          <w:color w:val="000000"/>
        </w:rPr>
        <w:t>ы</w:t>
      </w:r>
      <w:r w:rsidRPr="00987887">
        <w:rPr>
          <w:color w:val="000000"/>
        </w:rPr>
        <w:t>ми,  законными и обязательными для исполнения, а в случае  неисполнения могут быть испо</w:t>
      </w:r>
      <w:r w:rsidRPr="00987887">
        <w:rPr>
          <w:color w:val="000000"/>
        </w:rPr>
        <w:t>л</w:t>
      </w:r>
      <w:r w:rsidRPr="00987887">
        <w:rPr>
          <w:color w:val="000000"/>
        </w:rPr>
        <w:t>нены в принудительном порядке;</w:t>
      </w:r>
    </w:p>
    <w:p w:rsidR="00C1015D" w:rsidRPr="00987887" w:rsidRDefault="00C1015D" w:rsidP="00C1015D">
      <w:pPr>
        <w:shd w:val="clear" w:color="auto" w:fill="FFFFFF"/>
        <w:spacing w:after="0"/>
        <w:rPr>
          <w:color w:val="000000"/>
        </w:rPr>
      </w:pPr>
      <w:r w:rsidRPr="00987887">
        <w:rPr>
          <w:color w:val="000000"/>
        </w:rPr>
        <w:t>-вся информация и документы, предоставленные  ей другой стороне в связи с заключением Д</w:t>
      </w:r>
      <w:r w:rsidRPr="00987887">
        <w:rPr>
          <w:color w:val="000000"/>
        </w:rPr>
        <w:t>о</w:t>
      </w:r>
      <w:r w:rsidRPr="00987887">
        <w:rPr>
          <w:color w:val="000000"/>
        </w:rPr>
        <w:t>говора, являются достоверными, и она не скрыла обязательств, которые могли бы, при их  о</w:t>
      </w:r>
      <w:r w:rsidRPr="00987887">
        <w:rPr>
          <w:color w:val="000000"/>
        </w:rPr>
        <w:t>б</w:t>
      </w:r>
      <w:r w:rsidRPr="00987887">
        <w:rPr>
          <w:color w:val="000000"/>
        </w:rPr>
        <w:t>наружении, негативно повлиять на решение другой Стороны, касающееся заключения насто</w:t>
      </w:r>
      <w:r w:rsidRPr="00987887">
        <w:rPr>
          <w:color w:val="000000"/>
        </w:rPr>
        <w:t>я</w:t>
      </w:r>
      <w:r w:rsidRPr="00987887">
        <w:rPr>
          <w:color w:val="000000"/>
        </w:rPr>
        <w:t>щего договора.</w:t>
      </w:r>
    </w:p>
    <w:p w:rsidR="00C1015D" w:rsidRPr="00F428F8" w:rsidRDefault="00C1015D" w:rsidP="00F428F8">
      <w:pPr>
        <w:pStyle w:val="afff"/>
        <w:numPr>
          <w:ilvl w:val="1"/>
          <w:numId w:val="14"/>
        </w:numPr>
        <w:suppressAutoHyphens/>
        <w:ind w:left="0" w:hanging="11"/>
        <w:rPr>
          <w:rFonts w:ascii="Times New Roman" w:eastAsia="Times New Roman" w:hAnsi="Times New Roman"/>
          <w:color w:val="000000"/>
          <w:sz w:val="24"/>
          <w:szCs w:val="24"/>
          <w:lang w:eastAsia="ru-RU"/>
        </w:rPr>
      </w:pPr>
      <w:r w:rsidRPr="00F428F8">
        <w:rPr>
          <w:rFonts w:ascii="Times New Roman" w:eastAsia="Times New Roman" w:hAnsi="Times New Roman"/>
          <w:color w:val="000000"/>
          <w:sz w:val="24"/>
          <w:szCs w:val="24"/>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C1015D" w:rsidRPr="00987887" w:rsidRDefault="00C1015D" w:rsidP="00F428F8">
      <w:pPr>
        <w:shd w:val="clear" w:color="auto" w:fill="FFFFFF"/>
        <w:spacing w:after="0"/>
        <w:ind w:hanging="11"/>
        <w:rPr>
          <w:color w:val="000000"/>
        </w:rPr>
      </w:pPr>
      <w:r w:rsidRPr="00987887">
        <w:rPr>
          <w:color w:val="000000"/>
        </w:rPr>
        <w:t>По</w:t>
      </w:r>
      <w:r w:rsidR="009D06A3">
        <w:rPr>
          <w:color w:val="000000"/>
        </w:rPr>
        <w:t>ставщик</w:t>
      </w:r>
      <w:r w:rsidRPr="00987887">
        <w:rPr>
          <w:color w:val="000000"/>
        </w:rPr>
        <w:t xml:space="preserve"> в силу статьи 406.1 ГК РФ обязуется возместить имущественные потери </w:t>
      </w:r>
      <w:r w:rsidR="009D06A3">
        <w:rPr>
          <w:color w:val="000000"/>
        </w:rPr>
        <w:t>Покупат</w:t>
      </w:r>
      <w:r w:rsidR="009D06A3">
        <w:rPr>
          <w:color w:val="000000"/>
        </w:rPr>
        <w:t>е</w:t>
      </w:r>
      <w:r w:rsidR="009D06A3">
        <w:rPr>
          <w:color w:val="000000"/>
        </w:rPr>
        <w:t>ля</w:t>
      </w:r>
      <w:r w:rsidRPr="00987887">
        <w:rPr>
          <w:color w:val="000000"/>
        </w:rPr>
        <w:t>, возникшие в случае наступления любого из следующих обстоятельств:</w:t>
      </w:r>
    </w:p>
    <w:p w:rsidR="00C1015D" w:rsidRPr="00987887" w:rsidRDefault="00C1015D" w:rsidP="00C1015D">
      <w:pPr>
        <w:shd w:val="clear" w:color="auto" w:fill="FFFFFF"/>
        <w:spacing w:after="0"/>
        <w:ind w:firstLine="720"/>
        <w:rPr>
          <w:color w:val="000000"/>
        </w:rPr>
      </w:pPr>
      <w:r w:rsidRPr="00987887">
        <w:rPr>
          <w:color w:val="000000"/>
        </w:rPr>
        <w:t xml:space="preserve">- доначисление </w:t>
      </w:r>
      <w:r w:rsidR="009D06A3">
        <w:rPr>
          <w:color w:val="000000"/>
        </w:rPr>
        <w:t>Покупателю</w:t>
      </w:r>
      <w:r w:rsidRPr="00987887">
        <w:rPr>
          <w:color w:val="000000"/>
        </w:rPr>
        <w:t xml:space="preserve"> налога на добавленную стоимость (далее – НДС), начисл</w:t>
      </w:r>
      <w:r w:rsidRPr="00987887">
        <w:rPr>
          <w:color w:val="000000"/>
        </w:rPr>
        <w:t>е</w:t>
      </w:r>
      <w:r w:rsidRPr="00987887">
        <w:rPr>
          <w:color w:val="000000"/>
        </w:rPr>
        <w:t>ние пени по НДС, привлечение к ответственности в виде штрафа по НДС и/или отказа в во</w:t>
      </w:r>
      <w:r w:rsidRPr="00987887">
        <w:rPr>
          <w:color w:val="000000"/>
        </w:rPr>
        <w:t>з</w:t>
      </w:r>
      <w:r w:rsidRPr="00987887">
        <w:rPr>
          <w:color w:val="000000"/>
        </w:rPr>
        <w:t>мещ</w:t>
      </w:r>
      <w:r w:rsidRPr="00987887">
        <w:rPr>
          <w:color w:val="000000"/>
        </w:rPr>
        <w:t>е</w:t>
      </w:r>
      <w:r w:rsidRPr="00987887">
        <w:rPr>
          <w:color w:val="000000"/>
        </w:rPr>
        <w:t xml:space="preserve">нии НДС из бюджета по причине исключения налоговым органом налоговых вычетов по НДС, исчисленных (полученных) </w:t>
      </w:r>
      <w:r w:rsidR="00F428F8">
        <w:rPr>
          <w:color w:val="000000"/>
        </w:rPr>
        <w:t>Поставщиком</w:t>
      </w:r>
      <w:r w:rsidRPr="00987887">
        <w:rPr>
          <w:color w:val="000000"/>
        </w:rPr>
        <w:t xml:space="preserve"> в результате исполнения договора, заключе</w:t>
      </w:r>
      <w:r w:rsidRPr="00987887">
        <w:rPr>
          <w:color w:val="000000"/>
        </w:rPr>
        <w:t>н</w:t>
      </w:r>
      <w:r w:rsidRPr="00987887">
        <w:rPr>
          <w:color w:val="000000"/>
        </w:rPr>
        <w:t>ного с П</w:t>
      </w:r>
      <w:r w:rsidRPr="00987887">
        <w:rPr>
          <w:color w:val="000000"/>
        </w:rPr>
        <w:t>о</w:t>
      </w:r>
      <w:r w:rsidRPr="00987887">
        <w:rPr>
          <w:color w:val="000000"/>
        </w:rPr>
        <w:t>купателем;</w:t>
      </w:r>
    </w:p>
    <w:p w:rsidR="00C1015D" w:rsidRPr="00987887" w:rsidRDefault="00C1015D" w:rsidP="00C1015D">
      <w:pPr>
        <w:shd w:val="clear" w:color="auto" w:fill="FFFFFF"/>
        <w:spacing w:after="0"/>
        <w:ind w:firstLine="720"/>
        <w:rPr>
          <w:color w:val="000000"/>
        </w:rPr>
      </w:pPr>
      <w:r w:rsidRPr="00987887">
        <w:rPr>
          <w:color w:val="000000"/>
        </w:rPr>
        <w:t xml:space="preserve">- доначисление </w:t>
      </w:r>
      <w:r w:rsidR="009D06A3">
        <w:rPr>
          <w:color w:val="000000"/>
        </w:rPr>
        <w:t>Покупателю</w:t>
      </w:r>
      <w:r w:rsidRPr="00987887">
        <w:rPr>
          <w:color w:val="000000"/>
        </w:rPr>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w:t>
      </w:r>
      <w:r w:rsidRPr="00987887">
        <w:rPr>
          <w:color w:val="000000"/>
        </w:rPr>
        <w:lastRenderedPageBreak/>
        <w:t xml:space="preserve">налоговым органом расходов, понесенных </w:t>
      </w:r>
      <w:r w:rsidR="009D06A3">
        <w:rPr>
          <w:color w:val="000000"/>
        </w:rPr>
        <w:t>Покупателем</w:t>
      </w:r>
      <w:r w:rsidRPr="00987887">
        <w:rPr>
          <w:color w:val="000000"/>
        </w:rPr>
        <w:t xml:space="preserve"> в результате исполнения данного д</w:t>
      </w:r>
      <w:r w:rsidRPr="00987887">
        <w:rPr>
          <w:color w:val="000000"/>
        </w:rPr>
        <w:t>о</w:t>
      </w:r>
      <w:r w:rsidRPr="00987887">
        <w:rPr>
          <w:color w:val="000000"/>
        </w:rPr>
        <w:t>говора поставки.</w:t>
      </w:r>
    </w:p>
    <w:p w:rsidR="00C1015D" w:rsidRPr="00987887" w:rsidRDefault="00C1015D" w:rsidP="00C1015D">
      <w:pPr>
        <w:shd w:val="clear" w:color="auto" w:fill="FFFFFF"/>
        <w:spacing w:after="0"/>
        <w:ind w:firstLine="720"/>
        <w:rPr>
          <w:color w:val="000000"/>
        </w:rPr>
      </w:pPr>
      <w:r w:rsidRPr="00987887">
        <w:rPr>
          <w:color w:val="000000"/>
        </w:rPr>
        <w:t>Условия настоящего пункта применяются в случае, если указанные выше обстоятел</w:t>
      </w:r>
      <w:r w:rsidRPr="00987887">
        <w:rPr>
          <w:color w:val="000000"/>
        </w:rPr>
        <w:t>ь</w:t>
      </w:r>
      <w:r w:rsidRPr="00987887">
        <w:rPr>
          <w:color w:val="000000"/>
        </w:rPr>
        <w:t xml:space="preserve">ства возникли в связи с недобросовестным поведением </w:t>
      </w:r>
      <w:r w:rsidR="009D06A3">
        <w:rPr>
          <w:color w:val="000000"/>
        </w:rPr>
        <w:t>Поставщика</w:t>
      </w:r>
      <w:r w:rsidRPr="00987887">
        <w:rPr>
          <w:color w:val="000000"/>
        </w:rPr>
        <w:t xml:space="preserve"> и/или нарушений им тр</w:t>
      </w:r>
      <w:r w:rsidRPr="00987887">
        <w:rPr>
          <w:color w:val="000000"/>
        </w:rPr>
        <w:t>е</w:t>
      </w:r>
      <w:r w:rsidRPr="00987887">
        <w:rPr>
          <w:color w:val="000000"/>
        </w:rPr>
        <w:t xml:space="preserve">бований действующего законодательства РФ (непредставление </w:t>
      </w:r>
      <w:r w:rsidR="009D06A3">
        <w:rPr>
          <w:color w:val="000000"/>
        </w:rPr>
        <w:t>Поставщиком</w:t>
      </w:r>
      <w:r w:rsidRPr="00987887">
        <w:rPr>
          <w:color w:val="000000"/>
        </w:rPr>
        <w:t xml:space="preserve"> отчетности в налоговые органы; признание налоговыми органами </w:t>
      </w:r>
      <w:r w:rsidR="009D06A3">
        <w:rPr>
          <w:color w:val="000000"/>
        </w:rPr>
        <w:t>Поставщика</w:t>
      </w:r>
      <w:r w:rsidRPr="00987887">
        <w:rPr>
          <w:color w:val="000000"/>
        </w:rPr>
        <w:t>  «фирмой-однодневкой»; о</w:t>
      </w:r>
      <w:r w:rsidRPr="00987887">
        <w:rPr>
          <w:color w:val="000000"/>
        </w:rPr>
        <w:t>т</w:t>
      </w:r>
      <w:r w:rsidRPr="00987887">
        <w:rPr>
          <w:color w:val="000000"/>
        </w:rPr>
        <w:t xml:space="preserve">сутствие результатов встречной налоговой проверки </w:t>
      </w:r>
      <w:r w:rsidR="009D06A3">
        <w:rPr>
          <w:color w:val="000000"/>
        </w:rPr>
        <w:t>Поставщика</w:t>
      </w:r>
      <w:r w:rsidRPr="00987887">
        <w:rPr>
          <w:color w:val="000000"/>
        </w:rPr>
        <w:t xml:space="preserve"> и т.д.).</w:t>
      </w:r>
    </w:p>
    <w:p w:rsidR="00C1015D" w:rsidRPr="00987887" w:rsidRDefault="00C1015D" w:rsidP="00C1015D">
      <w:pPr>
        <w:shd w:val="clear" w:color="auto" w:fill="FFFFFF"/>
        <w:spacing w:after="0"/>
        <w:ind w:firstLine="709"/>
        <w:rPr>
          <w:color w:val="000000"/>
        </w:rPr>
      </w:pPr>
      <w:r w:rsidRPr="00987887">
        <w:rPr>
          <w:color w:val="000000"/>
        </w:rPr>
        <w:t xml:space="preserve">Размер имущественных потерь определяется как общая сумма, состоящая из суммы НДС и/или налога на прибыль, доначисленных </w:t>
      </w:r>
      <w:r w:rsidR="009D06A3">
        <w:rPr>
          <w:color w:val="000000"/>
        </w:rPr>
        <w:t>Покупателю</w:t>
      </w:r>
      <w:r w:rsidRPr="00987887">
        <w:rPr>
          <w:color w:val="000000"/>
        </w:rPr>
        <w:t xml:space="preserve">, суммы пени, штрафа по НДС и/или по налогу на прибыль, начисленных </w:t>
      </w:r>
      <w:r w:rsidR="009D06A3">
        <w:rPr>
          <w:color w:val="000000"/>
        </w:rPr>
        <w:t>Покупателю</w:t>
      </w:r>
      <w:r w:rsidRPr="00987887">
        <w:rPr>
          <w:color w:val="000000"/>
        </w:rPr>
        <w:t xml:space="preserve">, либо как сумма НДС, в возмещении которой </w:t>
      </w:r>
      <w:r w:rsidR="009D06A3">
        <w:rPr>
          <w:color w:val="000000"/>
        </w:rPr>
        <w:t>Покупателю</w:t>
      </w:r>
      <w:r w:rsidRPr="00987887">
        <w:rPr>
          <w:color w:val="000000"/>
        </w:rPr>
        <w:t xml:space="preserve"> отказано по основаниям, указанным в данном пункте настоящего догов</w:t>
      </w:r>
      <w:r w:rsidRPr="00987887">
        <w:rPr>
          <w:color w:val="000000"/>
        </w:rPr>
        <w:t>о</w:t>
      </w:r>
      <w:r w:rsidRPr="00987887">
        <w:rPr>
          <w:color w:val="000000"/>
        </w:rPr>
        <w:t>ра.</w:t>
      </w:r>
    </w:p>
    <w:p w:rsidR="00C1015D" w:rsidRPr="00987887" w:rsidRDefault="00C1015D" w:rsidP="00C1015D">
      <w:pPr>
        <w:shd w:val="clear" w:color="auto" w:fill="FFFFFF"/>
        <w:spacing w:after="0"/>
        <w:ind w:firstLine="720"/>
        <w:rPr>
          <w:color w:val="000000"/>
        </w:rPr>
      </w:pPr>
      <w:r w:rsidRPr="00987887">
        <w:rPr>
          <w:color w:val="000000"/>
        </w:rPr>
        <w:t>Размер имущественных потерь определяется на дату вступления в силу решений нал</w:t>
      </w:r>
      <w:r w:rsidRPr="00987887">
        <w:rPr>
          <w:color w:val="000000"/>
        </w:rPr>
        <w:t>о</w:t>
      </w:r>
      <w:r w:rsidRPr="00987887">
        <w:rPr>
          <w:color w:val="000000"/>
        </w:rPr>
        <w:t>гового органа о привлечении к налоговой ответственности и/или решения об отказе в возмещ</w:t>
      </w:r>
      <w:r w:rsidRPr="00987887">
        <w:rPr>
          <w:color w:val="000000"/>
        </w:rPr>
        <w:t>е</w:t>
      </w:r>
      <w:r w:rsidRPr="00987887">
        <w:rPr>
          <w:color w:val="000000"/>
        </w:rPr>
        <w:t>нии налога из бюджета.</w:t>
      </w:r>
    </w:p>
    <w:p w:rsidR="00C1015D" w:rsidRPr="00987887" w:rsidRDefault="00C1015D" w:rsidP="00C1015D">
      <w:pPr>
        <w:shd w:val="clear" w:color="auto" w:fill="FFFFFF"/>
        <w:spacing w:after="0"/>
        <w:ind w:firstLine="709"/>
        <w:rPr>
          <w:color w:val="000000"/>
        </w:rPr>
      </w:pPr>
      <w:r w:rsidRPr="00987887">
        <w:rPr>
          <w:color w:val="000000"/>
        </w:rPr>
        <w:t xml:space="preserve">Обязанность по возмещению имущественных потерь возникает у </w:t>
      </w:r>
      <w:r w:rsidR="009D06A3">
        <w:rPr>
          <w:color w:val="000000"/>
        </w:rPr>
        <w:t>Поставщика</w:t>
      </w:r>
      <w:r w:rsidRPr="00987887">
        <w:rPr>
          <w:color w:val="000000"/>
        </w:rPr>
        <w:t xml:space="preserve"> в момент вступления в силу указанных решений налогового органа. Возмещение имущественных потерь осуществляется по письменному требованию </w:t>
      </w:r>
      <w:r w:rsidR="009D06A3">
        <w:rPr>
          <w:color w:val="000000"/>
        </w:rPr>
        <w:t>Покупателя</w:t>
      </w:r>
      <w:r w:rsidRPr="00987887">
        <w:rPr>
          <w:color w:val="000000"/>
        </w:rPr>
        <w:t>. По</w:t>
      </w:r>
      <w:r w:rsidR="009D06A3">
        <w:rPr>
          <w:color w:val="000000"/>
        </w:rPr>
        <w:t>ставщик</w:t>
      </w:r>
      <w:r w:rsidRPr="00987887">
        <w:rPr>
          <w:color w:val="000000"/>
        </w:rPr>
        <w:t xml:space="preserve"> обязан в течение 10 к</w:t>
      </w:r>
      <w:r w:rsidRPr="00987887">
        <w:rPr>
          <w:color w:val="000000"/>
        </w:rPr>
        <w:t>а</w:t>
      </w:r>
      <w:r w:rsidRPr="00987887">
        <w:rPr>
          <w:color w:val="000000"/>
        </w:rPr>
        <w:t xml:space="preserve">лендарных дней с даты получения требования уплатить сумму возмещения потерь </w:t>
      </w:r>
      <w:r w:rsidR="009D06A3">
        <w:rPr>
          <w:color w:val="000000"/>
        </w:rPr>
        <w:t>Покупателю</w:t>
      </w:r>
      <w:r w:rsidRPr="00987887">
        <w:rPr>
          <w:color w:val="000000"/>
        </w:rPr>
        <w:t xml:space="preserve"> в полном объеме.</w:t>
      </w:r>
    </w:p>
    <w:p w:rsidR="00C1015D" w:rsidRPr="00F428F8" w:rsidRDefault="00C1015D" w:rsidP="00F428F8">
      <w:pPr>
        <w:pStyle w:val="afff"/>
        <w:numPr>
          <w:ilvl w:val="1"/>
          <w:numId w:val="14"/>
        </w:numPr>
        <w:suppressAutoHyphens/>
        <w:ind w:left="0" w:hanging="11"/>
        <w:rPr>
          <w:rFonts w:ascii="Times New Roman" w:eastAsia="Times New Roman" w:hAnsi="Times New Roman"/>
          <w:color w:val="000000"/>
          <w:sz w:val="24"/>
          <w:szCs w:val="24"/>
          <w:lang w:eastAsia="ru-RU"/>
        </w:rPr>
      </w:pPr>
      <w:r w:rsidRPr="00F428F8">
        <w:rPr>
          <w:rFonts w:ascii="Times New Roman" w:eastAsia="Times New Roman" w:hAnsi="Times New Roman"/>
          <w:color w:val="000000"/>
          <w:sz w:val="24"/>
          <w:szCs w:val="24"/>
          <w:lang w:eastAsia="ru-RU"/>
        </w:rPr>
        <w:t xml:space="preserve">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rsidR="00F428F8" w:rsidRPr="00F428F8">
        <w:rPr>
          <w:rFonts w:ascii="Times New Roman" w:eastAsia="Times New Roman" w:hAnsi="Times New Roman"/>
          <w:color w:val="000000"/>
          <w:sz w:val="24"/>
          <w:szCs w:val="24"/>
          <w:lang w:eastAsia="ru-RU"/>
        </w:rPr>
        <w:t>7</w:t>
      </w:r>
      <w:r w:rsidRPr="00F428F8">
        <w:rPr>
          <w:rFonts w:ascii="Times New Roman" w:eastAsia="Times New Roman" w:hAnsi="Times New Roman"/>
          <w:color w:val="000000"/>
          <w:sz w:val="24"/>
          <w:szCs w:val="24"/>
          <w:lang w:eastAsia="ru-RU"/>
        </w:rPr>
        <w:t xml:space="preserve">.1. и </w:t>
      </w:r>
      <w:r w:rsidR="00F428F8" w:rsidRPr="00F428F8">
        <w:rPr>
          <w:rFonts w:ascii="Times New Roman" w:eastAsia="Times New Roman" w:hAnsi="Times New Roman"/>
          <w:color w:val="000000"/>
          <w:sz w:val="24"/>
          <w:szCs w:val="24"/>
          <w:lang w:eastAsia="ru-RU"/>
        </w:rPr>
        <w:t>7</w:t>
      </w:r>
      <w:r w:rsidRPr="00F428F8">
        <w:rPr>
          <w:rFonts w:ascii="Times New Roman" w:eastAsia="Times New Roman" w:hAnsi="Times New Roman"/>
          <w:color w:val="000000"/>
          <w:sz w:val="24"/>
          <w:szCs w:val="24"/>
          <w:lang w:eastAsia="ru-RU"/>
        </w:rPr>
        <w:t>.2. настоящего раздела, достоверность которых имеет существенное  значение для Сторон».</w:t>
      </w:r>
    </w:p>
    <w:bookmarkEnd w:id="331"/>
    <w:p w:rsidR="00C1015D" w:rsidRPr="00987887" w:rsidRDefault="00C1015D" w:rsidP="00C1015D">
      <w:pPr>
        <w:suppressAutoHyphens/>
        <w:spacing w:after="0"/>
        <w:rPr>
          <w:color w:val="000000"/>
        </w:rPr>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Имущественная ответственность</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В случае несоблюдения условий настоящего договора, стороны несут ответственность согласно действующему Российскому законодательству.</w:t>
      </w:r>
    </w:p>
    <w:p w:rsidR="00C1015D" w:rsidRPr="00D73FEB" w:rsidRDefault="00C1015D" w:rsidP="00F428F8">
      <w:pPr>
        <w:numPr>
          <w:ilvl w:val="1"/>
          <w:numId w:val="14"/>
        </w:numPr>
        <w:suppressAutoHyphens/>
        <w:spacing w:after="0"/>
        <w:ind w:left="0" w:firstLine="0"/>
      </w:pPr>
      <w:r w:rsidRPr="00D73FEB">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C1015D" w:rsidRPr="00D73FEB" w:rsidRDefault="00C1015D" w:rsidP="00F428F8">
      <w:pPr>
        <w:numPr>
          <w:ilvl w:val="1"/>
          <w:numId w:val="14"/>
        </w:numPr>
        <w:suppressAutoHyphens/>
        <w:spacing w:after="0"/>
        <w:ind w:left="0" w:firstLine="0"/>
      </w:pPr>
      <w:r w:rsidRPr="00D73FEB">
        <w:t>В случае просрочки поставки товара, Поставщик уплачивает Покупателю пени в размере 0,1% (одна десятая процента) от стоимости не поставленного товара за каждый день просрочки, но не более 10% от стоимости не поставленного товара.</w:t>
      </w:r>
    </w:p>
    <w:p w:rsidR="00C1015D" w:rsidRDefault="00C1015D" w:rsidP="00F428F8">
      <w:pPr>
        <w:numPr>
          <w:ilvl w:val="1"/>
          <w:numId w:val="14"/>
        </w:numPr>
        <w:suppressAutoHyphens/>
        <w:spacing w:after="0"/>
        <w:ind w:left="0" w:firstLine="0"/>
      </w:pPr>
      <w:r w:rsidRPr="00D73FEB">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стоимости неоплаченного товара.</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Рассмотрение споров</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C1015D" w:rsidRDefault="00C1015D" w:rsidP="00F428F8">
      <w:pPr>
        <w:numPr>
          <w:ilvl w:val="1"/>
          <w:numId w:val="14"/>
        </w:numPr>
        <w:suppressAutoHyphens/>
        <w:spacing w:after="0"/>
        <w:ind w:left="0" w:firstLine="0"/>
      </w:pPr>
      <w:r w:rsidRPr="00D73FEB">
        <w:rPr>
          <w:rFonts w:hint="eastAsia"/>
        </w:rPr>
        <w:t>В</w:t>
      </w:r>
      <w:r w:rsidRPr="00D73FEB">
        <w:t xml:space="preserve"> </w:t>
      </w:r>
      <w:r w:rsidRPr="00D73FEB">
        <w:rPr>
          <w:rFonts w:hint="eastAsia"/>
        </w:rPr>
        <w:t>случае</w:t>
      </w:r>
      <w:r w:rsidRPr="00D73FEB">
        <w:t xml:space="preserve"> </w:t>
      </w:r>
      <w:r w:rsidRPr="00D73FEB">
        <w:rPr>
          <w:rFonts w:hint="eastAsia"/>
        </w:rPr>
        <w:t>если</w:t>
      </w:r>
      <w:r w:rsidRPr="00D73FEB">
        <w:t xml:space="preserve"> </w:t>
      </w:r>
      <w:r w:rsidRPr="00D73FEB">
        <w:rPr>
          <w:rFonts w:hint="eastAsia"/>
        </w:rPr>
        <w:t>Стороны</w:t>
      </w:r>
      <w:r w:rsidRPr="00D73FEB">
        <w:t xml:space="preserve"> </w:t>
      </w:r>
      <w:r w:rsidRPr="00D73FEB">
        <w:rPr>
          <w:rFonts w:hint="eastAsia"/>
        </w:rPr>
        <w:t>не</w:t>
      </w:r>
      <w:r w:rsidRPr="00D73FEB">
        <w:t xml:space="preserve"> </w:t>
      </w:r>
      <w:r w:rsidRPr="00D73FEB">
        <w:rPr>
          <w:rFonts w:hint="eastAsia"/>
        </w:rPr>
        <w:t>смогут</w:t>
      </w:r>
      <w:r w:rsidRPr="00D73FEB">
        <w:t xml:space="preserve"> </w:t>
      </w:r>
      <w:r w:rsidRPr="00D73FEB">
        <w:rPr>
          <w:rFonts w:hint="eastAsia"/>
        </w:rPr>
        <w:t>прийти</w:t>
      </w:r>
      <w:r w:rsidRPr="00D73FEB">
        <w:t xml:space="preserve"> </w:t>
      </w:r>
      <w:r w:rsidRPr="00D73FEB">
        <w:rPr>
          <w:rFonts w:hint="eastAsia"/>
        </w:rPr>
        <w:t>к</w:t>
      </w:r>
      <w:r w:rsidRPr="00D73FEB">
        <w:t xml:space="preserve"> </w:t>
      </w:r>
      <w:r w:rsidRPr="00D73FEB">
        <w:rPr>
          <w:rFonts w:hint="eastAsia"/>
        </w:rPr>
        <w:t>соглашению</w:t>
      </w:r>
      <w:r w:rsidRPr="00D73FEB">
        <w:t xml:space="preserve"> </w:t>
      </w:r>
      <w:r w:rsidRPr="00D73FEB">
        <w:rPr>
          <w:rFonts w:hint="eastAsia"/>
        </w:rPr>
        <w:t>в</w:t>
      </w:r>
      <w:r w:rsidRPr="00D73FEB">
        <w:t xml:space="preserve"> </w:t>
      </w:r>
      <w:r w:rsidRPr="00D73FEB">
        <w:rPr>
          <w:rFonts w:hint="eastAsia"/>
        </w:rPr>
        <w:t>результате</w:t>
      </w:r>
      <w:r w:rsidRPr="00D73FEB">
        <w:t xml:space="preserve"> </w:t>
      </w:r>
      <w:r w:rsidRPr="00D73FEB">
        <w:rPr>
          <w:rFonts w:hint="eastAsia"/>
        </w:rPr>
        <w:t>переговоров</w:t>
      </w:r>
      <w:r w:rsidRPr="00D73FEB">
        <w:t xml:space="preserve">, </w:t>
      </w:r>
      <w:r w:rsidRPr="00D73FEB">
        <w:rPr>
          <w:rFonts w:hint="eastAsia"/>
        </w:rPr>
        <w:t>то</w:t>
      </w:r>
      <w:r w:rsidRPr="00D73FEB">
        <w:t xml:space="preserve"> </w:t>
      </w:r>
      <w:r w:rsidRPr="00D73FEB">
        <w:rPr>
          <w:rFonts w:hint="eastAsia"/>
        </w:rPr>
        <w:t>все</w:t>
      </w:r>
      <w:r w:rsidRPr="00D73FEB">
        <w:t xml:space="preserve"> </w:t>
      </w:r>
      <w:r w:rsidRPr="00D73FEB">
        <w:rPr>
          <w:rFonts w:hint="eastAsia"/>
        </w:rPr>
        <w:t>споры</w:t>
      </w:r>
      <w:r w:rsidRPr="00D73FEB">
        <w:t xml:space="preserve"> </w:t>
      </w:r>
      <w:r w:rsidRPr="00D73FEB">
        <w:rPr>
          <w:rFonts w:hint="eastAsia"/>
        </w:rPr>
        <w:t>и</w:t>
      </w:r>
      <w:r w:rsidRPr="00D73FEB">
        <w:t xml:space="preserve"> </w:t>
      </w:r>
      <w:r w:rsidRPr="00D73FEB">
        <w:rPr>
          <w:rFonts w:hint="eastAsia"/>
        </w:rPr>
        <w:t>разногласия</w:t>
      </w:r>
      <w:r w:rsidRPr="00D73FEB">
        <w:t xml:space="preserve">, </w:t>
      </w:r>
      <w:r w:rsidRPr="00D73FEB">
        <w:rPr>
          <w:rFonts w:hint="eastAsia"/>
        </w:rPr>
        <w:t>возникшие</w:t>
      </w:r>
      <w:r w:rsidRPr="00D73FEB">
        <w:t xml:space="preserve"> </w:t>
      </w:r>
      <w:r w:rsidRPr="00D73FEB">
        <w:rPr>
          <w:rFonts w:hint="eastAsia"/>
        </w:rPr>
        <w:t>из</w:t>
      </w:r>
      <w:r w:rsidRPr="00D73FEB">
        <w:t xml:space="preserve"> </w:t>
      </w:r>
      <w:r w:rsidRPr="00D73FEB">
        <w:rPr>
          <w:rFonts w:hint="eastAsia"/>
        </w:rPr>
        <w:t>настоящего</w:t>
      </w:r>
      <w:r w:rsidRPr="00D73FEB">
        <w:t xml:space="preserve"> </w:t>
      </w:r>
      <w:r w:rsidRPr="00D73FEB">
        <w:rPr>
          <w:rFonts w:hint="eastAsia"/>
        </w:rPr>
        <w:t>Договора</w:t>
      </w:r>
      <w:r w:rsidRPr="00D73FEB">
        <w:t xml:space="preserve"> </w:t>
      </w:r>
      <w:r w:rsidRPr="00D73FEB">
        <w:rPr>
          <w:rFonts w:hint="eastAsia"/>
        </w:rPr>
        <w:t>или</w:t>
      </w:r>
      <w:r w:rsidRPr="00D73FEB">
        <w:t xml:space="preserve"> </w:t>
      </w:r>
      <w:r w:rsidRPr="00D73FEB">
        <w:rPr>
          <w:rFonts w:hint="eastAsia"/>
        </w:rPr>
        <w:t>в</w:t>
      </w:r>
      <w:r w:rsidRPr="00D73FEB">
        <w:t xml:space="preserve"> </w:t>
      </w:r>
      <w:r w:rsidRPr="00D73FEB">
        <w:rPr>
          <w:rFonts w:hint="eastAsia"/>
        </w:rPr>
        <w:t>связи</w:t>
      </w:r>
      <w:r w:rsidRPr="00D73FEB">
        <w:t xml:space="preserve"> </w:t>
      </w:r>
      <w:r w:rsidRPr="00D73FEB">
        <w:rPr>
          <w:rFonts w:hint="eastAsia"/>
        </w:rPr>
        <w:t>с</w:t>
      </w:r>
      <w:r w:rsidRPr="00D73FEB">
        <w:t xml:space="preserve"> </w:t>
      </w:r>
      <w:r w:rsidRPr="00D73FEB">
        <w:rPr>
          <w:rFonts w:hint="eastAsia"/>
        </w:rPr>
        <w:t>ним</w:t>
      </w:r>
      <w:r w:rsidRPr="00D73FEB">
        <w:t xml:space="preserve">, </w:t>
      </w:r>
      <w:r w:rsidRPr="00D73FEB">
        <w:rPr>
          <w:rFonts w:hint="eastAsia"/>
        </w:rPr>
        <w:t>в</w:t>
      </w:r>
      <w:r w:rsidRPr="00D73FEB">
        <w:t xml:space="preserve"> </w:t>
      </w:r>
      <w:r w:rsidRPr="00D73FEB">
        <w:rPr>
          <w:rFonts w:hint="eastAsia"/>
        </w:rPr>
        <w:t>том</w:t>
      </w:r>
      <w:r w:rsidRPr="00D73FEB">
        <w:t xml:space="preserve"> </w:t>
      </w:r>
      <w:r w:rsidRPr="00D73FEB">
        <w:rPr>
          <w:rFonts w:hint="eastAsia"/>
        </w:rPr>
        <w:t>числе</w:t>
      </w:r>
      <w:r w:rsidRPr="00D73FEB">
        <w:t xml:space="preserve"> </w:t>
      </w:r>
      <w:r w:rsidRPr="00D73FEB">
        <w:rPr>
          <w:rFonts w:hint="eastAsia"/>
        </w:rPr>
        <w:t>касающиеся</w:t>
      </w:r>
      <w:r w:rsidRPr="00D73FEB">
        <w:t xml:space="preserve"> </w:t>
      </w:r>
      <w:r w:rsidRPr="00D73FEB">
        <w:rPr>
          <w:rFonts w:hint="eastAsia"/>
        </w:rPr>
        <w:t>его</w:t>
      </w:r>
      <w:r w:rsidRPr="00D73FEB">
        <w:t xml:space="preserve"> </w:t>
      </w:r>
      <w:r w:rsidRPr="00D73FEB">
        <w:rPr>
          <w:rFonts w:hint="eastAsia"/>
        </w:rPr>
        <w:t>выполнения</w:t>
      </w:r>
      <w:r w:rsidRPr="00D73FEB">
        <w:t xml:space="preserve">, </w:t>
      </w:r>
      <w:r w:rsidRPr="00D73FEB">
        <w:rPr>
          <w:rFonts w:hint="eastAsia"/>
        </w:rPr>
        <w:t>нарушения</w:t>
      </w:r>
      <w:r w:rsidRPr="00D73FEB">
        <w:t xml:space="preserve">, </w:t>
      </w:r>
      <w:r w:rsidRPr="00D73FEB">
        <w:rPr>
          <w:rFonts w:hint="eastAsia"/>
        </w:rPr>
        <w:t>прекращения</w:t>
      </w:r>
      <w:r w:rsidRPr="00D73FEB">
        <w:t xml:space="preserve"> </w:t>
      </w:r>
      <w:r w:rsidRPr="00D73FEB">
        <w:rPr>
          <w:rFonts w:hint="eastAsia"/>
        </w:rPr>
        <w:t>или</w:t>
      </w:r>
      <w:r w:rsidRPr="00D73FEB">
        <w:t xml:space="preserve"> </w:t>
      </w:r>
      <w:r w:rsidRPr="00D73FEB">
        <w:rPr>
          <w:rFonts w:hint="eastAsia"/>
        </w:rPr>
        <w:t>действительности</w:t>
      </w:r>
      <w:r w:rsidRPr="00D73FEB">
        <w:t xml:space="preserve">, </w:t>
      </w:r>
      <w:r w:rsidRPr="00D73FEB">
        <w:rPr>
          <w:rFonts w:hint="eastAsia"/>
        </w:rPr>
        <w:t>подлежат</w:t>
      </w:r>
      <w:r w:rsidRPr="00D73FEB">
        <w:t xml:space="preserve"> </w:t>
      </w:r>
      <w:r w:rsidRPr="00D73FEB">
        <w:rPr>
          <w:rFonts w:hint="eastAsia"/>
        </w:rPr>
        <w:t>разрешению</w:t>
      </w:r>
      <w:r w:rsidRPr="00D73FEB">
        <w:t xml:space="preserve"> </w:t>
      </w:r>
      <w:r w:rsidRPr="00D73FEB">
        <w:rPr>
          <w:rFonts w:hint="eastAsia"/>
        </w:rPr>
        <w:t>в</w:t>
      </w:r>
      <w:r w:rsidRPr="00D73FEB">
        <w:t xml:space="preserve"> </w:t>
      </w:r>
      <w:r w:rsidRPr="00D73FEB">
        <w:rPr>
          <w:rFonts w:hint="eastAsia"/>
        </w:rPr>
        <w:t>соответствии</w:t>
      </w:r>
      <w:r w:rsidRPr="00D73FEB">
        <w:t xml:space="preserve"> </w:t>
      </w:r>
      <w:r w:rsidRPr="00D73FEB">
        <w:rPr>
          <w:rFonts w:hint="eastAsia"/>
        </w:rPr>
        <w:t>с</w:t>
      </w:r>
      <w:r w:rsidRPr="00D73FEB">
        <w:t xml:space="preserve"> </w:t>
      </w:r>
      <w:r w:rsidRPr="00D73FEB">
        <w:rPr>
          <w:rFonts w:hint="eastAsia"/>
        </w:rPr>
        <w:t>действующим</w:t>
      </w:r>
      <w:r w:rsidRPr="00D73FEB">
        <w:t xml:space="preserve"> </w:t>
      </w:r>
      <w:r w:rsidRPr="00D73FEB">
        <w:rPr>
          <w:rFonts w:hint="eastAsia"/>
        </w:rPr>
        <w:t>законодательством</w:t>
      </w:r>
      <w:r w:rsidRPr="00D73FEB">
        <w:t>.</w:t>
      </w:r>
    </w:p>
    <w:p w:rsidR="00C1015D" w:rsidRDefault="00C1015D" w:rsidP="00C1015D">
      <w:pPr>
        <w:suppressAutoHyphens/>
        <w:spacing w:after="0"/>
      </w:pPr>
    </w:p>
    <w:p w:rsidR="00DB3C48" w:rsidRDefault="00DB3C48" w:rsidP="00C1015D">
      <w:pPr>
        <w:suppressAutoHyphens/>
        <w:spacing w:after="0"/>
      </w:pPr>
    </w:p>
    <w:p w:rsidR="00DB3C48" w:rsidRPr="00D73FEB" w:rsidRDefault="00DB3C48"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lastRenderedPageBreak/>
        <w:t>Форс-мажор</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C1015D" w:rsidRPr="00D73FEB" w:rsidRDefault="00C1015D" w:rsidP="00F428F8">
      <w:pPr>
        <w:numPr>
          <w:ilvl w:val="1"/>
          <w:numId w:val="14"/>
        </w:numPr>
        <w:suppressAutoHyphens/>
        <w:spacing w:after="0"/>
        <w:ind w:left="0" w:firstLine="0"/>
      </w:pPr>
      <w:r w:rsidRPr="00D73FEB">
        <w:t>Сторона, которая подверглась воздействию непреодолимой силы, должна в течение 5 дней уведомить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C1015D" w:rsidRDefault="00C1015D" w:rsidP="00F428F8">
      <w:pPr>
        <w:numPr>
          <w:ilvl w:val="1"/>
          <w:numId w:val="14"/>
        </w:numPr>
        <w:suppressAutoHyphens/>
        <w:spacing w:after="0"/>
        <w:ind w:left="0" w:firstLine="0"/>
      </w:pPr>
      <w:r w:rsidRPr="00D73FEB">
        <w:t>Во время действия непреодолимой силы и других обстоятельств, которые освобождают от ответственности, исполнение обязательств стороной приостанавливается, санкции за неисполнение договорных обязательств не применяются.</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Срок действия договора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Default="003C6784" w:rsidP="00F428F8">
      <w:pPr>
        <w:numPr>
          <w:ilvl w:val="1"/>
          <w:numId w:val="14"/>
        </w:numPr>
        <w:suppressAutoHyphens/>
        <w:spacing w:after="0"/>
        <w:ind w:left="426" w:hanging="426"/>
      </w:pPr>
      <w:r>
        <w:t xml:space="preserve"> </w:t>
      </w:r>
      <w:r w:rsidR="00C1015D" w:rsidRPr="00D73FEB">
        <w:t xml:space="preserve">Договор вступает в силу с момента его подписания и действует до </w:t>
      </w:r>
      <w:r>
        <w:t>20</w:t>
      </w:r>
      <w:r w:rsidR="00C1015D" w:rsidRPr="00D73FEB">
        <w:t xml:space="preserve"> </w:t>
      </w:r>
      <w:r>
        <w:t>мая</w:t>
      </w:r>
      <w:r w:rsidR="00C1015D" w:rsidRPr="00D73FEB">
        <w:t xml:space="preserve"> 20</w:t>
      </w:r>
      <w:r w:rsidR="00C1015D">
        <w:t>2</w:t>
      </w:r>
      <w:r>
        <w:t>1</w:t>
      </w:r>
      <w:r w:rsidR="00C1015D" w:rsidRPr="00D73FEB">
        <w:t xml:space="preserve"> г.</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Прочие условия</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Договор составлен в двух экземплярах, имеющих равную юридическую силу.</w:t>
      </w:r>
    </w:p>
    <w:p w:rsidR="00C1015D" w:rsidRPr="00D73FEB" w:rsidRDefault="00C1015D" w:rsidP="00F428F8">
      <w:pPr>
        <w:numPr>
          <w:ilvl w:val="1"/>
          <w:numId w:val="14"/>
        </w:numPr>
        <w:suppressAutoHyphens/>
        <w:spacing w:after="0"/>
        <w:ind w:left="0" w:firstLine="0"/>
      </w:pPr>
      <w:r w:rsidRPr="00D73FEB">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соответствующих оригиналов документов.</w:t>
      </w:r>
    </w:p>
    <w:p w:rsidR="00C1015D" w:rsidRPr="00D73FEB" w:rsidRDefault="00C1015D" w:rsidP="00F428F8">
      <w:pPr>
        <w:numPr>
          <w:ilvl w:val="1"/>
          <w:numId w:val="14"/>
        </w:numPr>
        <w:suppressAutoHyphens/>
        <w:spacing w:after="0"/>
        <w:ind w:left="0" w:firstLine="0"/>
      </w:pPr>
      <w:r w:rsidRPr="00D73FEB">
        <w:t>Стороны обязаны сообщать друг другу об изменении своих реквизитов в двухдневный срок.</w:t>
      </w:r>
    </w:p>
    <w:p w:rsidR="00C1015D" w:rsidRPr="00D73FEB"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240" w:after="120"/>
        <w:ind w:left="0" w:firstLine="0"/>
        <w:jc w:val="center"/>
        <w:rPr>
          <w:b/>
        </w:rPr>
      </w:pPr>
      <w:r w:rsidRPr="00D73FEB">
        <w:rPr>
          <w:b/>
        </w:rPr>
        <w:t>Юридические адреса и реквизиты сторон:</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103"/>
        <w:gridCol w:w="5103"/>
      </w:tblGrid>
      <w:tr w:rsidR="00C1015D" w:rsidRPr="00ED4F96" w:rsidTr="00E26C57">
        <w:tc>
          <w:tcPr>
            <w:tcW w:w="5103" w:type="dxa"/>
            <w:tcMar>
              <w:top w:w="57" w:type="dxa"/>
              <w:bottom w:w="57" w:type="dxa"/>
            </w:tcMar>
          </w:tcPr>
          <w:p w:rsidR="00C1015D" w:rsidRPr="00ED4F96" w:rsidRDefault="00C1015D" w:rsidP="00E26C57">
            <w:pPr>
              <w:jc w:val="center"/>
              <w:rPr>
                <w:sz w:val="22"/>
                <w:szCs w:val="22"/>
              </w:rPr>
            </w:pPr>
            <w:r w:rsidRPr="00ED4F96">
              <w:rPr>
                <w:b/>
                <w:sz w:val="22"/>
                <w:szCs w:val="22"/>
              </w:rPr>
              <w:t>ПОСТАВЩИК</w:t>
            </w:r>
            <w:r w:rsidRPr="00ED4F96">
              <w:rPr>
                <w:sz w:val="22"/>
                <w:szCs w:val="22"/>
              </w:rPr>
              <w:t>:</w:t>
            </w:r>
          </w:p>
        </w:tc>
        <w:tc>
          <w:tcPr>
            <w:tcW w:w="5103" w:type="dxa"/>
            <w:tcMar>
              <w:top w:w="57" w:type="dxa"/>
              <w:bottom w:w="57" w:type="dxa"/>
            </w:tcMar>
          </w:tcPr>
          <w:p w:rsidR="00C1015D" w:rsidRPr="00ED4F96" w:rsidRDefault="00C1015D" w:rsidP="00E26C57">
            <w:pPr>
              <w:jc w:val="center"/>
              <w:rPr>
                <w:sz w:val="22"/>
                <w:szCs w:val="22"/>
              </w:rPr>
            </w:pPr>
            <w:r w:rsidRPr="00ED4F96">
              <w:rPr>
                <w:b/>
                <w:sz w:val="22"/>
                <w:szCs w:val="22"/>
              </w:rPr>
              <w:t>ПОКУПАТЕЛЬ</w:t>
            </w:r>
            <w:r w:rsidRPr="00ED4F96">
              <w:rPr>
                <w:sz w:val="22"/>
                <w:szCs w:val="22"/>
              </w:rPr>
              <w:t>:</w:t>
            </w:r>
          </w:p>
        </w:tc>
      </w:tr>
      <w:tr w:rsidR="00C1015D" w:rsidRPr="00ED4F96" w:rsidTr="00E26C57">
        <w:trPr>
          <w:trHeight w:val="17"/>
        </w:trPr>
        <w:tc>
          <w:tcPr>
            <w:tcW w:w="5103" w:type="dxa"/>
            <w:tcMar>
              <w:top w:w="28" w:type="dxa"/>
              <w:bottom w:w="28" w:type="dxa"/>
            </w:tcMar>
          </w:tcPr>
          <w:p w:rsidR="00C1015D" w:rsidRPr="00ED4F96" w:rsidRDefault="00C1015D" w:rsidP="00E26C57">
            <w:pPr>
              <w:rPr>
                <w:sz w:val="22"/>
                <w:szCs w:val="22"/>
              </w:rPr>
            </w:pPr>
          </w:p>
        </w:tc>
        <w:tc>
          <w:tcPr>
            <w:tcW w:w="5103" w:type="dxa"/>
            <w:tcMar>
              <w:top w:w="28" w:type="dxa"/>
              <w:bottom w:w="28" w:type="dxa"/>
            </w:tcMar>
          </w:tcPr>
          <w:p w:rsidR="00C1015D" w:rsidRPr="00ED4F96" w:rsidRDefault="00C1015D" w:rsidP="00E26C57">
            <w:pPr>
              <w:jc w:val="center"/>
              <w:rPr>
                <w:b/>
                <w:sz w:val="22"/>
                <w:szCs w:val="22"/>
              </w:rPr>
            </w:pPr>
            <w:r w:rsidRPr="00ED4F96">
              <w:rPr>
                <w:b/>
                <w:sz w:val="22"/>
                <w:szCs w:val="22"/>
              </w:rPr>
              <w:t>ООО «ОЭСК»</w:t>
            </w:r>
          </w:p>
          <w:p w:rsidR="00C1015D" w:rsidRPr="00ED4F96" w:rsidRDefault="00C1015D" w:rsidP="00E26C57">
            <w:pPr>
              <w:rPr>
                <w:sz w:val="22"/>
                <w:szCs w:val="22"/>
              </w:rPr>
            </w:pPr>
            <w:r w:rsidRPr="00ED4F96">
              <w:rPr>
                <w:rFonts w:hint="eastAsia"/>
                <w:sz w:val="22"/>
                <w:szCs w:val="22"/>
              </w:rPr>
              <w:t>Юридический</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почтовый</w:t>
            </w:r>
            <w:r w:rsidRPr="00ED4F96">
              <w:rPr>
                <w:sz w:val="22"/>
                <w:szCs w:val="22"/>
              </w:rPr>
              <w:t xml:space="preserve"> </w:t>
            </w:r>
            <w:r w:rsidRPr="00ED4F96">
              <w:rPr>
                <w:rFonts w:hint="eastAsia"/>
                <w:sz w:val="22"/>
                <w:szCs w:val="22"/>
              </w:rPr>
              <w:t>адрес</w:t>
            </w:r>
            <w:r w:rsidRPr="00ED4F96">
              <w:rPr>
                <w:sz w:val="22"/>
                <w:szCs w:val="22"/>
              </w:rPr>
              <w:t xml:space="preserve">: 653053, </w:t>
            </w:r>
            <w:r w:rsidR="0093799A">
              <w:rPr>
                <w:bCs/>
                <w:iCs/>
              </w:rPr>
              <w:t>Кем</w:t>
            </w:r>
            <w:r w:rsidR="0093799A">
              <w:rPr>
                <w:bCs/>
                <w:iCs/>
              </w:rPr>
              <w:t>е</w:t>
            </w:r>
            <w:r w:rsidR="0093799A">
              <w:rPr>
                <w:bCs/>
                <w:iCs/>
              </w:rPr>
              <w:t>ровская область-Кузбасс</w:t>
            </w:r>
            <w:r w:rsidRPr="00ED4F96">
              <w:rPr>
                <w:sz w:val="22"/>
                <w:szCs w:val="22"/>
              </w:rPr>
              <w:t xml:space="preserve">, </w:t>
            </w:r>
            <w:r w:rsidRPr="00ED4F96">
              <w:rPr>
                <w:rFonts w:hint="eastAsia"/>
                <w:sz w:val="22"/>
                <w:szCs w:val="22"/>
              </w:rPr>
              <w:t>город</w:t>
            </w:r>
            <w:r w:rsidRPr="00ED4F96">
              <w:rPr>
                <w:sz w:val="22"/>
                <w:szCs w:val="22"/>
              </w:rPr>
              <w:t xml:space="preserve"> </w:t>
            </w:r>
            <w:r w:rsidRPr="00ED4F96">
              <w:rPr>
                <w:rFonts w:hint="eastAsia"/>
                <w:sz w:val="22"/>
                <w:szCs w:val="22"/>
              </w:rPr>
              <w:t>Прокопьевск</w:t>
            </w:r>
            <w:r w:rsidRPr="00ED4F96">
              <w:rPr>
                <w:sz w:val="22"/>
                <w:szCs w:val="22"/>
              </w:rPr>
              <w:t xml:space="preserve">, </w:t>
            </w:r>
            <w:r w:rsidRPr="00ED4F96">
              <w:rPr>
                <w:rFonts w:hint="eastAsia"/>
                <w:sz w:val="22"/>
                <w:szCs w:val="22"/>
              </w:rPr>
              <w:t>ул</w:t>
            </w:r>
            <w:r w:rsidRPr="00ED4F96">
              <w:rPr>
                <w:sz w:val="22"/>
                <w:szCs w:val="22"/>
              </w:rPr>
              <w:t xml:space="preserve">. </w:t>
            </w:r>
            <w:r w:rsidRPr="00ED4F96">
              <w:rPr>
                <w:rFonts w:hint="eastAsia"/>
                <w:sz w:val="22"/>
                <w:szCs w:val="22"/>
              </w:rPr>
              <w:t>Гайдара</w:t>
            </w:r>
            <w:r w:rsidRPr="00ED4F96">
              <w:rPr>
                <w:sz w:val="22"/>
                <w:szCs w:val="22"/>
              </w:rPr>
              <w:t xml:space="preserve">, </w:t>
            </w:r>
            <w:r w:rsidRPr="00ED4F96">
              <w:rPr>
                <w:rFonts w:hint="eastAsia"/>
                <w:sz w:val="22"/>
                <w:szCs w:val="22"/>
              </w:rPr>
              <w:t>д</w:t>
            </w:r>
            <w:r w:rsidRPr="00ED4F96">
              <w:rPr>
                <w:sz w:val="22"/>
                <w:szCs w:val="22"/>
              </w:rPr>
              <w:t>. 43,</w:t>
            </w:r>
            <w:r w:rsidRPr="00ED4F96">
              <w:rPr>
                <w:rFonts w:hint="eastAsia"/>
                <w:sz w:val="22"/>
                <w:szCs w:val="22"/>
              </w:rPr>
              <w:t>помещение</w:t>
            </w:r>
            <w:r w:rsidRPr="00ED4F96">
              <w:rPr>
                <w:sz w:val="22"/>
                <w:szCs w:val="22"/>
              </w:rPr>
              <w:t xml:space="preserve"> 1</w:t>
            </w:r>
            <w:r w:rsidRPr="00ED4F96">
              <w:rPr>
                <w:rFonts w:hint="eastAsia"/>
                <w:sz w:val="22"/>
                <w:szCs w:val="22"/>
              </w:rPr>
              <w:t>п</w:t>
            </w:r>
            <w:r w:rsidRPr="00ED4F96">
              <w:rPr>
                <w:sz w:val="22"/>
                <w:szCs w:val="22"/>
              </w:rPr>
              <w:t xml:space="preserve"> </w:t>
            </w:r>
          </w:p>
          <w:p w:rsidR="00C1015D" w:rsidRPr="00ED4F96" w:rsidRDefault="00C1015D" w:rsidP="00E26C57">
            <w:pPr>
              <w:rPr>
                <w:sz w:val="22"/>
                <w:szCs w:val="22"/>
              </w:rPr>
            </w:pPr>
            <w:r w:rsidRPr="00ED4F96">
              <w:rPr>
                <w:rFonts w:hint="eastAsia"/>
                <w:sz w:val="22"/>
                <w:szCs w:val="22"/>
              </w:rPr>
              <w:t>ИНН</w:t>
            </w:r>
            <w:r w:rsidRPr="00ED4F96">
              <w:rPr>
                <w:sz w:val="22"/>
                <w:szCs w:val="22"/>
              </w:rPr>
              <w:t xml:space="preserve"> 4223052779</w:t>
            </w:r>
          </w:p>
          <w:p w:rsidR="00C1015D" w:rsidRPr="00ED4F96" w:rsidRDefault="00C1015D" w:rsidP="00E26C57">
            <w:pPr>
              <w:rPr>
                <w:sz w:val="22"/>
                <w:szCs w:val="22"/>
              </w:rPr>
            </w:pPr>
            <w:r w:rsidRPr="00ED4F96">
              <w:rPr>
                <w:rFonts w:hint="eastAsia"/>
                <w:sz w:val="22"/>
                <w:szCs w:val="22"/>
              </w:rPr>
              <w:t>КПП</w:t>
            </w:r>
            <w:r w:rsidRPr="00ED4F96">
              <w:rPr>
                <w:sz w:val="22"/>
                <w:szCs w:val="22"/>
              </w:rPr>
              <w:t xml:space="preserve"> 422301001</w:t>
            </w:r>
          </w:p>
          <w:p w:rsidR="00C1015D" w:rsidRPr="00ED4F96" w:rsidRDefault="00C1015D" w:rsidP="00E26C57">
            <w:pPr>
              <w:rPr>
                <w:sz w:val="22"/>
                <w:szCs w:val="22"/>
              </w:rPr>
            </w:pPr>
            <w:r w:rsidRPr="00ED4F96">
              <w:rPr>
                <w:rFonts w:hint="eastAsia"/>
                <w:sz w:val="22"/>
                <w:szCs w:val="22"/>
              </w:rPr>
              <w:t>ОГРН</w:t>
            </w:r>
            <w:r w:rsidRPr="00ED4F96">
              <w:rPr>
                <w:sz w:val="22"/>
                <w:szCs w:val="22"/>
              </w:rPr>
              <w:t xml:space="preserve"> 1094223000519  05.02.2009 </w:t>
            </w:r>
            <w:r w:rsidRPr="00ED4F96">
              <w:rPr>
                <w:rFonts w:hint="eastAsia"/>
                <w:sz w:val="22"/>
                <w:szCs w:val="22"/>
              </w:rPr>
              <w:t>г</w:t>
            </w:r>
            <w:r w:rsidRPr="00ED4F96">
              <w:rPr>
                <w:sz w:val="22"/>
                <w:szCs w:val="22"/>
              </w:rPr>
              <w:t>.</w:t>
            </w:r>
          </w:p>
          <w:p w:rsidR="00C1015D" w:rsidRPr="00ED4F96" w:rsidRDefault="00C1015D" w:rsidP="00E26C57">
            <w:pPr>
              <w:rPr>
                <w:sz w:val="22"/>
                <w:szCs w:val="22"/>
              </w:rPr>
            </w:pPr>
            <w:r w:rsidRPr="00ED4F96">
              <w:rPr>
                <w:rFonts w:hint="eastAsia"/>
                <w:sz w:val="22"/>
                <w:szCs w:val="22"/>
              </w:rPr>
              <w:t>Банк</w:t>
            </w:r>
            <w:r w:rsidRPr="00ED4F96">
              <w:rPr>
                <w:sz w:val="22"/>
                <w:szCs w:val="22"/>
              </w:rPr>
              <w:t xml:space="preserve"> «</w:t>
            </w:r>
            <w:r w:rsidRPr="00ED4F96">
              <w:rPr>
                <w:rFonts w:hint="eastAsia"/>
                <w:sz w:val="22"/>
                <w:szCs w:val="22"/>
              </w:rPr>
              <w:t>Левобережный»</w:t>
            </w:r>
            <w:r w:rsidRPr="00ED4F96">
              <w:rPr>
                <w:sz w:val="22"/>
                <w:szCs w:val="22"/>
              </w:rPr>
              <w:t xml:space="preserve"> (</w:t>
            </w:r>
            <w:r>
              <w:rPr>
                <w:sz w:val="22"/>
                <w:szCs w:val="22"/>
              </w:rPr>
              <w:t>П</w:t>
            </w:r>
            <w:r w:rsidRPr="00ED4F96">
              <w:rPr>
                <w:rFonts w:hint="eastAsia"/>
                <w:sz w:val="22"/>
                <w:szCs w:val="22"/>
              </w:rPr>
              <w:t>АО</w:t>
            </w:r>
            <w:r w:rsidRPr="00ED4F96">
              <w:rPr>
                <w:sz w:val="22"/>
                <w:szCs w:val="22"/>
              </w:rPr>
              <w:t>)</w:t>
            </w:r>
          </w:p>
          <w:p w:rsidR="00C1015D" w:rsidRPr="00ED4F96" w:rsidRDefault="00C1015D" w:rsidP="00E26C57">
            <w:pPr>
              <w:rPr>
                <w:sz w:val="22"/>
                <w:szCs w:val="22"/>
              </w:rPr>
            </w:pPr>
            <w:r w:rsidRPr="00ED4F96">
              <w:rPr>
                <w:rFonts w:hint="eastAsia"/>
                <w:sz w:val="22"/>
                <w:szCs w:val="22"/>
              </w:rPr>
              <w:t>р</w:t>
            </w:r>
            <w:r w:rsidRPr="00ED4F96">
              <w:rPr>
                <w:sz w:val="22"/>
                <w:szCs w:val="22"/>
              </w:rPr>
              <w:t>/</w:t>
            </w:r>
            <w:r w:rsidRPr="00ED4F96">
              <w:rPr>
                <w:rFonts w:hint="eastAsia"/>
                <w:sz w:val="22"/>
                <w:szCs w:val="22"/>
              </w:rPr>
              <w:t>с</w:t>
            </w:r>
            <w:r w:rsidRPr="00ED4F96">
              <w:rPr>
                <w:sz w:val="22"/>
                <w:szCs w:val="22"/>
              </w:rPr>
              <w:t>:     40702810509590000018</w:t>
            </w:r>
          </w:p>
          <w:p w:rsidR="00C1015D" w:rsidRPr="00ED4F96" w:rsidRDefault="00C1015D" w:rsidP="00E26C57">
            <w:pPr>
              <w:rPr>
                <w:sz w:val="22"/>
                <w:szCs w:val="22"/>
              </w:rPr>
            </w:pPr>
            <w:r w:rsidRPr="00ED4F96">
              <w:rPr>
                <w:rFonts w:hint="eastAsia"/>
                <w:sz w:val="22"/>
                <w:szCs w:val="22"/>
              </w:rPr>
              <w:t>БИК</w:t>
            </w:r>
            <w:r w:rsidRPr="00ED4F96">
              <w:rPr>
                <w:sz w:val="22"/>
                <w:szCs w:val="22"/>
              </w:rPr>
              <w:t>:  045004850</w:t>
            </w:r>
          </w:p>
          <w:p w:rsidR="00C1015D" w:rsidRPr="00ED4F96" w:rsidRDefault="00C1015D" w:rsidP="00E26C57">
            <w:pPr>
              <w:rPr>
                <w:sz w:val="22"/>
                <w:szCs w:val="22"/>
              </w:rPr>
            </w:pPr>
            <w:r w:rsidRPr="00ED4F96">
              <w:rPr>
                <w:rFonts w:hint="eastAsia"/>
                <w:sz w:val="22"/>
                <w:szCs w:val="22"/>
              </w:rPr>
              <w:t>к</w:t>
            </w:r>
            <w:r w:rsidRPr="00ED4F96">
              <w:rPr>
                <w:sz w:val="22"/>
                <w:szCs w:val="22"/>
              </w:rPr>
              <w:t>/</w:t>
            </w:r>
            <w:r w:rsidRPr="00ED4F96">
              <w:rPr>
                <w:rFonts w:hint="eastAsia"/>
                <w:sz w:val="22"/>
                <w:szCs w:val="22"/>
              </w:rPr>
              <w:t>с</w:t>
            </w:r>
            <w:r w:rsidRPr="00ED4F96">
              <w:rPr>
                <w:sz w:val="22"/>
                <w:szCs w:val="22"/>
              </w:rPr>
              <w:t>:    30101810100000000850</w:t>
            </w:r>
          </w:p>
        </w:tc>
      </w:tr>
      <w:tr w:rsidR="00C1015D" w:rsidRPr="00ED4F96" w:rsidTr="00E26C57">
        <w:trPr>
          <w:trHeight w:val="704"/>
        </w:trPr>
        <w:tc>
          <w:tcPr>
            <w:tcW w:w="5103" w:type="dxa"/>
            <w:tcMar>
              <w:top w:w="57" w:type="dxa"/>
              <w:bottom w:w="57" w:type="dxa"/>
            </w:tcMar>
          </w:tcPr>
          <w:p w:rsidR="00C1015D" w:rsidRDefault="00C1015D" w:rsidP="00E26C57">
            <w:pPr>
              <w:ind w:left="360"/>
              <w:rPr>
                <w:b/>
                <w:sz w:val="22"/>
                <w:szCs w:val="22"/>
              </w:rPr>
            </w:pPr>
          </w:p>
          <w:p w:rsidR="00C1015D" w:rsidRDefault="00C1015D" w:rsidP="00E26C57">
            <w:pPr>
              <w:ind w:left="360"/>
              <w:rPr>
                <w:b/>
                <w:sz w:val="22"/>
                <w:szCs w:val="22"/>
              </w:rPr>
            </w:pPr>
          </w:p>
          <w:p w:rsidR="00C1015D" w:rsidRPr="00ED4F96" w:rsidRDefault="00C1015D" w:rsidP="00E26C57">
            <w:pPr>
              <w:ind w:left="360"/>
              <w:rPr>
                <w:sz w:val="22"/>
                <w:szCs w:val="22"/>
              </w:rPr>
            </w:pPr>
          </w:p>
          <w:p w:rsidR="00C1015D" w:rsidRPr="00ED4F96" w:rsidRDefault="00C1015D" w:rsidP="00E26C57">
            <w:pPr>
              <w:ind w:left="360"/>
              <w:rPr>
                <w:sz w:val="22"/>
                <w:szCs w:val="22"/>
              </w:rPr>
            </w:pPr>
            <w:r w:rsidRPr="00ED4F96">
              <w:rPr>
                <w:sz w:val="22"/>
                <w:szCs w:val="22"/>
              </w:rPr>
              <w:t xml:space="preserve">____________________ </w:t>
            </w:r>
          </w:p>
          <w:p w:rsidR="00C1015D" w:rsidRPr="00ED4F96" w:rsidRDefault="00C1015D" w:rsidP="00E26C57">
            <w:pPr>
              <w:ind w:left="360"/>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 xml:space="preserve">.                   </w:t>
            </w:r>
          </w:p>
        </w:tc>
        <w:tc>
          <w:tcPr>
            <w:tcW w:w="5103" w:type="dxa"/>
            <w:tcMar>
              <w:top w:w="57" w:type="dxa"/>
              <w:bottom w:w="57" w:type="dxa"/>
            </w:tcMar>
          </w:tcPr>
          <w:p w:rsidR="00C1015D" w:rsidRPr="00ED4F96" w:rsidRDefault="00C1015D" w:rsidP="00E26C57">
            <w:pPr>
              <w:ind w:left="360"/>
              <w:rPr>
                <w:b/>
                <w:sz w:val="22"/>
                <w:szCs w:val="22"/>
              </w:rPr>
            </w:pPr>
            <w:r w:rsidRPr="00ED4F96">
              <w:rPr>
                <w:rFonts w:hint="eastAsia"/>
                <w:b/>
                <w:sz w:val="22"/>
                <w:szCs w:val="22"/>
              </w:rPr>
              <w:t>ООО</w:t>
            </w:r>
            <w:r w:rsidRPr="00ED4F96">
              <w:rPr>
                <w:b/>
                <w:sz w:val="22"/>
                <w:szCs w:val="22"/>
              </w:rPr>
              <w:t xml:space="preserve"> «</w:t>
            </w:r>
            <w:r w:rsidRPr="00ED4F96">
              <w:rPr>
                <w:rFonts w:hint="eastAsia"/>
                <w:b/>
                <w:sz w:val="22"/>
                <w:szCs w:val="22"/>
              </w:rPr>
              <w:t>ОЭСК»</w:t>
            </w:r>
          </w:p>
          <w:p w:rsidR="00C1015D" w:rsidRPr="00ED4F96" w:rsidRDefault="00C1015D" w:rsidP="00E26C57">
            <w:pPr>
              <w:ind w:left="360"/>
              <w:rPr>
                <w:b/>
                <w:sz w:val="22"/>
                <w:szCs w:val="22"/>
              </w:rPr>
            </w:pPr>
            <w:r w:rsidRPr="00ED4F96">
              <w:rPr>
                <w:rFonts w:hint="eastAsia"/>
                <w:b/>
                <w:sz w:val="22"/>
                <w:szCs w:val="22"/>
              </w:rPr>
              <w:t>Генеральный</w:t>
            </w:r>
            <w:r w:rsidRPr="00ED4F96">
              <w:rPr>
                <w:b/>
                <w:sz w:val="22"/>
                <w:szCs w:val="22"/>
              </w:rPr>
              <w:t xml:space="preserve"> </w:t>
            </w:r>
            <w:r w:rsidRPr="00ED4F96">
              <w:rPr>
                <w:rFonts w:hint="eastAsia"/>
                <w:b/>
                <w:sz w:val="22"/>
                <w:szCs w:val="22"/>
              </w:rPr>
              <w:t>директор</w:t>
            </w:r>
          </w:p>
          <w:p w:rsidR="00C1015D" w:rsidRPr="00ED4F96" w:rsidRDefault="00C1015D" w:rsidP="00E26C57">
            <w:pPr>
              <w:rPr>
                <w:sz w:val="22"/>
                <w:szCs w:val="22"/>
              </w:rPr>
            </w:pPr>
          </w:p>
          <w:p w:rsidR="00C1015D" w:rsidRPr="00ED4F96" w:rsidRDefault="00C1015D" w:rsidP="00E26C57">
            <w:pPr>
              <w:rPr>
                <w:sz w:val="22"/>
                <w:szCs w:val="22"/>
              </w:rPr>
            </w:pPr>
            <w:r w:rsidRPr="00ED4F96">
              <w:rPr>
                <w:sz w:val="22"/>
                <w:szCs w:val="22"/>
              </w:rPr>
              <w:t xml:space="preserve">      _______________ </w:t>
            </w:r>
            <w:r>
              <w:rPr>
                <w:b/>
                <w:sz w:val="22"/>
                <w:szCs w:val="22"/>
              </w:rPr>
              <w:t>Фомичев А.А.</w:t>
            </w:r>
          </w:p>
          <w:p w:rsidR="00C1015D" w:rsidRPr="00ED4F96" w:rsidRDefault="00C1015D" w:rsidP="00E26C57">
            <w:pPr>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w:t>
            </w:r>
          </w:p>
        </w:tc>
      </w:tr>
    </w:tbl>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tbl>
      <w:tblPr>
        <w:tblW w:w="10064" w:type="dxa"/>
        <w:tblInd w:w="250" w:type="dxa"/>
        <w:tblLook w:val="01E0" w:firstRow="1" w:lastRow="1" w:firstColumn="1" w:lastColumn="1" w:noHBand="0" w:noVBand="0"/>
      </w:tblPr>
      <w:tblGrid>
        <w:gridCol w:w="6237"/>
        <w:gridCol w:w="3827"/>
      </w:tblGrid>
      <w:tr w:rsidR="00E26C57" w:rsidRPr="00656537" w:rsidTr="00E26C57">
        <w:tc>
          <w:tcPr>
            <w:tcW w:w="6237" w:type="dxa"/>
            <w:shd w:val="clear" w:color="auto" w:fill="auto"/>
          </w:tcPr>
          <w:p w:rsidR="00E26C57" w:rsidRPr="00656537" w:rsidRDefault="00E26C57" w:rsidP="00E26C57">
            <w:pPr>
              <w:tabs>
                <w:tab w:val="left" w:pos="0"/>
              </w:tabs>
              <w:spacing w:after="0"/>
              <w:rPr>
                <w:sz w:val="26"/>
                <w:szCs w:val="26"/>
              </w:rPr>
            </w:pPr>
          </w:p>
        </w:tc>
        <w:tc>
          <w:tcPr>
            <w:tcW w:w="3827" w:type="dxa"/>
            <w:shd w:val="clear" w:color="auto" w:fill="auto"/>
          </w:tcPr>
          <w:p w:rsidR="00E26C57" w:rsidRPr="00656537" w:rsidRDefault="00E26C57" w:rsidP="00E26C57">
            <w:pPr>
              <w:tabs>
                <w:tab w:val="left" w:pos="201"/>
              </w:tabs>
              <w:spacing w:after="0"/>
              <w:rPr>
                <w:b/>
                <w:sz w:val="26"/>
                <w:szCs w:val="26"/>
              </w:rPr>
            </w:pPr>
          </w:p>
          <w:p w:rsidR="00E26C57" w:rsidRPr="00656537" w:rsidRDefault="00E26C57" w:rsidP="00E26C57">
            <w:pPr>
              <w:tabs>
                <w:tab w:val="left" w:pos="201"/>
              </w:tabs>
              <w:spacing w:after="0"/>
              <w:rPr>
                <w:b/>
                <w:sz w:val="26"/>
                <w:szCs w:val="26"/>
              </w:rPr>
            </w:pPr>
            <w:r w:rsidRPr="00656537">
              <w:rPr>
                <w:b/>
                <w:sz w:val="26"/>
                <w:szCs w:val="26"/>
              </w:rPr>
              <w:lastRenderedPageBreak/>
              <w:t>Утверждаю:</w:t>
            </w:r>
          </w:p>
          <w:p w:rsidR="00E26C57" w:rsidRPr="00656537" w:rsidRDefault="00E26C57" w:rsidP="00E26C57">
            <w:pPr>
              <w:tabs>
                <w:tab w:val="left" w:pos="0"/>
                <w:tab w:val="left" w:pos="201"/>
              </w:tabs>
              <w:spacing w:after="0"/>
              <w:rPr>
                <w:sz w:val="26"/>
                <w:szCs w:val="26"/>
              </w:rPr>
            </w:pPr>
            <w:r w:rsidRPr="00656537">
              <w:rPr>
                <w:sz w:val="26"/>
                <w:szCs w:val="26"/>
              </w:rPr>
              <w:t>Генеральный директор</w:t>
            </w:r>
          </w:p>
          <w:p w:rsidR="00E26C57" w:rsidRPr="00656537" w:rsidRDefault="00E26C57" w:rsidP="00E26C57">
            <w:pPr>
              <w:tabs>
                <w:tab w:val="left" w:pos="0"/>
                <w:tab w:val="left" w:pos="201"/>
              </w:tabs>
              <w:spacing w:after="0"/>
              <w:rPr>
                <w:sz w:val="26"/>
                <w:szCs w:val="26"/>
              </w:rPr>
            </w:pPr>
            <w:r w:rsidRPr="00656537">
              <w:rPr>
                <w:sz w:val="26"/>
                <w:szCs w:val="26"/>
              </w:rPr>
              <w:t>ООО «ОЭСК»</w:t>
            </w:r>
          </w:p>
          <w:p w:rsidR="00E26C57" w:rsidRPr="00656537" w:rsidRDefault="00E26C57" w:rsidP="00E26C57">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E26C57" w:rsidRPr="00656537" w:rsidRDefault="00E26C57" w:rsidP="00E26C57">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E26C57" w:rsidRDefault="00E26C57" w:rsidP="00E26C57">
      <w:pPr>
        <w:pStyle w:val="Style1"/>
        <w:widowControl/>
        <w:spacing w:before="53"/>
        <w:jc w:val="center"/>
        <w:rPr>
          <w:rStyle w:val="FontStyle12"/>
          <w:b/>
          <w:sz w:val="26"/>
          <w:szCs w:val="26"/>
        </w:rPr>
      </w:pPr>
    </w:p>
    <w:p w:rsidR="00E26C57" w:rsidRPr="00656537" w:rsidRDefault="00E26C57" w:rsidP="00E26C57">
      <w:pPr>
        <w:pStyle w:val="Style1"/>
        <w:widowControl/>
        <w:spacing w:before="53"/>
        <w:jc w:val="center"/>
        <w:rPr>
          <w:rStyle w:val="FontStyle12"/>
          <w:b/>
          <w:sz w:val="26"/>
          <w:szCs w:val="26"/>
        </w:rPr>
      </w:pPr>
    </w:p>
    <w:p w:rsidR="00E26C57" w:rsidRDefault="00E26C57" w:rsidP="00E26C57">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E26C57" w:rsidRDefault="00E26C57" w:rsidP="00E26C57">
      <w:pPr>
        <w:autoSpaceDE w:val="0"/>
        <w:autoSpaceDN w:val="0"/>
        <w:adjustRightInd w:val="0"/>
        <w:spacing w:after="0"/>
        <w:jc w:val="center"/>
        <w:rPr>
          <w:rFonts w:ascii="Times New Roman CYR" w:hAnsi="Times New Roman CYR" w:cs="Times New Roman CYR"/>
          <w:b/>
          <w:bCs/>
          <w:sz w:val="26"/>
          <w:szCs w:val="26"/>
        </w:rPr>
      </w:pPr>
    </w:p>
    <w:p w:rsidR="00E26C57" w:rsidRPr="00D56A61" w:rsidRDefault="00E26C57" w:rsidP="00E26C57">
      <w:pPr>
        <w:autoSpaceDE w:val="0"/>
        <w:autoSpaceDN w:val="0"/>
        <w:adjustRightInd w:val="0"/>
        <w:spacing w:after="0"/>
        <w:jc w:val="center"/>
        <w:rPr>
          <w:rFonts w:ascii="Times New Roman CYR" w:hAnsi="Times New Roman CYR" w:cs="Times New Roman CYR"/>
          <w:sz w:val="26"/>
          <w:szCs w:val="26"/>
        </w:rPr>
      </w:pPr>
      <w:r w:rsidRPr="008A4DDF">
        <w:rPr>
          <w:rFonts w:ascii="Times New Roman CYR" w:hAnsi="Times New Roman CYR" w:cs="Times New Roman CYR"/>
          <w:b/>
          <w:sz w:val="26"/>
          <w:szCs w:val="26"/>
        </w:rPr>
        <w:t>на поставку</w:t>
      </w:r>
      <w:r w:rsidRPr="00C3632B">
        <w:rPr>
          <w:rFonts w:ascii="Times New Roman CYR" w:hAnsi="Times New Roman CYR" w:cs="Times New Roman CYR"/>
          <w:sz w:val="26"/>
          <w:szCs w:val="26"/>
        </w:rPr>
        <w:t xml:space="preserve"> </w:t>
      </w:r>
      <w:r>
        <w:rPr>
          <w:rFonts w:ascii="Times New Roman CYR" w:hAnsi="Times New Roman CYR" w:cs="Times New Roman CYR"/>
          <w:b/>
          <w:sz w:val="26"/>
          <w:szCs w:val="26"/>
        </w:rPr>
        <w:t xml:space="preserve">«Комплект оборудования  выпрямитель-преобразователь зарядно-разрядный ВЗА-Р-110-200 для ПС </w:t>
      </w:r>
      <w:r w:rsidRPr="00476DB3">
        <w:rPr>
          <w:rFonts w:ascii="Times New Roman CYR" w:hAnsi="Times New Roman CYR" w:cs="Times New Roman CYR"/>
          <w:b/>
          <w:sz w:val="26"/>
          <w:szCs w:val="26"/>
        </w:rPr>
        <w:t>35/6 кВ №2 «Тайбинская»</w:t>
      </w:r>
      <w:r>
        <w:rPr>
          <w:rFonts w:ascii="Times New Roman CYR" w:hAnsi="Times New Roman CYR" w:cs="Times New Roman CYR"/>
          <w:b/>
          <w:sz w:val="26"/>
          <w:szCs w:val="26"/>
        </w:rPr>
        <w:t>»</w:t>
      </w:r>
    </w:p>
    <w:p w:rsidR="00E26C57" w:rsidRPr="009A47DB" w:rsidRDefault="00E26C57" w:rsidP="00E26C57">
      <w:pPr>
        <w:autoSpaceDE w:val="0"/>
        <w:autoSpaceDN w:val="0"/>
        <w:adjustRightInd w:val="0"/>
        <w:spacing w:after="0"/>
        <w:rPr>
          <w:rFonts w:ascii="Times New Roman CYR" w:hAnsi="Times New Roman CYR" w:cs="Times New Roman CYR"/>
          <w:sz w:val="26"/>
          <w:szCs w:val="26"/>
        </w:rPr>
      </w:pPr>
    </w:p>
    <w:p w:rsidR="00E26C57" w:rsidRPr="002F199D" w:rsidRDefault="00E26C57" w:rsidP="00E26C57">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E26C57" w:rsidRPr="002F199D" w:rsidRDefault="00E26C57" w:rsidP="00E26C5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 xml:space="preserve">1.2 Предмет закупки: «Комплект оборудования  </w:t>
      </w:r>
      <w:r w:rsidRPr="00171BD6">
        <w:rPr>
          <w:rFonts w:ascii="Times New Roman CYR" w:hAnsi="Times New Roman CYR" w:cs="Times New Roman CYR"/>
          <w:sz w:val="26"/>
          <w:szCs w:val="26"/>
        </w:rPr>
        <w:t>выпрямитель-преобразователь</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sidRPr="00171BD6">
        <w:rPr>
          <w:rFonts w:ascii="Times New Roman CYR" w:hAnsi="Times New Roman CYR" w:cs="Times New Roman CYR"/>
          <w:sz w:val="26"/>
          <w:szCs w:val="26"/>
        </w:rPr>
        <w:t xml:space="preserve"> зарядно-разрядный ВЗА-Р-110-200 </w:t>
      </w:r>
      <w:r>
        <w:rPr>
          <w:rFonts w:ascii="Times New Roman CYR" w:hAnsi="Times New Roman CYR" w:cs="Times New Roman CYR"/>
          <w:sz w:val="26"/>
          <w:szCs w:val="26"/>
        </w:rPr>
        <w:t>для</w:t>
      </w:r>
      <w:r w:rsidRPr="00171BD6">
        <w:rPr>
          <w:rFonts w:ascii="Times New Roman CYR" w:hAnsi="Times New Roman CYR" w:cs="Times New Roman CYR"/>
          <w:sz w:val="26"/>
          <w:szCs w:val="26"/>
        </w:rPr>
        <w:t xml:space="preserve"> ПС </w:t>
      </w:r>
      <w:r>
        <w:rPr>
          <w:rFonts w:ascii="Times New Roman CYR" w:hAnsi="Times New Roman CYR" w:cs="Times New Roman CYR"/>
          <w:sz w:val="26"/>
          <w:szCs w:val="26"/>
        </w:rPr>
        <w:t xml:space="preserve">35/6 кВ </w:t>
      </w:r>
      <w:r w:rsidRPr="00171BD6">
        <w:rPr>
          <w:rFonts w:ascii="Times New Roman CYR" w:hAnsi="Times New Roman CYR" w:cs="Times New Roman CYR"/>
          <w:sz w:val="26"/>
          <w:szCs w:val="26"/>
        </w:rPr>
        <w:t>№2</w:t>
      </w:r>
      <w:r>
        <w:rPr>
          <w:rFonts w:ascii="Times New Roman CYR" w:hAnsi="Times New Roman CYR" w:cs="Times New Roman CYR"/>
          <w:sz w:val="26"/>
          <w:szCs w:val="26"/>
        </w:rPr>
        <w:t xml:space="preserve"> «Тайбинская»</w:t>
      </w:r>
      <w:r w:rsidRPr="002F199D">
        <w:rPr>
          <w:rFonts w:ascii="Times New Roman CYR" w:hAnsi="Times New Roman CYR" w:cs="Times New Roman CYR"/>
          <w:sz w:val="26"/>
          <w:szCs w:val="26"/>
        </w:rPr>
        <w:t>»</w:t>
      </w:r>
    </w:p>
    <w:p w:rsidR="00E26C57" w:rsidRPr="002F199D" w:rsidRDefault="00E26C57" w:rsidP="00E26C57">
      <w:pPr>
        <w:autoSpaceDE w:val="0"/>
        <w:autoSpaceDN w:val="0"/>
        <w:adjustRightInd w:val="0"/>
        <w:spacing w:after="0"/>
        <w:ind w:firstLine="709"/>
        <w:rPr>
          <w:rFonts w:ascii="Times New Roman CYR" w:hAnsi="Times New Roman CYR" w:cs="Times New Roman CYR"/>
          <w:sz w:val="26"/>
          <w:szCs w:val="26"/>
        </w:rPr>
      </w:pPr>
    </w:p>
    <w:p w:rsidR="00E26C57" w:rsidRPr="002F199D" w:rsidRDefault="00E26C57" w:rsidP="00E26C57">
      <w:pPr>
        <w:autoSpaceDE w:val="0"/>
        <w:autoSpaceDN w:val="0"/>
        <w:adjustRightInd w:val="0"/>
        <w:spacing w:after="0"/>
        <w:ind w:firstLine="709"/>
        <w:rPr>
          <w:rFonts w:ascii="Times New Roman CYR" w:hAnsi="Times New Roman CYR" w:cs="Times New Roman CYR"/>
          <w:szCs w:val="26"/>
        </w:rPr>
      </w:pPr>
    </w:p>
    <w:p w:rsidR="00E26C57" w:rsidRPr="00496579" w:rsidRDefault="00E26C57" w:rsidP="00E26C57">
      <w:pPr>
        <w:tabs>
          <w:tab w:val="left" w:pos="2579"/>
        </w:tabs>
        <w:jc w:val="center"/>
        <w:rPr>
          <w:rFonts w:ascii="Times New Roman CYR" w:hAnsi="Times New Roman CYR" w:cs="Times New Roman CYR"/>
          <w:b/>
          <w:sz w:val="26"/>
          <w:szCs w:val="26"/>
        </w:rPr>
      </w:pPr>
      <w:r w:rsidRPr="00496579">
        <w:rPr>
          <w:rFonts w:ascii="Times New Roman CYR" w:hAnsi="Times New Roman CYR" w:cs="Times New Roman CYR"/>
          <w:b/>
          <w:sz w:val="26"/>
          <w:szCs w:val="26"/>
        </w:rPr>
        <w:t>Технические характеристики поставляемого оборудования</w:t>
      </w:r>
    </w:p>
    <w:tbl>
      <w:tblPr>
        <w:tblpPr w:leftFromText="180" w:rightFromText="180" w:vertAnchor="text" w:horzAnchor="margin" w:tblpXSpec="center" w:tblpY="209"/>
        <w:tblW w:w="8701" w:type="dxa"/>
        <w:tblLayout w:type="fixed"/>
        <w:tblCellMar>
          <w:left w:w="54" w:type="dxa"/>
          <w:right w:w="54" w:type="dxa"/>
        </w:tblCellMar>
        <w:tblLook w:val="0000" w:firstRow="0" w:lastRow="0" w:firstColumn="0" w:lastColumn="0" w:noHBand="0" w:noVBand="0"/>
      </w:tblPr>
      <w:tblGrid>
        <w:gridCol w:w="480"/>
        <w:gridCol w:w="1559"/>
        <w:gridCol w:w="5103"/>
        <w:gridCol w:w="850"/>
        <w:gridCol w:w="709"/>
      </w:tblGrid>
      <w:tr w:rsidR="00E26C57" w:rsidRPr="00171BD6" w:rsidTr="00E26C57">
        <w:trPr>
          <w:trHeight w:val="510"/>
          <w:tblHeader/>
        </w:trPr>
        <w:tc>
          <w:tcPr>
            <w:tcW w:w="480" w:type="dxa"/>
            <w:vMerge w:val="restart"/>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47" w:right="-91"/>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w:t>
            </w:r>
          </w:p>
          <w:p w:rsidR="00E26C57" w:rsidRPr="00171BD6" w:rsidRDefault="00E26C57" w:rsidP="00E26C57">
            <w:pPr>
              <w:autoSpaceDE w:val="0"/>
              <w:autoSpaceDN w:val="0"/>
              <w:adjustRightInd w:val="0"/>
              <w:spacing w:after="0"/>
              <w:ind w:left="-47" w:right="-91"/>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п</w:t>
            </w:r>
            <w:r w:rsidRPr="00171BD6">
              <w:rPr>
                <w:rFonts w:ascii="Times New Roman CYR" w:hAnsi="Times New Roman CYR" w:cs="Times New Roman CYR"/>
                <w:b/>
                <w:bCs/>
                <w:sz w:val="20"/>
                <w:szCs w:val="20"/>
                <w:lang w:val="en-US"/>
              </w:rPr>
              <w:t>/</w:t>
            </w:r>
          </w:p>
          <w:p w:rsidR="00E26C57" w:rsidRPr="00171BD6" w:rsidRDefault="00E26C57" w:rsidP="00E26C57">
            <w:pPr>
              <w:autoSpaceDE w:val="0"/>
              <w:autoSpaceDN w:val="0"/>
              <w:adjustRightInd w:val="0"/>
              <w:spacing w:after="0"/>
              <w:ind w:left="-47" w:right="-91"/>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п</w:t>
            </w:r>
          </w:p>
        </w:tc>
        <w:tc>
          <w:tcPr>
            <w:tcW w:w="1559" w:type="dxa"/>
            <w:vMerge w:val="restart"/>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Наименование</w:t>
            </w:r>
          </w:p>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оборудования</w:t>
            </w:r>
          </w:p>
        </w:tc>
        <w:tc>
          <w:tcPr>
            <w:tcW w:w="5103" w:type="dxa"/>
            <w:vMerge w:val="restart"/>
            <w:tcBorders>
              <w:top w:val="single" w:sz="6" w:space="0" w:color="auto"/>
              <w:left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
                <w:bCs/>
                <w:sz w:val="16"/>
                <w:szCs w:val="20"/>
              </w:rPr>
            </w:pPr>
            <w:r w:rsidRPr="00171BD6">
              <w:rPr>
                <w:rFonts w:ascii="Times New Roman CYR" w:hAnsi="Times New Roman CYR" w:cs="Times New Roman CYR"/>
                <w:b/>
                <w:bCs/>
                <w:sz w:val="16"/>
                <w:szCs w:val="20"/>
              </w:rPr>
              <w:t>Краткая характеристика и комплектация</w:t>
            </w:r>
          </w:p>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16"/>
                <w:szCs w:val="20"/>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7" w:right="-66"/>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Ед. изм.</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54" w:right="-54"/>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Кол-во</w:t>
            </w:r>
          </w:p>
        </w:tc>
      </w:tr>
      <w:tr w:rsidR="00E26C57" w:rsidRPr="00171BD6" w:rsidTr="00E26C57">
        <w:trPr>
          <w:trHeight w:val="406"/>
          <w:tblHeader/>
        </w:trPr>
        <w:tc>
          <w:tcPr>
            <w:tcW w:w="480" w:type="dxa"/>
            <w:vMerge/>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47" w:right="-91"/>
              <w:jc w:val="center"/>
              <w:rPr>
                <w:rFonts w:ascii="Times New Roman CYR" w:hAnsi="Times New Roman CYR" w:cs="Times New Roman CYR"/>
                <w:b/>
                <w:bCs/>
                <w:sz w:val="20"/>
                <w:szCs w:val="20"/>
              </w:rPr>
            </w:pPr>
          </w:p>
        </w:tc>
        <w:tc>
          <w:tcPr>
            <w:tcW w:w="1559" w:type="dxa"/>
            <w:vMerge/>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p>
        </w:tc>
        <w:tc>
          <w:tcPr>
            <w:tcW w:w="5103" w:type="dxa"/>
            <w:vMerge/>
            <w:tcBorders>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
                <w:bCs/>
                <w:sz w:val="20"/>
                <w:szCs w:val="20"/>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54" w:right="-54"/>
              <w:jc w:val="center"/>
              <w:rPr>
                <w:rFonts w:ascii="Times New Roman CYR" w:hAnsi="Times New Roman CYR" w:cs="Times New Roman CYR"/>
                <w:b/>
                <w:bCs/>
                <w:sz w:val="20"/>
                <w:szCs w:val="20"/>
              </w:rPr>
            </w:pPr>
          </w:p>
        </w:tc>
      </w:tr>
      <w:tr w:rsidR="00E26C57" w:rsidRPr="00171BD6" w:rsidTr="00E26C57">
        <w:trPr>
          <w:tblHeader/>
        </w:trPr>
        <w:tc>
          <w:tcPr>
            <w:tcW w:w="480"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ind w:left="-47" w:right="-91"/>
              <w:jc w:val="center"/>
              <w:rPr>
                <w:rFonts w:ascii="Times New Roman CYR" w:hAnsi="Times New Roman CYR" w:cs="Times New Roman CYR"/>
                <w:bCs/>
                <w:sz w:val="20"/>
                <w:szCs w:val="20"/>
              </w:rPr>
            </w:pPr>
            <w:r w:rsidRPr="00171BD6">
              <w:rPr>
                <w:rFonts w:ascii="Times New Roman CYR" w:hAnsi="Times New Roman CYR" w:cs="Times New Roman CYR"/>
                <w:bCs/>
                <w:sz w:val="20"/>
                <w:szCs w:val="20"/>
              </w:rPr>
              <w:t>1</w:t>
            </w:r>
          </w:p>
        </w:tc>
        <w:tc>
          <w:tcPr>
            <w:tcW w:w="1559" w:type="dxa"/>
            <w:tcBorders>
              <w:top w:val="single" w:sz="6" w:space="0" w:color="auto"/>
              <w:left w:val="single" w:sz="6" w:space="0" w:color="auto"/>
              <w:bottom w:val="single" w:sz="6" w:space="0" w:color="auto"/>
              <w:right w:val="single" w:sz="6" w:space="0" w:color="auto"/>
            </w:tcBorders>
            <w:vAlign w:val="center"/>
          </w:tcPr>
          <w:p w:rsidR="00E26C57" w:rsidRPr="00A92A93" w:rsidRDefault="00E26C57" w:rsidP="00E26C57">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2</w:t>
            </w:r>
          </w:p>
        </w:tc>
        <w:tc>
          <w:tcPr>
            <w:tcW w:w="5103"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3</w:t>
            </w:r>
          </w:p>
        </w:tc>
        <w:tc>
          <w:tcPr>
            <w:tcW w:w="850"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4</w:t>
            </w:r>
          </w:p>
        </w:tc>
        <w:tc>
          <w:tcPr>
            <w:tcW w:w="709"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5</w:t>
            </w:r>
          </w:p>
        </w:tc>
      </w:tr>
      <w:tr w:rsidR="00E26C57" w:rsidRPr="00171BD6" w:rsidTr="00E26C57">
        <w:trPr>
          <w:trHeight w:val="2665"/>
        </w:trPr>
        <w:tc>
          <w:tcPr>
            <w:tcW w:w="480"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tabs>
                <w:tab w:val="left" w:pos="185"/>
              </w:tabs>
              <w:autoSpaceDE w:val="0"/>
              <w:autoSpaceDN w:val="0"/>
              <w:adjustRightInd w:val="0"/>
              <w:spacing w:after="0"/>
              <w:ind w:left="-47" w:right="-91"/>
              <w:jc w:val="center"/>
              <w:rPr>
                <w:sz w:val="20"/>
                <w:szCs w:val="20"/>
              </w:rPr>
            </w:pPr>
            <w:r w:rsidRPr="00171BD6">
              <w:rP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E26C57" w:rsidRPr="00171BD6" w:rsidRDefault="00E26C57" w:rsidP="00E26C57">
            <w:pPr>
              <w:spacing w:after="0"/>
              <w:rPr>
                <w:rFonts w:ascii="Times New Roman CYR" w:hAnsi="Times New Roman CYR" w:cs="Times New Roman CYR"/>
              </w:rPr>
            </w:pPr>
            <w:r w:rsidRPr="00171BD6">
              <w:rPr>
                <w:rFonts w:ascii="Times New Roman CYR" w:hAnsi="Times New Roman CYR" w:cs="Times New Roman CYR"/>
              </w:rPr>
              <w:t xml:space="preserve">Комплект </w:t>
            </w:r>
            <w:r w:rsidRPr="00171BD6">
              <w:t xml:space="preserve"> </w:t>
            </w:r>
            <w:r w:rsidRPr="00171BD6">
              <w:rPr>
                <w:rFonts w:ascii="Times New Roman CYR" w:hAnsi="Times New Roman CYR" w:cs="Times New Roman CYR"/>
              </w:rPr>
              <w:t>выпрямитель-преобразов</w:t>
            </w:r>
            <w:r w:rsidRPr="00171BD6">
              <w:rPr>
                <w:rFonts w:ascii="Times New Roman CYR" w:hAnsi="Times New Roman CYR" w:cs="Times New Roman CYR"/>
              </w:rPr>
              <w:t>а</w:t>
            </w:r>
            <w:r w:rsidRPr="00171BD6">
              <w:rPr>
                <w:rFonts w:ascii="Times New Roman CYR" w:hAnsi="Times New Roman CYR" w:cs="Times New Roman CYR"/>
              </w:rPr>
              <w:t>тель зарядно-разрядный ВЗА-Р-110-200 на ПС №2</w:t>
            </w:r>
          </w:p>
        </w:tc>
        <w:tc>
          <w:tcPr>
            <w:tcW w:w="5103" w:type="dxa"/>
            <w:tcBorders>
              <w:top w:val="single" w:sz="6" w:space="0" w:color="auto"/>
              <w:left w:val="single" w:sz="6" w:space="0" w:color="auto"/>
              <w:bottom w:val="single" w:sz="6" w:space="0" w:color="auto"/>
              <w:right w:val="single" w:sz="6" w:space="0" w:color="auto"/>
            </w:tcBorders>
            <w:shd w:val="clear" w:color="auto" w:fill="auto"/>
          </w:tcPr>
          <w:p w:rsidR="00E26C57" w:rsidRDefault="00E26C57" w:rsidP="00E26C57">
            <w:pPr>
              <w:spacing w:after="0"/>
              <w:rPr>
                <w:rFonts w:ascii="Times New Roman CYR" w:hAnsi="Times New Roman CYR" w:cs="Times New Roman CYR"/>
              </w:rPr>
            </w:pPr>
            <w:r w:rsidRPr="00171BD6">
              <w:rPr>
                <w:rFonts w:ascii="Times New Roman CYR" w:hAnsi="Times New Roman CYR" w:cs="Times New Roman CYR"/>
                <w:sz w:val="26"/>
                <w:szCs w:val="26"/>
              </w:rPr>
              <w:t>выпрямитель-преобразователь зарядно-разрядный ВЗА-Р-110-200 на ПС №2</w:t>
            </w:r>
          </w:p>
          <w:p w:rsidR="00E26C57" w:rsidRDefault="00E26C57" w:rsidP="00E26C57">
            <w:pPr>
              <w:rPr>
                <w:rFonts w:ascii="Times New Roman CYR" w:hAnsi="Times New Roman CYR" w:cs="Times New Roman CYR"/>
              </w:rPr>
            </w:pPr>
            <w:r>
              <w:rPr>
                <w:rFonts w:ascii="Times New Roman CYR" w:hAnsi="Times New Roman CYR" w:cs="Times New Roman CYR"/>
              </w:rPr>
              <w:t>Обязательные функции:</w:t>
            </w:r>
          </w:p>
          <w:p w:rsidR="00E26C57" w:rsidRDefault="00E26C57" w:rsidP="00E26C57">
            <w:pPr>
              <w:ind w:left="-54" w:right="-54" w:firstLine="54"/>
              <w:rPr>
                <w:rFonts w:ascii="Times New Roman CYR" w:hAnsi="Times New Roman CYR" w:cs="Times New Roman CYR"/>
              </w:rPr>
            </w:pPr>
            <w:r w:rsidRPr="00171BD6">
              <w:rPr>
                <w:rFonts w:ascii="Times New Roman CYR" w:hAnsi="Times New Roman CYR" w:cs="Times New Roman CYR"/>
              </w:rPr>
              <w:t>1.</w:t>
            </w:r>
            <w:r>
              <w:rPr>
                <w:rFonts w:ascii="Times New Roman CYR" w:hAnsi="Times New Roman CYR" w:cs="Times New Roman CYR"/>
              </w:rPr>
              <w:t xml:space="preserve"> </w:t>
            </w:r>
            <w:r w:rsidRPr="00171BD6">
              <w:rPr>
                <w:rFonts w:ascii="Times New Roman CYR" w:hAnsi="Times New Roman CYR" w:cs="Times New Roman CYR"/>
              </w:rPr>
              <w:t>Отдельный выход напряжения 1-8 В или 1-16 В</w:t>
            </w:r>
          </w:p>
          <w:p w:rsidR="00E26C57" w:rsidRPr="00041CB0" w:rsidRDefault="00E26C57" w:rsidP="00E26C57">
            <w:pPr>
              <w:rPr>
                <w:rFonts w:ascii="Times New Roman CYR" w:hAnsi="Times New Roman CYR" w:cs="Times New Roman CYR"/>
              </w:rPr>
            </w:pPr>
            <w:r>
              <w:rPr>
                <w:rFonts w:ascii="Times New Roman CYR" w:hAnsi="Times New Roman CYR" w:cs="Times New Roman CYR"/>
              </w:rPr>
              <w:t>2</w:t>
            </w:r>
            <w:r w:rsidRPr="00171BD6">
              <w:rPr>
                <w:rFonts w:ascii="Times New Roman CYR" w:hAnsi="Times New Roman CYR" w:cs="Times New Roman CYR"/>
              </w:rPr>
              <w:t>.</w:t>
            </w:r>
            <w:r>
              <w:rPr>
                <w:rFonts w:ascii="Times New Roman CYR" w:hAnsi="Times New Roman CYR" w:cs="Times New Roman CYR"/>
              </w:rPr>
              <w:t xml:space="preserve"> Микропроцессорный контроллер МК с фун</w:t>
            </w:r>
            <w:r>
              <w:rPr>
                <w:rFonts w:ascii="Times New Roman CYR" w:hAnsi="Times New Roman CYR" w:cs="Times New Roman CYR"/>
              </w:rPr>
              <w:t>к</w:t>
            </w:r>
            <w:r>
              <w:rPr>
                <w:rFonts w:ascii="Times New Roman CYR" w:hAnsi="Times New Roman CYR" w:cs="Times New Roman CYR"/>
              </w:rPr>
              <w:t>цией импульсной зарядки щелочных батарей</w:t>
            </w:r>
          </w:p>
        </w:tc>
        <w:tc>
          <w:tcPr>
            <w:tcW w:w="850"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spacing w:after="0"/>
              <w:jc w:val="center"/>
              <w:rPr>
                <w:rFonts w:ascii="Times New Roman CYR" w:hAnsi="Times New Roman CYR" w:cs="Times New Roman CYR"/>
              </w:rPr>
            </w:pPr>
            <w:r w:rsidRPr="00171BD6">
              <w:rPr>
                <w:rFonts w:ascii="Times New Roman CYR" w:hAnsi="Times New Roman CYR" w:cs="Times New Roman CYR"/>
              </w:rPr>
              <w:t>компл.</w:t>
            </w:r>
          </w:p>
        </w:tc>
        <w:tc>
          <w:tcPr>
            <w:tcW w:w="709" w:type="dxa"/>
            <w:tcBorders>
              <w:top w:val="single" w:sz="6" w:space="0" w:color="auto"/>
              <w:left w:val="single" w:sz="6" w:space="0" w:color="auto"/>
              <w:bottom w:val="single" w:sz="6" w:space="0" w:color="auto"/>
              <w:right w:val="single" w:sz="6" w:space="0" w:color="auto"/>
            </w:tcBorders>
            <w:vAlign w:val="center"/>
          </w:tcPr>
          <w:p w:rsidR="00E26C57" w:rsidRPr="00171BD6" w:rsidRDefault="00E26C57" w:rsidP="00E26C57">
            <w:pPr>
              <w:spacing w:after="0"/>
              <w:jc w:val="center"/>
              <w:rPr>
                <w:rFonts w:ascii="Times New Roman CYR" w:hAnsi="Times New Roman CYR" w:cs="Times New Roman CYR"/>
              </w:rPr>
            </w:pPr>
            <w:r w:rsidRPr="00171BD6">
              <w:rPr>
                <w:rFonts w:ascii="Times New Roman CYR" w:hAnsi="Times New Roman CYR" w:cs="Times New Roman CYR"/>
              </w:rPr>
              <w:t>1</w:t>
            </w:r>
          </w:p>
        </w:tc>
      </w:tr>
    </w:tbl>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Pr="002F199D" w:rsidRDefault="00E26C57" w:rsidP="00E26C57">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срок и условия поставки.</w:t>
      </w:r>
    </w:p>
    <w:p w:rsidR="00E26C57" w:rsidRPr="002F199D" w:rsidRDefault="00E26C57" w:rsidP="00E26C57">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sidRPr="00C3632B">
        <w:rPr>
          <w:rFonts w:ascii="Times New Roman CYR" w:hAnsi="Times New Roman CYR" w:cs="Times New Roman CYR"/>
          <w:sz w:val="26"/>
          <w:szCs w:val="26"/>
        </w:rPr>
        <w:t xml:space="preserve"> </w:t>
      </w:r>
    </w:p>
    <w:p w:rsidR="00E26C57" w:rsidRDefault="00E26C57" w:rsidP="00E26C57">
      <w:pPr>
        <w:widowControl w:val="0"/>
        <w:tabs>
          <w:tab w:val="left" w:pos="360"/>
          <w:tab w:val="left" w:pos="1260"/>
          <w:tab w:val="center" w:pos="4153"/>
          <w:tab w:val="right" w:pos="8306"/>
        </w:tabs>
        <w:autoSpaceDE w:val="0"/>
        <w:autoSpaceDN w:val="0"/>
        <w:adjustRightInd w:val="0"/>
        <w:spacing w:after="0"/>
        <w:ind w:firstLine="709"/>
      </w:pPr>
    </w:p>
    <w:p w:rsidR="00E26C57" w:rsidRPr="00C3632B" w:rsidRDefault="00E26C57" w:rsidP="00E26C57">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антикоррозионная защита, условия транспо</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ции должны соответствовать требованиям, указанным в технических условиях изгот</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вителя изделия, требованиям ГОСТ 23216-78 и др. нормативно-технической докуме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 xml:space="preserve">тации. Порядок отгрузки, специальные требования к таре и упаковке должны быть определены в договоре на поставку оборудования. </w:t>
      </w:r>
    </w:p>
    <w:p w:rsidR="00E26C57" w:rsidRDefault="00E26C57" w:rsidP="00E26C57">
      <w:pPr>
        <w:spacing w:after="0"/>
        <w:ind w:firstLine="709"/>
        <w:rPr>
          <w:rFonts w:ascii="Times New Roman CYR" w:hAnsi="Times New Roman CYR" w:cs="Times New Roman CYR"/>
          <w:sz w:val="26"/>
          <w:szCs w:val="26"/>
        </w:rPr>
      </w:pPr>
      <w:r w:rsidRPr="002A3850">
        <w:rPr>
          <w:rFonts w:ascii="Times New Roman CYR" w:hAnsi="Times New Roman CYR" w:cs="Times New Roman CYR"/>
          <w:sz w:val="26"/>
          <w:szCs w:val="26"/>
        </w:rPr>
        <w:t>2.3 Поставка осуществляется в срок</w:t>
      </w:r>
      <w:r>
        <w:rPr>
          <w:rFonts w:ascii="Times New Roman CYR" w:hAnsi="Times New Roman CYR" w:cs="Times New Roman CYR"/>
          <w:sz w:val="26"/>
          <w:szCs w:val="26"/>
        </w:rPr>
        <w:t xml:space="preserve"> 60 суток, с момента заключения договора</w:t>
      </w:r>
      <w:r w:rsidRPr="002A3850">
        <w:rPr>
          <w:rFonts w:ascii="Times New Roman CYR" w:hAnsi="Times New Roman CYR" w:cs="Times New Roman CYR"/>
          <w:sz w:val="26"/>
          <w:szCs w:val="26"/>
        </w:rPr>
        <w:t>.</w:t>
      </w: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Pr="00C3632B" w:rsidRDefault="00E26C57" w:rsidP="00E26C57">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3.1. Все налоги, сборы, отчисления и другие платежи, стоимость полного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lastRenderedPageBreak/>
        <w:t>плекта запасных частей, расходных материалов и принадлежностей (ЗИП), стоимость тары и упаковки, гарантийные обязательства включены в стоимость зая</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 xml:space="preserve">ки/предложения участника. </w:t>
      </w: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r>
        <w:rPr>
          <w:rFonts w:ascii="Times New Roman CYR" w:hAnsi="Times New Roman CYR" w:cs="Times New Roman CYR"/>
          <w:b/>
          <w:bCs/>
          <w:sz w:val="26"/>
          <w:szCs w:val="26"/>
        </w:rPr>
        <w:t>.</w:t>
      </w:r>
    </w:p>
    <w:p w:rsidR="00E26C57" w:rsidRPr="00921DAF"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Pr="00AA3EC4" w:rsidRDefault="00E26C57" w:rsidP="00E26C5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E26C57" w:rsidRPr="00AA3EC4" w:rsidRDefault="00E26C57" w:rsidP="00E26C5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4.1.1. Покупатель оплачивает  50%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с даты заключения договора</w:t>
      </w:r>
      <w:r w:rsidRPr="00AA3EC4">
        <w:rPr>
          <w:rFonts w:ascii="Times New Roman CYR" w:hAnsi="Times New Roman CYR" w:cs="Times New Roman CYR"/>
          <w:bCs/>
          <w:sz w:val="26"/>
          <w:szCs w:val="26"/>
        </w:rPr>
        <w:t xml:space="preserve">. </w:t>
      </w:r>
    </w:p>
    <w:p w:rsidR="00E26C57" w:rsidRDefault="00E26C57" w:rsidP="00E26C57">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4.1.2. </w:t>
      </w:r>
      <w:r>
        <w:rPr>
          <w:rFonts w:ascii="Times New Roman CYR" w:hAnsi="Times New Roman CYR" w:cs="Times New Roman CYR"/>
          <w:bCs/>
          <w:sz w:val="26"/>
          <w:szCs w:val="26"/>
        </w:rPr>
        <w:t xml:space="preserve">Окончательный расчет </w:t>
      </w:r>
      <w:r w:rsidRPr="00AA3EC4">
        <w:rPr>
          <w:rFonts w:ascii="Times New Roman CYR" w:hAnsi="Times New Roman CYR" w:cs="Times New Roman CYR"/>
          <w:bCs/>
          <w:sz w:val="26"/>
          <w:szCs w:val="26"/>
        </w:rPr>
        <w:t xml:space="preserve">в размере </w:t>
      </w:r>
      <w:r>
        <w:rPr>
          <w:rFonts w:ascii="Times New Roman CYR" w:hAnsi="Times New Roman CYR" w:cs="Times New Roman CYR"/>
          <w:bCs/>
          <w:sz w:val="26"/>
          <w:szCs w:val="26"/>
        </w:rPr>
        <w:t>5</w:t>
      </w:r>
      <w:r w:rsidRPr="00AA3EC4">
        <w:rPr>
          <w:rFonts w:ascii="Times New Roman CYR" w:hAnsi="Times New Roman CYR" w:cs="Times New Roman CYR"/>
          <w:bCs/>
          <w:sz w:val="26"/>
          <w:szCs w:val="26"/>
        </w:rPr>
        <w:t>0% производится на основании выста</w:t>
      </w:r>
      <w:r w:rsidRPr="00AA3EC4">
        <w:rPr>
          <w:rFonts w:ascii="Times New Roman CYR" w:hAnsi="Times New Roman CYR" w:cs="Times New Roman CYR"/>
          <w:bCs/>
          <w:sz w:val="26"/>
          <w:szCs w:val="26"/>
        </w:rPr>
        <w:t>в</w:t>
      </w:r>
      <w:r w:rsidRPr="00AA3EC4">
        <w:rPr>
          <w:rFonts w:ascii="Times New Roman CYR" w:hAnsi="Times New Roman CYR" w:cs="Times New Roman CYR"/>
          <w:bCs/>
          <w:sz w:val="26"/>
          <w:szCs w:val="26"/>
        </w:rPr>
        <w:t xml:space="preserve">ленных счетов в течение </w:t>
      </w:r>
      <w:r>
        <w:rPr>
          <w:rFonts w:ascii="Times New Roman CYR" w:hAnsi="Times New Roman CYR" w:cs="Times New Roman CYR"/>
          <w:bCs/>
          <w:sz w:val="26"/>
          <w:szCs w:val="26"/>
        </w:rPr>
        <w:t>1</w:t>
      </w:r>
      <w:r w:rsidRPr="00AA3EC4">
        <w:rPr>
          <w:rFonts w:ascii="Times New Roman CYR" w:hAnsi="Times New Roman CYR" w:cs="Times New Roman CYR"/>
          <w:bCs/>
          <w:sz w:val="26"/>
          <w:szCs w:val="26"/>
        </w:rPr>
        <w:t>0 (</w:t>
      </w:r>
      <w:r>
        <w:rPr>
          <w:rFonts w:ascii="Times New Roman CYR" w:hAnsi="Times New Roman CYR" w:cs="Times New Roman CYR"/>
          <w:bCs/>
          <w:sz w:val="26"/>
          <w:szCs w:val="26"/>
        </w:rPr>
        <w:t>деся</w:t>
      </w:r>
      <w:r w:rsidRPr="00AA3EC4">
        <w:rPr>
          <w:rFonts w:ascii="Times New Roman CYR" w:hAnsi="Times New Roman CYR" w:cs="Times New Roman CYR"/>
          <w:bCs/>
          <w:sz w:val="26"/>
          <w:szCs w:val="26"/>
        </w:rPr>
        <w:t xml:space="preserve">ти) рабочих дней с даты </w:t>
      </w:r>
      <w:r>
        <w:rPr>
          <w:rFonts w:ascii="Times New Roman CYR" w:hAnsi="Times New Roman CYR" w:cs="Times New Roman CYR"/>
          <w:bCs/>
          <w:sz w:val="26"/>
          <w:szCs w:val="26"/>
        </w:rPr>
        <w:t>уведомл</w:t>
      </w:r>
      <w:r w:rsidRPr="00AA3EC4">
        <w:rPr>
          <w:rFonts w:ascii="Times New Roman CYR" w:hAnsi="Times New Roman CYR" w:cs="Times New Roman CYR"/>
          <w:bCs/>
          <w:sz w:val="26"/>
          <w:szCs w:val="26"/>
        </w:rPr>
        <w:t>ения</w:t>
      </w:r>
      <w:r>
        <w:rPr>
          <w:rFonts w:ascii="Times New Roman CYR" w:hAnsi="Times New Roman CYR" w:cs="Times New Roman CYR"/>
          <w:bCs/>
          <w:sz w:val="26"/>
          <w:szCs w:val="26"/>
        </w:rPr>
        <w:t xml:space="preserve"> о готовности продукции.</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4</w:t>
      </w:r>
      <w:r w:rsidRPr="00C3632B">
        <w:rPr>
          <w:rFonts w:ascii="Times New Roman CYR" w:hAnsi="Times New Roman CYR" w:cs="Times New Roman CYR"/>
          <w:sz w:val="26"/>
          <w:szCs w:val="26"/>
        </w:rPr>
        <w:t>.</w:t>
      </w:r>
      <w:r>
        <w:rPr>
          <w:rFonts w:ascii="Times New Roman CYR" w:hAnsi="Times New Roman CYR" w:cs="Times New Roman CYR"/>
          <w:sz w:val="26"/>
          <w:szCs w:val="26"/>
        </w:rPr>
        <w:t>2</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Доставка продукции транспортной компанией за счет покупателя.</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p>
    <w:p w:rsidR="00E26C57" w:rsidRDefault="00E26C57" w:rsidP="00E26C57">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E26C57" w:rsidRPr="00921DAF" w:rsidRDefault="00E26C57" w:rsidP="00E26C57">
      <w:pPr>
        <w:autoSpaceDE w:val="0"/>
        <w:autoSpaceDN w:val="0"/>
        <w:adjustRightInd w:val="0"/>
        <w:spacing w:after="0"/>
        <w:ind w:firstLine="709"/>
        <w:rPr>
          <w:rFonts w:ascii="Times New Roman CYR" w:hAnsi="Times New Roman CYR" w:cs="Times New Roman CYR"/>
          <w:b/>
          <w:bCs/>
          <w:sz w:val="26"/>
          <w:szCs w:val="26"/>
        </w:rPr>
      </w:pP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–стандарта организации СО 5.148/0 «Единые требования к оборудованию. Пол</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жение».</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.3. Продукция должна иметь сертификаты соответствия и протоколы сертиф</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кационных испытаний, подтверждающие заявленные характеристики, сопровождаться документацией по монтажу, наладке и эксплуатации.</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E26C57" w:rsidRPr="00C3632B" w:rsidRDefault="00E26C57" w:rsidP="00E26C57">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Поставляемое оборудование должно быть рассчитано на эксплуатацию в н</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прерывном режиме круглосуточно в заданных условиях в течение установленного ср</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ка службы.</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Маркировка оборудования должна выполняться на русском языке, должна иметь четкие обозначения. Также указывается изготовитель и дата изготовления. Ма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кировка должна сохраняться весь срок службы поставляемого оборудования.</w:t>
      </w:r>
    </w:p>
    <w:p w:rsidR="00E26C57" w:rsidRPr="002F199D" w:rsidRDefault="00E26C57" w:rsidP="00E26C57">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E26C57" w:rsidRPr="002F199D" w:rsidRDefault="00E26C57" w:rsidP="00E26C57">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Предлагаемые к поставке материалы, изделия, конструкций и оборудование,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E26C57" w:rsidRPr="00C3632B" w:rsidRDefault="00E26C57" w:rsidP="00E26C57">
      <w:pPr>
        <w:autoSpaceDE w:val="0"/>
        <w:autoSpaceDN w:val="0"/>
        <w:adjustRightInd w:val="0"/>
        <w:spacing w:after="0"/>
        <w:ind w:firstLine="709"/>
        <w:rPr>
          <w:rFonts w:ascii="Times New Roman CYR" w:hAnsi="Times New Roman CYR" w:cs="Times New Roman CYR"/>
          <w:color w:val="000000"/>
          <w:sz w:val="26"/>
          <w:szCs w:val="26"/>
        </w:rPr>
      </w:pPr>
      <w:r w:rsidRPr="002F199D">
        <w:rPr>
          <w:rFonts w:ascii="Times New Roman CYR" w:hAnsi="Times New Roman CYR" w:cs="Times New Roman CYR"/>
          <w:color w:val="000000"/>
          <w:sz w:val="26"/>
          <w:szCs w:val="26"/>
        </w:rPr>
        <w:t>5.9 Предлагаемые</w:t>
      </w:r>
      <w:r w:rsidRPr="00C3632B">
        <w:rPr>
          <w:rFonts w:ascii="Times New Roman CYR" w:hAnsi="Times New Roman CYR" w:cs="Times New Roman CYR"/>
          <w:color w:val="000000"/>
          <w:sz w:val="26"/>
          <w:szCs w:val="26"/>
        </w:rPr>
        <w:t xml:space="preserve"> участником варианты технических параметров и характер</w:t>
      </w:r>
      <w:r w:rsidRPr="00C3632B">
        <w:rPr>
          <w:rFonts w:ascii="Times New Roman CYR" w:hAnsi="Times New Roman CYR" w:cs="Times New Roman CYR"/>
          <w:color w:val="000000"/>
          <w:sz w:val="26"/>
          <w:szCs w:val="26"/>
        </w:rPr>
        <w:t>и</w:t>
      </w:r>
      <w:r w:rsidRPr="00C3632B">
        <w:rPr>
          <w:rFonts w:ascii="Times New Roman CYR" w:hAnsi="Times New Roman CYR" w:cs="Times New Roman CYR"/>
          <w:color w:val="000000"/>
          <w:sz w:val="26"/>
          <w:szCs w:val="26"/>
        </w:rPr>
        <w:t>стик оборудования и материалов не указанные в ТЗ, согласовываются дополнительно.</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p>
    <w:p w:rsidR="00E26C57" w:rsidRPr="005D6CA2" w:rsidRDefault="00E26C57" w:rsidP="00E26C57">
      <w:pPr>
        <w:pStyle w:val="afff"/>
        <w:numPr>
          <w:ilvl w:val="0"/>
          <w:numId w:val="13"/>
        </w:numPr>
        <w:autoSpaceDE w:val="0"/>
        <w:autoSpaceDN w:val="0"/>
        <w:adjustRightInd w:val="0"/>
        <w:rPr>
          <w:rFonts w:ascii="Times New Roman CYR" w:hAnsi="Times New Roman CYR" w:cs="Times New Roman CYR"/>
          <w:b/>
          <w:color w:val="000000"/>
          <w:sz w:val="26"/>
          <w:szCs w:val="26"/>
        </w:rPr>
      </w:pPr>
      <w:r w:rsidRPr="005D6CA2">
        <w:rPr>
          <w:rFonts w:ascii="Times New Roman CYR" w:hAnsi="Times New Roman CYR" w:cs="Times New Roman CYR"/>
          <w:b/>
          <w:color w:val="000000"/>
          <w:sz w:val="26"/>
          <w:szCs w:val="26"/>
        </w:rPr>
        <w:t xml:space="preserve">Требования к объему документации, предоставляемой участником закупок для оценки предложения по лоту. </w:t>
      </w:r>
    </w:p>
    <w:p w:rsidR="00E26C57" w:rsidRPr="005D6CA2" w:rsidRDefault="00E26C57" w:rsidP="00E26C57">
      <w:pPr>
        <w:autoSpaceDE w:val="0"/>
        <w:autoSpaceDN w:val="0"/>
        <w:adjustRightInd w:val="0"/>
        <w:rPr>
          <w:rFonts w:ascii="Times New Roman CYR" w:hAnsi="Times New Roman CYR" w:cs="Times New Roman CYR"/>
          <w:b/>
          <w:color w:val="000000"/>
          <w:sz w:val="26"/>
          <w:szCs w:val="26"/>
        </w:rPr>
      </w:pP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обязан предоставить следующие документы,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Российские сертификаты (декларации) соответствия требованиям ГОСТ Р (ГОСТ или ТУ (с приложением данных ТУ) и безопасности;</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Документаци</w:t>
      </w:r>
      <w:r>
        <w:rPr>
          <w:rFonts w:ascii="Times New Roman CYR" w:hAnsi="Times New Roman CYR" w:cs="Times New Roman CYR"/>
          <w:sz w:val="26"/>
          <w:szCs w:val="26"/>
        </w:rPr>
        <w:t>ю</w:t>
      </w:r>
      <w:r w:rsidRPr="00C3632B">
        <w:rPr>
          <w:rFonts w:ascii="Times New Roman CYR" w:hAnsi="Times New Roman CYR" w:cs="Times New Roman CYR"/>
          <w:sz w:val="26"/>
          <w:szCs w:val="26"/>
        </w:rPr>
        <w:t xml:space="preserve"> по монтажу, наладке и эксплуатации на русском языке;</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E26C57" w:rsidRPr="00C3632B" w:rsidRDefault="00E26C57" w:rsidP="00E26C57">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 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оборудования устано</w:t>
      </w:r>
      <w:r w:rsidRPr="00C3632B">
        <w:rPr>
          <w:rFonts w:ascii="Times New Roman CYR" w:hAnsi="Times New Roman CYR" w:cs="Times New Roman CYR"/>
          <w:color w:val="000000"/>
          <w:sz w:val="26"/>
          <w:szCs w:val="26"/>
        </w:rPr>
        <w:t>в</w:t>
      </w:r>
      <w:r w:rsidRPr="00C3632B">
        <w:rPr>
          <w:rFonts w:ascii="Times New Roman CYR" w:hAnsi="Times New Roman CYR" w:cs="Times New Roman CYR"/>
          <w:color w:val="000000"/>
          <w:sz w:val="26"/>
          <w:szCs w:val="26"/>
        </w:rPr>
        <w:t>ленным требованиям ТЗ, либо заверенное прилож</w:t>
      </w:r>
      <w:r>
        <w:rPr>
          <w:rFonts w:ascii="Times New Roman CYR" w:hAnsi="Times New Roman CYR" w:cs="Times New Roman CYR"/>
          <w:color w:val="000000"/>
          <w:sz w:val="26"/>
          <w:szCs w:val="26"/>
        </w:rPr>
        <w:t>ение с учетом требований п. 5.9</w:t>
      </w:r>
      <w:r w:rsidRPr="00C3632B">
        <w:rPr>
          <w:rFonts w:ascii="Times New Roman CYR" w:hAnsi="Times New Roman CYR" w:cs="Times New Roman CYR"/>
          <w:color w:val="000000"/>
          <w:sz w:val="26"/>
          <w:szCs w:val="26"/>
        </w:rPr>
        <w:t>.;</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8</w:t>
      </w:r>
      <w:r w:rsidRPr="00C3632B">
        <w:rPr>
          <w:rFonts w:ascii="Times New Roman CYR" w:hAnsi="Times New Roman CYR" w:cs="Times New Roman CYR"/>
          <w:sz w:val="26"/>
          <w:szCs w:val="26"/>
        </w:rPr>
        <w:t xml:space="preserve">.Свидетельства об утверждении типа средств измерений на измерительные трансформаторы и другие средства измерения </w:t>
      </w:r>
    </w:p>
    <w:p w:rsidR="00E26C57" w:rsidRPr="00187D57" w:rsidRDefault="00E26C57" w:rsidP="00E26C57">
      <w:pPr>
        <w:autoSpaceDE w:val="0"/>
        <w:autoSpaceDN w:val="0"/>
        <w:adjustRightInd w:val="0"/>
        <w:spacing w:after="0"/>
        <w:ind w:firstLine="709"/>
        <w:rPr>
          <w:rFonts w:ascii="Times New Roman CYR" w:hAnsi="Times New Roman CYR" w:cs="Times New Roman CYR"/>
          <w:i/>
          <w:color w:val="000000"/>
          <w:sz w:val="26"/>
          <w:szCs w:val="26"/>
        </w:rPr>
      </w:pPr>
    </w:p>
    <w:p w:rsidR="00E26C57" w:rsidRPr="005D6CA2" w:rsidRDefault="00E26C57" w:rsidP="00E26C57">
      <w:pPr>
        <w:pStyle w:val="afff"/>
        <w:numPr>
          <w:ilvl w:val="0"/>
          <w:numId w:val="13"/>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Комплектность запасных частей, расходных материалов и принадлежн</w:t>
      </w:r>
      <w:r w:rsidRPr="005D6CA2">
        <w:rPr>
          <w:rFonts w:ascii="Times New Roman CYR" w:hAnsi="Times New Roman CYR" w:cs="Times New Roman CYR"/>
          <w:b/>
          <w:sz w:val="26"/>
          <w:szCs w:val="26"/>
        </w:rPr>
        <w:t>о</w:t>
      </w:r>
      <w:r w:rsidRPr="005D6CA2">
        <w:rPr>
          <w:rFonts w:ascii="Times New Roman CYR" w:hAnsi="Times New Roman CYR" w:cs="Times New Roman CYR"/>
          <w:b/>
          <w:sz w:val="26"/>
          <w:szCs w:val="26"/>
        </w:rPr>
        <w:t>стей. Состав технической и эксплуатационной документации.</w:t>
      </w:r>
    </w:p>
    <w:p w:rsidR="00E26C57" w:rsidRPr="005D6CA2" w:rsidRDefault="00E26C57" w:rsidP="00E26C57">
      <w:pPr>
        <w:autoSpaceDE w:val="0"/>
        <w:autoSpaceDN w:val="0"/>
        <w:adjustRightInd w:val="0"/>
        <w:rPr>
          <w:rFonts w:ascii="Times New Roman CYR" w:hAnsi="Times New Roman CYR" w:cs="Times New Roman CYR"/>
          <w:b/>
          <w:sz w:val="26"/>
          <w:szCs w:val="26"/>
        </w:rPr>
      </w:pP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.1. По всем видам оборудования участник должен предоставить полный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 технической и эксплуатационной документации на русском языке, подготовле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ной в соответствии с ГОСТ 2.601-</w:t>
      </w:r>
      <w:r>
        <w:rPr>
          <w:rFonts w:ascii="Times New Roman CYR" w:hAnsi="Times New Roman CYR" w:cs="Times New Roman CYR"/>
          <w:sz w:val="26"/>
          <w:szCs w:val="26"/>
        </w:rPr>
        <w:t>2013</w:t>
      </w:r>
      <w:r w:rsidRPr="00C3632B">
        <w:rPr>
          <w:rFonts w:ascii="Times New Roman CYR" w:hAnsi="Times New Roman CYR" w:cs="Times New Roman CYR"/>
          <w:sz w:val="26"/>
          <w:szCs w:val="26"/>
        </w:rPr>
        <w:t xml:space="preserve"> по монтажу, наладке, пуску, сдаче в эксплуат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цию, обеспечению правильной и безопасной эксплуатации, технического обслуживания поставляемого оборудования.</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дит</w:t>
      </w:r>
      <w:r>
        <w:rPr>
          <w:rFonts w:ascii="Times New Roman CYR" w:hAnsi="Times New Roman CYR" w:cs="Times New Roman CYR"/>
          <w:sz w:val="26"/>
          <w:szCs w:val="26"/>
        </w:rPr>
        <w:t>ь</w:t>
      </w:r>
      <w:r w:rsidRPr="00C3632B">
        <w:rPr>
          <w:rFonts w:ascii="Times New Roman CYR" w:hAnsi="Times New Roman CYR" w:cs="Times New Roman CYR"/>
          <w:sz w:val="26"/>
          <w:szCs w:val="26"/>
        </w:rPr>
        <w:t xml:space="preserve"> специализированные проверочные устройства и инструмент, необходимые для монтажа, наладки, пуска, технического обслуживания и ремонта оборудования.</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устранения любой неиспра</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ности в течение 72</w:t>
      </w:r>
      <w:r w:rsidRPr="00C3632B">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часов.</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p>
    <w:p w:rsidR="00E26C57" w:rsidRDefault="00E26C57" w:rsidP="00E26C57">
      <w:pPr>
        <w:pStyle w:val="afff"/>
        <w:numPr>
          <w:ilvl w:val="0"/>
          <w:numId w:val="12"/>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Гарантийные обязательства.</w:t>
      </w:r>
    </w:p>
    <w:p w:rsidR="00E26C57" w:rsidRPr="007823E6" w:rsidRDefault="00E26C57" w:rsidP="00E26C57">
      <w:pPr>
        <w:autoSpaceDE w:val="0"/>
        <w:autoSpaceDN w:val="0"/>
        <w:adjustRightInd w:val="0"/>
        <w:rPr>
          <w:rFonts w:ascii="Times New Roman CYR" w:hAnsi="Times New Roman CYR" w:cs="Times New Roman CYR"/>
          <w:b/>
          <w:sz w:val="26"/>
          <w:szCs w:val="26"/>
        </w:rPr>
      </w:pP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Срок гарантии на поставляемые оборудование должен быть не менее </w:t>
      </w:r>
      <w:r>
        <w:rPr>
          <w:rFonts w:ascii="Times New Roman CYR" w:hAnsi="Times New Roman CYR" w:cs="Times New Roman CYR"/>
          <w:sz w:val="26"/>
          <w:szCs w:val="26"/>
        </w:rPr>
        <w:t>5</w:t>
      </w:r>
      <w:r w:rsidRPr="00C3632B">
        <w:rPr>
          <w:rFonts w:ascii="Times New Roman CYR" w:hAnsi="Times New Roman CYR" w:cs="Times New Roman CYR"/>
          <w:sz w:val="26"/>
          <w:szCs w:val="26"/>
        </w:rPr>
        <w:t xml:space="preserve"> лет. Вр</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мя начала исчисления гарантийного срока – с момента ввода оборудования в эксплу</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тацию.</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должен за свой счет и сроки, согласованные с заказчиком, устранять любые дефекты в поставляемом оборудовании, материалах, выявленные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 xml:space="preserve">рантийного срока. </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выхода из строя оборудования участник обязан направить своего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ставителя для участия в составлении акта, фиксирующего дефекты, согласования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рядка и сроков их устранения не позднее 5 дней со дня получения письменного извещ</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ния заказчика. Гарантийный срок в этом случае продлевается соответственно на период устранения дефектов. </w:t>
      </w:r>
    </w:p>
    <w:p w:rsidR="00E26C57" w:rsidRPr="00C3632B" w:rsidRDefault="00E26C57" w:rsidP="00E26C57">
      <w:pPr>
        <w:autoSpaceDE w:val="0"/>
        <w:autoSpaceDN w:val="0"/>
        <w:adjustRightInd w:val="0"/>
        <w:spacing w:after="0"/>
        <w:ind w:firstLine="709"/>
        <w:rPr>
          <w:rFonts w:ascii="Times New Roman CYR" w:hAnsi="Times New Roman CYR" w:cs="Times New Roman CYR"/>
        </w:rPr>
      </w:pPr>
    </w:p>
    <w:p w:rsidR="00E26C57" w:rsidRPr="007823E6" w:rsidRDefault="00E26C57" w:rsidP="00E26C57">
      <w:pPr>
        <w:pStyle w:val="afff"/>
        <w:numPr>
          <w:ilvl w:val="0"/>
          <w:numId w:val="12"/>
        </w:numPr>
        <w:tabs>
          <w:tab w:val="left" w:pos="0"/>
          <w:tab w:val="left" w:pos="993"/>
          <w:tab w:val="left" w:pos="1134"/>
        </w:tabs>
        <w:rPr>
          <w:rFonts w:ascii="Times New Roman" w:hAnsi="Times New Roman"/>
          <w:b/>
          <w:bCs/>
          <w:sz w:val="26"/>
          <w:szCs w:val="26"/>
        </w:rPr>
      </w:pPr>
      <w:r w:rsidRPr="007823E6">
        <w:rPr>
          <w:rFonts w:ascii="Times New Roman" w:hAnsi="Times New Roman"/>
          <w:b/>
          <w:bCs/>
          <w:sz w:val="26"/>
          <w:szCs w:val="26"/>
        </w:rPr>
        <w:t>Правила приемки оборудования.</w:t>
      </w:r>
    </w:p>
    <w:p w:rsidR="00E26C57" w:rsidRPr="007823E6" w:rsidRDefault="00E26C57" w:rsidP="00E26C57">
      <w:pPr>
        <w:tabs>
          <w:tab w:val="left" w:pos="0"/>
          <w:tab w:val="left" w:pos="993"/>
          <w:tab w:val="left" w:pos="1134"/>
        </w:tabs>
        <w:rPr>
          <w:b/>
          <w:bCs/>
          <w:sz w:val="26"/>
          <w:szCs w:val="26"/>
        </w:rPr>
      </w:pP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Все поставляемое оборудование проходит входной контроль, осуществляемый представителями </w:t>
      </w:r>
      <w:r>
        <w:rPr>
          <w:rFonts w:ascii="Times New Roman CYR" w:hAnsi="Times New Roman CYR" w:cs="Times New Roman CYR"/>
          <w:sz w:val="26"/>
          <w:szCs w:val="26"/>
        </w:rPr>
        <w:t xml:space="preserve">ООО «ОЭСК» </w:t>
      </w:r>
      <w:r w:rsidRPr="00C3632B">
        <w:rPr>
          <w:rFonts w:ascii="Times New Roman CYR" w:hAnsi="Times New Roman CYR" w:cs="Times New Roman CYR"/>
          <w:sz w:val="26"/>
          <w:szCs w:val="26"/>
        </w:rPr>
        <w:t xml:space="preserve"> при получении оборудования на склад. </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w:t>
      </w:r>
      <w:r w:rsidRPr="00C3632B">
        <w:rPr>
          <w:rFonts w:ascii="Times New Roman CYR" w:hAnsi="Times New Roman CYR" w:cs="Times New Roman CYR"/>
          <w:sz w:val="26"/>
          <w:szCs w:val="26"/>
        </w:rPr>
        <w:lastRenderedPageBreak/>
        <w:t>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E26C57"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w:t>
      </w:r>
      <w:r w:rsidRPr="00476DB3">
        <w:rPr>
          <w:rFonts w:ascii="Times New Roman CYR" w:hAnsi="Times New Roman CYR" w:cs="Times New Roman CYR"/>
          <w:color w:val="FF0000"/>
          <w:sz w:val="26"/>
          <w:szCs w:val="26"/>
        </w:rPr>
        <w:t xml:space="preserve"> </w:t>
      </w:r>
      <w:r w:rsidRPr="00C3632B">
        <w:rPr>
          <w:rFonts w:ascii="Times New Roman CYR" w:hAnsi="Times New Roman CYR" w:cs="Times New Roman CYR"/>
          <w:sz w:val="26"/>
          <w:szCs w:val="26"/>
        </w:rPr>
        <w:t>проверку соответствия количества отгруженных и поступивших поставочных мест;</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E26C57" w:rsidRPr="00C3632B" w:rsidRDefault="00E26C57" w:rsidP="00E26C57">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E26C57" w:rsidRDefault="00E26C57" w:rsidP="00E26C57">
      <w:pPr>
        <w:tabs>
          <w:tab w:val="left" w:pos="5670"/>
        </w:tabs>
        <w:spacing w:after="0"/>
        <w:rPr>
          <w:sz w:val="26"/>
          <w:szCs w:val="26"/>
        </w:rPr>
      </w:pPr>
    </w:p>
    <w:p w:rsidR="00E26C57" w:rsidRDefault="00E26C57" w:rsidP="00E26C57">
      <w:pPr>
        <w:tabs>
          <w:tab w:val="left" w:pos="5670"/>
        </w:tabs>
        <w:spacing w:after="0"/>
        <w:rPr>
          <w:sz w:val="26"/>
          <w:szCs w:val="26"/>
        </w:rPr>
      </w:pPr>
    </w:p>
    <w:p w:rsidR="00E26C57" w:rsidRPr="00656537" w:rsidRDefault="00E26C57" w:rsidP="00E26C57">
      <w:pPr>
        <w:tabs>
          <w:tab w:val="left" w:pos="5670"/>
        </w:tabs>
        <w:spacing w:after="0"/>
        <w:rPr>
          <w:sz w:val="26"/>
          <w:szCs w:val="26"/>
        </w:rPr>
      </w:pPr>
    </w:p>
    <w:p w:rsidR="00E26C57" w:rsidRPr="00656537" w:rsidRDefault="00E26C57" w:rsidP="00E26C57">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E26C57" w:rsidRPr="00656537" w:rsidRDefault="00E26C57" w:rsidP="00E26C57">
      <w:pPr>
        <w:pStyle w:val="Style5"/>
        <w:widowControl/>
        <w:rPr>
          <w:sz w:val="26"/>
          <w:szCs w:val="26"/>
        </w:rPr>
      </w:pPr>
    </w:p>
    <w:p w:rsidR="00E26C57" w:rsidRPr="00656537" w:rsidRDefault="00E26C57" w:rsidP="00E26C57">
      <w:pPr>
        <w:suppressAutoHyphens/>
        <w:spacing w:after="0"/>
        <w:ind w:firstLine="708"/>
        <w:rPr>
          <w:spacing w:val="-10"/>
          <w:sz w:val="26"/>
          <w:szCs w:val="26"/>
        </w:rPr>
      </w:pPr>
      <w:r w:rsidRPr="00656537">
        <w:rPr>
          <w:spacing w:val="-10"/>
          <w:sz w:val="26"/>
          <w:szCs w:val="26"/>
        </w:rPr>
        <w:t>Главный инженер ООО «ОЭСК»______________________А.Ю. Шахов</w:t>
      </w:r>
    </w:p>
    <w:p w:rsidR="00E26C57" w:rsidRDefault="00E26C57" w:rsidP="00E26C57">
      <w:pPr>
        <w:suppressAutoHyphens/>
        <w:spacing w:after="0"/>
        <w:rPr>
          <w:spacing w:val="-10"/>
          <w:sz w:val="26"/>
          <w:szCs w:val="26"/>
        </w:rPr>
      </w:pPr>
      <w:r w:rsidRPr="00656537">
        <w:rPr>
          <w:spacing w:val="-10"/>
          <w:sz w:val="26"/>
          <w:szCs w:val="26"/>
        </w:rPr>
        <w:t xml:space="preserve">           </w:t>
      </w:r>
    </w:p>
    <w:p w:rsidR="00E26C57" w:rsidRPr="00656537" w:rsidRDefault="00E26C57" w:rsidP="00E26C57">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w:t>
      </w:r>
    </w:p>
    <w:p w:rsidR="00E26C57" w:rsidRPr="00656537" w:rsidRDefault="00E26C57" w:rsidP="00E26C57">
      <w:pPr>
        <w:tabs>
          <w:tab w:val="left" w:pos="5670"/>
        </w:tabs>
        <w:spacing w:after="0"/>
        <w:rPr>
          <w:sz w:val="26"/>
          <w:szCs w:val="26"/>
        </w:rPr>
      </w:pPr>
    </w:p>
    <w:p w:rsidR="00E26C57" w:rsidRPr="00CF689B" w:rsidRDefault="00E26C57" w:rsidP="00E26C57">
      <w:pPr>
        <w:tabs>
          <w:tab w:val="left" w:pos="5670"/>
        </w:tabs>
        <w:spacing w:after="0"/>
      </w:pPr>
    </w:p>
    <w:p w:rsidR="00E26C57" w:rsidRPr="00656537" w:rsidRDefault="00E26C57" w:rsidP="00E26C57">
      <w:pPr>
        <w:suppressAutoHyphens/>
        <w:spacing w:after="0"/>
        <w:rPr>
          <w:spacing w:val="-10"/>
          <w:sz w:val="26"/>
          <w:szCs w:val="26"/>
        </w:rPr>
      </w:pPr>
      <w:r w:rsidRPr="002C6800">
        <w:rPr>
          <w:rFonts w:ascii="Tahoma" w:hAnsi="Tahoma" w:cs="Tahoma"/>
          <w:color w:val="000000"/>
          <w:sz w:val="18"/>
          <w:szCs w:val="18"/>
        </w:rPr>
        <w:t> </w:t>
      </w:r>
      <w:r w:rsidRPr="00656537">
        <w:rPr>
          <w:spacing w:val="-10"/>
          <w:sz w:val="26"/>
          <w:szCs w:val="26"/>
        </w:rPr>
        <w:t>Подготовил:</w:t>
      </w:r>
    </w:p>
    <w:p w:rsidR="00E26C57" w:rsidRDefault="00E26C57" w:rsidP="00E26C57">
      <w:pPr>
        <w:suppressAutoHyphens/>
        <w:spacing w:after="0"/>
        <w:rPr>
          <w:spacing w:val="-10"/>
          <w:sz w:val="26"/>
          <w:szCs w:val="26"/>
        </w:rPr>
      </w:pPr>
      <w:r w:rsidRPr="00656537">
        <w:rPr>
          <w:spacing w:val="-10"/>
          <w:sz w:val="26"/>
          <w:szCs w:val="26"/>
        </w:rPr>
        <w:t xml:space="preserve">           </w:t>
      </w:r>
      <w:r>
        <w:rPr>
          <w:spacing w:val="-10"/>
          <w:sz w:val="26"/>
          <w:szCs w:val="26"/>
        </w:rPr>
        <w:t xml:space="preserve">Инженер-энергетик 1 кат.  </w:t>
      </w:r>
      <w:r w:rsidRPr="00656537">
        <w:rPr>
          <w:spacing w:val="-10"/>
          <w:sz w:val="26"/>
          <w:szCs w:val="26"/>
        </w:rPr>
        <w:t>ООО «ОЭСК»______________</w:t>
      </w:r>
      <w:r>
        <w:rPr>
          <w:spacing w:val="-10"/>
          <w:sz w:val="26"/>
          <w:szCs w:val="26"/>
        </w:rPr>
        <w:t>_В.Г. Терешонок В.Г.</w:t>
      </w:r>
    </w:p>
    <w:p w:rsidR="00576AA3" w:rsidRDefault="00576AA3" w:rsidP="00F15B75">
      <w:pPr>
        <w:spacing w:after="0"/>
        <w:rPr>
          <w:i/>
        </w:rPr>
      </w:pPr>
    </w:p>
    <w:sectPr w:rsidR="00576AA3" w:rsidSect="0095023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C57" w:rsidRDefault="00E26C57">
      <w:r>
        <w:separator/>
      </w:r>
    </w:p>
  </w:endnote>
  <w:endnote w:type="continuationSeparator" w:id="0">
    <w:p w:rsidR="00E26C57" w:rsidRDefault="00E2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C57" w:rsidRDefault="00E26C57">
      <w:r>
        <w:separator/>
      </w:r>
    </w:p>
  </w:footnote>
  <w:footnote w:type="continuationSeparator" w:id="0">
    <w:p w:rsidR="00E26C57" w:rsidRDefault="00E26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57" w:rsidRPr="00A80EBF" w:rsidRDefault="00E26C5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D06A3">
      <w:rPr>
        <w:sz w:val="20"/>
      </w:rPr>
      <w:t>44</w:t>
    </w:r>
    <w:r w:rsidRPr="00A80EBF">
      <w:rPr>
        <w:sz w:val="20"/>
      </w:rPr>
      <w:fldChar w:fldCharType="end"/>
    </w:r>
  </w:p>
  <w:p w:rsidR="00E26C57" w:rsidRDefault="00E26C5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57" w:rsidRDefault="00E26C5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E26C57" w:rsidRDefault="00E26C5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57" w:rsidRPr="00A80EBF" w:rsidRDefault="00E26C5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D06A3">
      <w:rPr>
        <w:sz w:val="20"/>
      </w:rPr>
      <w:t>51</w:t>
    </w:r>
    <w:r w:rsidRPr="00A80EBF">
      <w:rPr>
        <w:sz w:val="20"/>
      </w:rPr>
      <w:fldChar w:fldCharType="end"/>
    </w:r>
  </w:p>
  <w:p w:rsidR="00E26C57" w:rsidRDefault="00E26C5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57" w:rsidRPr="00110B92" w:rsidRDefault="00E26C57"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9D06A3">
      <w:rPr>
        <w:sz w:val="20"/>
      </w:rPr>
      <w:t>61</w:t>
    </w:r>
    <w:r w:rsidRPr="00110B92">
      <w:rPr>
        <w:sz w:val="20"/>
      </w:rPr>
      <w:fldChar w:fldCharType="end"/>
    </w:r>
  </w:p>
  <w:p w:rsidR="00E26C57" w:rsidRDefault="00E26C5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CE31053"/>
    <w:multiLevelType w:val="hybridMultilevel"/>
    <w:tmpl w:val="74A0BB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6A4908"/>
    <w:multiLevelType w:val="multilevel"/>
    <w:tmpl w:val="117C37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43769"/>
    <w:multiLevelType w:val="multilevel"/>
    <w:tmpl w:val="04B25A0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startOverride w:val="1"/>
    </w:lvlOverride>
  </w:num>
  <w:num w:numId="4">
    <w:abstractNumId w:val="8"/>
  </w:num>
  <w:num w:numId="5">
    <w:abstractNumId w:val="14"/>
  </w:num>
  <w:num w:numId="6">
    <w:abstractNumId w:val="3"/>
  </w:num>
  <w:num w:numId="7">
    <w:abstractNumId w:val="9"/>
  </w:num>
  <w:num w:numId="8">
    <w:abstractNumId w:val="6"/>
  </w:num>
  <w:num w:numId="9">
    <w:abstractNumId w:val="10"/>
  </w:num>
  <w:num w:numId="10">
    <w:abstractNumId w:val="4"/>
  </w:num>
  <w:num w:numId="11">
    <w:abstractNumId w:val="1"/>
  </w:num>
  <w:num w:numId="12">
    <w:abstractNumId w:val="5"/>
  </w:num>
  <w:num w:numId="13">
    <w:abstractNumId w:val="12"/>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1F57"/>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6784"/>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1D93"/>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9A"/>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6A3"/>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9D3"/>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A"/>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3C48"/>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6C57"/>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28F8"/>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872882110">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__________@___________"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mailto:__________@___________"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12AE7-48A5-41C6-A163-CFC7C462E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68</Pages>
  <Words>19506</Words>
  <Characters>146044</Characters>
  <Application>Microsoft Office Word</Application>
  <DocSecurity>0</DocSecurity>
  <Lines>1217</Lines>
  <Paragraphs>330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165220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29</cp:revision>
  <cp:lastPrinted>2021-04-20T03:14:00Z</cp:lastPrinted>
  <dcterms:created xsi:type="dcterms:W3CDTF">2019-07-11T08:24:00Z</dcterms:created>
  <dcterms:modified xsi:type="dcterms:W3CDTF">2021-04-20T03:15:00Z</dcterms:modified>
</cp:coreProperties>
</file>