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BF7478">
        <w:rPr>
          <w:sz w:val="28"/>
          <w:szCs w:val="28"/>
        </w:rPr>
        <w:t>июн</w:t>
      </w:r>
      <w:r w:rsidR="00B07641">
        <w:rPr>
          <w:sz w:val="28"/>
          <w:szCs w:val="28"/>
        </w:rPr>
        <w:t>я</w:t>
      </w:r>
      <w:r w:rsidRPr="00025FD1">
        <w:rPr>
          <w:sz w:val="28"/>
          <w:szCs w:val="28"/>
        </w:rPr>
        <w:t xml:space="preserve"> 20</w:t>
      </w:r>
      <w:r w:rsidR="005D45D5">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p>
    <w:p w:rsidR="00BF4444" w:rsidRPr="00C86B0F" w:rsidRDefault="000A26A6" w:rsidP="00937096">
      <w:pPr>
        <w:spacing w:after="0"/>
        <w:jc w:val="center"/>
        <w:outlineLvl w:val="0"/>
        <w:rPr>
          <w:b/>
          <w:bCs/>
        </w:rPr>
      </w:pPr>
      <w:r w:rsidRPr="00C86B0F">
        <w:rPr>
          <w:b/>
          <w:bCs/>
        </w:rPr>
        <w:t>Запрос котировок</w:t>
      </w:r>
      <w:r w:rsidR="00BF4444" w:rsidRPr="00C86B0F">
        <w:rPr>
          <w:b/>
          <w:bCs/>
        </w:rPr>
        <w:t xml:space="preserve">  </w:t>
      </w:r>
    </w:p>
    <w:p w:rsidR="00C86B0F" w:rsidRPr="00C86B0F" w:rsidRDefault="00C86B0F" w:rsidP="00C86B0F">
      <w:pPr>
        <w:pStyle w:val="25"/>
        <w:tabs>
          <w:tab w:val="clear" w:pos="2167"/>
        </w:tabs>
        <w:spacing w:after="0"/>
        <w:ind w:left="360" w:firstLine="0"/>
        <w:jc w:val="center"/>
        <w:rPr>
          <w:b/>
          <w:bCs/>
          <w:szCs w:val="24"/>
        </w:rPr>
      </w:pPr>
      <w:r>
        <w:rPr>
          <w:b/>
          <w:bCs/>
          <w:szCs w:val="24"/>
        </w:rPr>
        <w:t>на п</w:t>
      </w:r>
      <w:r w:rsidRPr="00C86B0F">
        <w:rPr>
          <w:b/>
          <w:bCs/>
          <w:szCs w:val="24"/>
        </w:rPr>
        <w:t>риобретение и поставк</w:t>
      </w:r>
      <w:r w:rsidR="00A61853">
        <w:rPr>
          <w:b/>
          <w:bCs/>
          <w:szCs w:val="24"/>
        </w:rPr>
        <w:t>у</w:t>
      </w:r>
      <w:r w:rsidRPr="00C86B0F">
        <w:rPr>
          <w:b/>
          <w:bCs/>
          <w:szCs w:val="24"/>
        </w:rPr>
        <w:t xml:space="preserve"> оборудования: Шкафы КРУ «ВОЛГА»-6(10) </w:t>
      </w:r>
      <w:proofErr w:type="spellStart"/>
      <w:r w:rsidRPr="00C86B0F">
        <w:rPr>
          <w:b/>
          <w:bCs/>
          <w:szCs w:val="24"/>
        </w:rPr>
        <w:t>кВ</w:t>
      </w:r>
      <w:proofErr w:type="spellEnd"/>
      <w:r w:rsidRPr="00C86B0F">
        <w:rPr>
          <w:b/>
          <w:bCs/>
          <w:szCs w:val="24"/>
        </w:rPr>
        <w:t xml:space="preserve"> – 13 шт. по опросным листам РД СибЭТС.032.19-ЭП</w:t>
      </w:r>
      <w:proofErr w:type="gramStart"/>
      <w:r w:rsidRPr="00C86B0F">
        <w:rPr>
          <w:b/>
          <w:bCs/>
          <w:szCs w:val="24"/>
        </w:rPr>
        <w:t>4</w:t>
      </w:r>
      <w:proofErr w:type="gramEnd"/>
      <w:r w:rsidRPr="00C86B0F">
        <w:rPr>
          <w:b/>
          <w:bCs/>
          <w:szCs w:val="24"/>
        </w:rPr>
        <w:t>.ОЛ1-01, листы 1, 2.</w:t>
      </w:r>
    </w:p>
    <w:p w:rsidR="00BF4444" w:rsidRPr="00C86B0F" w:rsidRDefault="00C86B0F" w:rsidP="00C86B0F">
      <w:pPr>
        <w:spacing w:after="0"/>
        <w:jc w:val="center"/>
        <w:rPr>
          <w:b/>
          <w:bCs/>
        </w:rPr>
      </w:pPr>
      <w:r w:rsidRPr="00C86B0F">
        <w:rPr>
          <w:b/>
          <w:bCs/>
        </w:rPr>
        <w:t xml:space="preserve">Терминалы защиты, автоматики, управления и сигнализации линии БЭ2502А и ПО </w:t>
      </w:r>
      <w:proofErr w:type="spellStart"/>
      <w:r w:rsidRPr="00C86B0F">
        <w:rPr>
          <w:b/>
          <w:bCs/>
        </w:rPr>
        <w:t>по</w:t>
      </w:r>
      <w:proofErr w:type="spellEnd"/>
      <w:r w:rsidRPr="00C86B0F">
        <w:rPr>
          <w:b/>
          <w:bCs/>
        </w:rPr>
        <w:t xml:space="preserve"> опросным листам РД СибЭТС.032.19-ЭП</w:t>
      </w:r>
      <w:proofErr w:type="gramStart"/>
      <w:r w:rsidRPr="00C86B0F">
        <w:rPr>
          <w:b/>
          <w:bCs/>
        </w:rPr>
        <w:t>4</w:t>
      </w:r>
      <w:proofErr w:type="gramEnd"/>
      <w:r w:rsidRPr="00C86B0F">
        <w:rPr>
          <w:b/>
          <w:bCs/>
        </w:rPr>
        <w:t>.ОЛ1-02, листы 1-7. из 2х-секций в соответствии с РД СибЭТС.032.19-ЭП</w:t>
      </w:r>
      <w:proofErr w:type="gramStart"/>
      <w:r w:rsidRPr="00C86B0F">
        <w:rPr>
          <w:b/>
          <w:bCs/>
        </w:rPr>
        <w:t>4</w:t>
      </w:r>
      <w:proofErr w:type="gramEnd"/>
      <w:r w:rsidRPr="00C86B0F">
        <w:rPr>
          <w:b/>
          <w:bCs/>
        </w:rPr>
        <w:t>. ОЛ1-04, лист 1, лист 3-1; подключение и пуско-наладка выше перечисленного оборудования</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5D45D5">
        <w:rPr>
          <w:b/>
          <w:sz w:val="28"/>
          <w:szCs w:val="28"/>
        </w:rPr>
        <w:t>20</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C86B0F" w:rsidRPr="00C86B0F" w:rsidRDefault="005C6B60" w:rsidP="00C86B0F">
      <w:pPr>
        <w:pStyle w:val="25"/>
        <w:tabs>
          <w:tab w:val="clear" w:pos="2167"/>
        </w:tabs>
        <w:spacing w:after="0"/>
        <w:ind w:left="0" w:firstLine="709"/>
        <w:rPr>
          <w:szCs w:val="24"/>
        </w:rPr>
      </w:pPr>
      <w:r w:rsidRPr="00025FD1">
        <w:rPr>
          <w:b/>
          <w:spacing w:val="-6"/>
        </w:rPr>
        <w:t xml:space="preserve">Форма и способ процедуры закупки: </w:t>
      </w:r>
      <w:r w:rsidR="000A26A6" w:rsidRPr="00C86B0F">
        <w:rPr>
          <w:szCs w:val="24"/>
        </w:rPr>
        <w:t xml:space="preserve">Запрос котировок </w:t>
      </w:r>
      <w:r w:rsidR="00C86B0F" w:rsidRPr="00C86B0F">
        <w:rPr>
          <w:szCs w:val="24"/>
        </w:rPr>
        <w:t>на приобретение и поставк</w:t>
      </w:r>
      <w:r w:rsidR="00A61853">
        <w:rPr>
          <w:szCs w:val="24"/>
        </w:rPr>
        <w:t>у</w:t>
      </w:r>
      <w:r w:rsidR="00C86B0F" w:rsidRPr="00C86B0F">
        <w:rPr>
          <w:szCs w:val="24"/>
        </w:rPr>
        <w:t xml:space="preserve"> оборудования: Шкафы КРУ «ВОЛГА»-6(10) </w:t>
      </w:r>
      <w:proofErr w:type="spellStart"/>
      <w:r w:rsidR="00C86B0F" w:rsidRPr="00C86B0F">
        <w:rPr>
          <w:szCs w:val="24"/>
        </w:rPr>
        <w:t>кВ</w:t>
      </w:r>
      <w:proofErr w:type="spellEnd"/>
      <w:r w:rsidR="00C86B0F" w:rsidRPr="00C86B0F">
        <w:rPr>
          <w:szCs w:val="24"/>
        </w:rPr>
        <w:t xml:space="preserve"> – 13 шт. по опросным листам РД Си</w:t>
      </w:r>
      <w:r w:rsidR="00C86B0F" w:rsidRPr="00C86B0F">
        <w:rPr>
          <w:szCs w:val="24"/>
        </w:rPr>
        <w:t>б</w:t>
      </w:r>
      <w:r w:rsidR="00C86B0F" w:rsidRPr="00C86B0F">
        <w:rPr>
          <w:szCs w:val="24"/>
        </w:rPr>
        <w:t>ЭТС.032.19-ЭП</w:t>
      </w:r>
      <w:proofErr w:type="gramStart"/>
      <w:r w:rsidR="00C86B0F" w:rsidRPr="00C86B0F">
        <w:rPr>
          <w:szCs w:val="24"/>
        </w:rPr>
        <w:t>4</w:t>
      </w:r>
      <w:proofErr w:type="gramEnd"/>
      <w:r w:rsidR="00C86B0F" w:rsidRPr="00C86B0F">
        <w:rPr>
          <w:szCs w:val="24"/>
        </w:rPr>
        <w:t>.ОЛ1-01, листы 1, 2.</w:t>
      </w:r>
      <w:r w:rsidR="00C86B0F">
        <w:rPr>
          <w:szCs w:val="24"/>
        </w:rPr>
        <w:t xml:space="preserve"> </w:t>
      </w:r>
      <w:r w:rsidR="00C86B0F" w:rsidRPr="00C86B0F">
        <w:rPr>
          <w:szCs w:val="24"/>
        </w:rPr>
        <w:t>Терминалы защиты, автоматики, управления и сигнализ</w:t>
      </w:r>
      <w:r w:rsidR="00C86B0F" w:rsidRPr="00C86B0F">
        <w:rPr>
          <w:szCs w:val="24"/>
        </w:rPr>
        <w:t>а</w:t>
      </w:r>
      <w:r w:rsidR="00C86B0F" w:rsidRPr="00C86B0F">
        <w:rPr>
          <w:szCs w:val="24"/>
        </w:rPr>
        <w:t xml:space="preserve">ции линии БЭ2502А и ПО </w:t>
      </w:r>
      <w:proofErr w:type="spellStart"/>
      <w:r w:rsidR="00C86B0F" w:rsidRPr="00C86B0F">
        <w:rPr>
          <w:szCs w:val="24"/>
        </w:rPr>
        <w:t>по</w:t>
      </w:r>
      <w:proofErr w:type="spellEnd"/>
      <w:r w:rsidR="00C86B0F" w:rsidRPr="00C86B0F">
        <w:rPr>
          <w:szCs w:val="24"/>
        </w:rPr>
        <w:t xml:space="preserve"> опросным листам РД СибЭТС.032.19-ЭП</w:t>
      </w:r>
      <w:proofErr w:type="gramStart"/>
      <w:r w:rsidR="00C86B0F" w:rsidRPr="00C86B0F">
        <w:rPr>
          <w:szCs w:val="24"/>
        </w:rPr>
        <w:t>4</w:t>
      </w:r>
      <w:proofErr w:type="gramEnd"/>
      <w:r w:rsidR="00C86B0F" w:rsidRPr="00C86B0F">
        <w:rPr>
          <w:szCs w:val="24"/>
        </w:rPr>
        <w:t>.ОЛ1-02, листы 1-7. из 2х-секций в соответствии с РД СибЭТС.032.19-ЭП4. ОЛ1-04, лист 1, лист 3-1; подключение и пуско-наладка выше перечисленного оборудования</w:t>
      </w:r>
    </w:p>
    <w:p w:rsidR="005C6B60" w:rsidRPr="007A55FA" w:rsidRDefault="005C6B60" w:rsidP="007A55FA">
      <w:pPr>
        <w:spacing w:after="0"/>
        <w:rPr>
          <w:bCs/>
          <w:iCs/>
        </w:rPr>
      </w:pP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w:t>
      </w:r>
      <w:r w:rsidR="007A55FA">
        <w:rPr>
          <w:bCs/>
          <w:iCs/>
        </w:rPr>
        <w:t>53</w:t>
      </w:r>
      <w:r w:rsidRPr="007D28AF">
        <w:rPr>
          <w:bCs/>
          <w:iCs/>
        </w:rPr>
        <w:t>,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w:t>
      </w:r>
      <w:r w:rsidR="007A55FA">
        <w:rPr>
          <w:bCs/>
          <w:iCs/>
        </w:rPr>
        <w:t>53</w:t>
      </w:r>
      <w:r w:rsidRPr="007D28AF">
        <w:rPr>
          <w:bCs/>
          <w:iCs/>
        </w:rPr>
        <w:t>,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C86B0F" w:rsidRDefault="005C6B60" w:rsidP="005C6B60">
      <w:pPr>
        <w:spacing w:after="0"/>
        <w:ind w:firstLine="709"/>
        <w:contextualSpacing/>
      </w:pPr>
      <w:r w:rsidRPr="007D28AF">
        <w:rPr>
          <w:b/>
        </w:rPr>
        <w:t>Предмет договора:</w:t>
      </w:r>
      <w:r w:rsidRPr="007D28AF">
        <w:t xml:space="preserve"> </w:t>
      </w:r>
      <w:r w:rsidR="00C86B0F" w:rsidRPr="00C86B0F">
        <w:t>на приобретение и поставк</w:t>
      </w:r>
      <w:r w:rsidR="00A61853">
        <w:t>у</w:t>
      </w:r>
      <w:r w:rsidR="00C86B0F" w:rsidRPr="00C86B0F">
        <w:t xml:space="preserve"> оборудования: Шкафы КРУ «ВОЛГА»-6(10) </w:t>
      </w:r>
      <w:proofErr w:type="spellStart"/>
      <w:r w:rsidR="00C86B0F" w:rsidRPr="00C86B0F">
        <w:t>кВ</w:t>
      </w:r>
      <w:proofErr w:type="spellEnd"/>
      <w:r w:rsidR="00C86B0F" w:rsidRPr="00C86B0F">
        <w:t xml:space="preserve"> – 13 шт. по опросным листам РД СибЭТС.032.19-ЭП</w:t>
      </w:r>
      <w:proofErr w:type="gramStart"/>
      <w:r w:rsidR="00C86B0F" w:rsidRPr="00C86B0F">
        <w:t>4</w:t>
      </w:r>
      <w:proofErr w:type="gramEnd"/>
      <w:r w:rsidR="00C86B0F" w:rsidRPr="00C86B0F">
        <w:t>.ОЛ1-01, листы 1, 2.</w:t>
      </w:r>
      <w:r w:rsidR="00C86B0F">
        <w:t xml:space="preserve"> </w:t>
      </w:r>
      <w:r w:rsidR="00C86B0F" w:rsidRPr="00C86B0F">
        <w:t xml:space="preserve">Терминалы защиты, автоматики, управления и сигнализации линии БЭ2502А и ПО </w:t>
      </w:r>
      <w:proofErr w:type="spellStart"/>
      <w:r w:rsidR="00C86B0F" w:rsidRPr="00C86B0F">
        <w:t>по</w:t>
      </w:r>
      <w:proofErr w:type="spellEnd"/>
      <w:r w:rsidR="00C86B0F" w:rsidRPr="00C86B0F">
        <w:t xml:space="preserve"> опросным листам РД СибЭТС.032.19-ЭП</w:t>
      </w:r>
      <w:proofErr w:type="gramStart"/>
      <w:r w:rsidR="00C86B0F" w:rsidRPr="00C86B0F">
        <w:t>4</w:t>
      </w:r>
      <w:proofErr w:type="gramEnd"/>
      <w:r w:rsidR="00C86B0F" w:rsidRPr="00C86B0F">
        <w:t>.ОЛ1-02, листы 1-7. из 2х-секций в соответствии с РД СибЭТС.032.19-ЭП4. ОЛ1-04, лист 1, лист 3-1; подключение и пуско-наладка выше перечисленного оборуд</w:t>
      </w:r>
      <w:r w:rsidR="00C86B0F" w:rsidRPr="00C86B0F">
        <w:t>о</w:t>
      </w:r>
      <w:r w:rsidR="00C86B0F" w:rsidRPr="00C86B0F">
        <w:t>вания</w:t>
      </w:r>
      <w:r w:rsidR="00C86B0F">
        <w:t>.</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0A26A6">
        <w:rPr>
          <w:spacing w:val="-6"/>
        </w:rPr>
        <w:t>Технического задания</w:t>
      </w:r>
      <w:r>
        <w:rPr>
          <w:spacing w:val="-6"/>
        </w:rPr>
        <w:t xml:space="preserve"> к договору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proofErr w:type="gramStart"/>
      <w:r w:rsidRPr="001D0F88">
        <w:rPr>
          <w:bCs/>
          <w:iCs/>
        </w:rPr>
        <w:t>Согласно</w:t>
      </w:r>
      <w:proofErr w:type="gramEnd"/>
      <w:r w:rsidRPr="001D0F88">
        <w:rPr>
          <w:bCs/>
          <w:iCs/>
        </w:rPr>
        <w:t xml:space="preserve"> </w:t>
      </w:r>
      <w:r w:rsidR="000A26A6">
        <w:rPr>
          <w:bCs/>
          <w:iCs/>
        </w:rPr>
        <w:t>технического задания</w:t>
      </w:r>
    </w:p>
    <w:p w:rsidR="005C6B60" w:rsidRPr="007D28AF" w:rsidRDefault="005C6B60" w:rsidP="005C6B60">
      <w:pPr>
        <w:spacing w:after="0"/>
        <w:ind w:firstLine="709"/>
        <w:contextualSpacing/>
        <w:rPr>
          <w:b/>
          <w:spacing w:val="-6"/>
        </w:rPr>
      </w:pPr>
      <w:r w:rsidRPr="007D28AF">
        <w:rPr>
          <w:b/>
        </w:rPr>
        <w:t xml:space="preserve">Сведения о порядке проведения, в том числе об оформлении участия в </w:t>
      </w:r>
      <w:r w:rsidR="000A26A6">
        <w:rPr>
          <w:b/>
        </w:rPr>
        <w:t>запросе к</w:t>
      </w:r>
      <w:r w:rsidR="000A26A6">
        <w:rPr>
          <w:b/>
        </w:rPr>
        <w:t>о</w:t>
      </w:r>
      <w:r w:rsidR="000A26A6">
        <w:rPr>
          <w:b/>
        </w:rPr>
        <w:t>тировок</w:t>
      </w:r>
      <w:r w:rsidRPr="007D28AF">
        <w:rPr>
          <w:b/>
        </w:rPr>
        <w:t xml:space="preserve">, определении лица, выигравшего </w:t>
      </w:r>
      <w:r w:rsidR="000A26A6">
        <w:rPr>
          <w:b/>
        </w:rPr>
        <w:t>запрос котировок</w:t>
      </w:r>
      <w:r w:rsidRPr="007D28AF">
        <w:rPr>
          <w:b/>
        </w:rPr>
        <w:t>:</w:t>
      </w:r>
    </w:p>
    <w:p w:rsidR="005C6B60" w:rsidRPr="00334027" w:rsidRDefault="005C6B60" w:rsidP="005C6B60">
      <w:pPr>
        <w:spacing w:after="0"/>
      </w:pPr>
      <w:r w:rsidRPr="00334027">
        <w:t xml:space="preserve">          </w:t>
      </w:r>
      <w:proofErr w:type="gramStart"/>
      <w:r w:rsidR="000A26A6">
        <w:t>Запрос котировок</w:t>
      </w:r>
      <w:r w:rsidRPr="00334027">
        <w:t xml:space="preserve"> проводится в соответствии с Федеральным законом</w:t>
      </w:r>
      <w:r w:rsidRPr="00334027">
        <w:rPr>
          <w:spacing w:val="2"/>
          <w:shd w:val="clear" w:color="auto" w:fill="FFFFFF"/>
        </w:rPr>
        <w:t xml:space="preserve"> «О закупках тов</w:t>
      </w:r>
      <w:r w:rsidRPr="00334027">
        <w:rPr>
          <w:spacing w:val="2"/>
          <w:shd w:val="clear" w:color="auto" w:fill="FFFFFF"/>
        </w:rPr>
        <w:t>а</w:t>
      </w:r>
      <w:r w:rsidRPr="00334027">
        <w:rPr>
          <w:spacing w:val="2"/>
          <w:shd w:val="clear" w:color="auto" w:fill="FFFFFF"/>
        </w:rPr>
        <w:t>ров, работ, услуг отдельными видами юридических лиц» от 18.07.2011</w:t>
      </w:r>
      <w:r w:rsidRPr="00334027">
        <w:t xml:space="preserve"> № 223-ФЗ и </w:t>
      </w:r>
      <w:r w:rsidRPr="00334027">
        <w:rPr>
          <w:spacing w:val="-2"/>
        </w:rPr>
        <w:t>Полож</w:t>
      </w:r>
      <w:r w:rsidRPr="00334027">
        <w:rPr>
          <w:spacing w:val="-2"/>
        </w:rPr>
        <w:t>е</w:t>
      </w:r>
      <w:r w:rsidRPr="00334027">
        <w:rPr>
          <w:spacing w:val="-2"/>
        </w:rPr>
        <w:t xml:space="preserve">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w:t>
      </w:r>
      <w:r w:rsidR="000A26A6">
        <w:rPr>
          <w:spacing w:val="-2"/>
        </w:rPr>
        <w:t>2</w:t>
      </w:r>
      <w:r w:rsidRPr="00334027">
        <w:rPr>
          <w:spacing w:val="-2"/>
        </w:rPr>
        <w:t>/201</w:t>
      </w:r>
      <w:r w:rsidR="000A26A6">
        <w:rPr>
          <w:spacing w:val="-2"/>
        </w:rPr>
        <w:t>8</w:t>
      </w:r>
      <w:r w:rsidRPr="00334027">
        <w:rPr>
          <w:spacing w:val="-2"/>
        </w:rPr>
        <w:t xml:space="preserve">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w:t>
      </w:r>
      <w:r w:rsidR="000A26A6">
        <w:t>12</w:t>
      </w:r>
      <w:r w:rsidRPr="00334027">
        <w:t xml:space="preserve">» </w:t>
      </w:r>
      <w:r w:rsidR="000A26A6">
        <w:t>декабря</w:t>
      </w:r>
      <w:r w:rsidRPr="00334027">
        <w:t xml:space="preserve"> 201</w:t>
      </w:r>
      <w:r w:rsidR="000A26A6">
        <w:t>8</w:t>
      </w:r>
      <w:r w:rsidRPr="00334027">
        <w:t xml:space="preserve"> г.</w:t>
      </w:r>
      <w:proofErr w:type="gramEnd"/>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C86B0F">
        <w:rPr>
          <w:b/>
        </w:rPr>
        <w:t>25 000 000</w:t>
      </w:r>
      <w:r w:rsidR="00195C48">
        <w:rPr>
          <w:b/>
        </w:rPr>
        <w:t xml:space="preserve"> руб. </w:t>
      </w:r>
      <w:r w:rsidR="002D5B6D">
        <w:rPr>
          <w:b/>
        </w:rPr>
        <w:t>00</w:t>
      </w:r>
      <w:r w:rsidR="00195C48">
        <w:rPr>
          <w:b/>
        </w:rPr>
        <w:t xml:space="preserve"> коп</w:t>
      </w:r>
      <w:proofErr w:type="gramStart"/>
      <w:r w:rsidR="00195C48">
        <w:rPr>
          <w:b/>
        </w:rPr>
        <w:t>.</w:t>
      </w:r>
      <w:proofErr w:type="gramEnd"/>
      <w:r w:rsidR="00195C48">
        <w:rPr>
          <w:b/>
        </w:rPr>
        <w:t xml:space="preserve"> (</w:t>
      </w:r>
      <w:proofErr w:type="gramStart"/>
      <w:r w:rsidR="00C86B0F">
        <w:rPr>
          <w:b/>
        </w:rPr>
        <w:t>д</w:t>
      </w:r>
      <w:proofErr w:type="gramEnd"/>
      <w:r w:rsidR="00C86B0F">
        <w:rPr>
          <w:b/>
        </w:rPr>
        <w:t>вадцать пять миллионов</w:t>
      </w:r>
      <w:r w:rsidR="00195C48">
        <w:rPr>
          <w:b/>
        </w:rPr>
        <w:t xml:space="preserve">) руб. </w:t>
      </w:r>
      <w:r w:rsidR="002D5B6D">
        <w:rPr>
          <w:b/>
        </w:rPr>
        <w:t>00</w:t>
      </w:r>
      <w:r w:rsidR="00195C48">
        <w:rPr>
          <w:b/>
        </w:rPr>
        <w:t xml:space="preserve"> копеек,</w:t>
      </w:r>
      <w:r w:rsidR="00DB2B78">
        <w:rPr>
          <w:b/>
        </w:rPr>
        <w:t xml:space="preserve"> </w:t>
      </w:r>
      <w:r w:rsidR="007A55FA">
        <w:t>с учетом</w:t>
      </w:r>
      <w:r w:rsidRPr="00BE59A5">
        <w:t xml:space="preserve"> НДС</w:t>
      </w:r>
      <w:r>
        <w:t xml:space="preserve"> 20%</w:t>
      </w:r>
      <w:r w:rsidRPr="00BE59A5">
        <w:t>.</w:t>
      </w:r>
    </w:p>
    <w:p w:rsidR="005C6B60" w:rsidRPr="00334027" w:rsidRDefault="005C6B60" w:rsidP="005C6B60">
      <w:pPr>
        <w:tabs>
          <w:tab w:val="left" w:pos="1134"/>
        </w:tabs>
        <w:spacing w:after="0"/>
        <w:ind w:firstLine="709"/>
        <w:contextualSpacing/>
      </w:pPr>
      <w:r w:rsidRPr="00334027">
        <w:rPr>
          <w:b/>
          <w:spacing w:val="-6"/>
        </w:rPr>
        <w:t xml:space="preserve">Срок, место и порядок предоставления документации по </w:t>
      </w:r>
      <w:r w:rsidR="000A26A6">
        <w:rPr>
          <w:b/>
          <w:spacing w:val="-6"/>
        </w:rPr>
        <w:t>запросу котировок</w:t>
      </w:r>
      <w:r w:rsidRPr="00334027">
        <w:rPr>
          <w:b/>
          <w:spacing w:val="-6"/>
        </w:rPr>
        <w:t>:</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w:t>
      </w:r>
      <w:r w:rsidR="000A26A6">
        <w:rPr>
          <w:spacing w:val="-6"/>
        </w:rPr>
        <w:t>запросу котировок</w:t>
      </w:r>
      <w:r w:rsidRPr="00334027">
        <w:rPr>
          <w:spacing w:val="-6"/>
        </w:rPr>
        <w:t xml:space="preserve">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w:t>
      </w:r>
      <w:r w:rsidR="000A26A6">
        <w:t>запросу котировок</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w:t>
      </w:r>
      <w:r w:rsidR="000A26A6">
        <w:rPr>
          <w:b/>
        </w:rPr>
        <w:t>запросе котировок</w:t>
      </w:r>
      <w:r w:rsidRPr="00334027">
        <w:rPr>
          <w:b/>
        </w:rPr>
        <w:t xml:space="preserve">: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 xml:space="preserve">Дата начала и дата и время окончания подачи заявок на участие в </w:t>
      </w:r>
      <w:r w:rsidR="000A26A6">
        <w:rPr>
          <w:b/>
          <w:spacing w:val="-6"/>
        </w:rPr>
        <w:t>запросе котировок</w:t>
      </w:r>
      <w:r w:rsidRPr="00334027">
        <w:rPr>
          <w:b/>
          <w:spacing w:val="-6"/>
        </w:rPr>
        <w:t>, место и порядок их подачи участниками:</w:t>
      </w:r>
    </w:p>
    <w:p w:rsidR="005C6B60" w:rsidRPr="00334027" w:rsidRDefault="000A26A6" w:rsidP="005C6B60">
      <w:pPr>
        <w:spacing w:after="0"/>
        <w:ind w:firstLine="709"/>
        <w:contextualSpacing/>
        <w:rPr>
          <w:spacing w:val="-6"/>
        </w:rPr>
      </w:pPr>
      <w:r>
        <w:t>Заявки на участие в запросе котировок</w:t>
      </w:r>
      <w:r w:rsidR="005C6B60" w:rsidRPr="00334027">
        <w:t xml:space="preserve"> подаются </w:t>
      </w:r>
      <w:r w:rsidR="005C6B60">
        <w:rPr>
          <w:spacing w:val="-6"/>
        </w:rPr>
        <w:t>на электронную площадку РТС-Тендер</w:t>
      </w:r>
      <w:r w:rsidR="005C6B60" w:rsidRPr="00334027">
        <w:rPr>
          <w:spacing w:val="-6"/>
        </w:rPr>
        <w:t xml:space="preserve"> (</w:t>
      </w:r>
      <w:hyperlink r:id="rId10" w:history="1">
        <w:r w:rsidR="005C6B60" w:rsidRPr="00DB59A1">
          <w:rPr>
            <w:rStyle w:val="a3"/>
            <w:spacing w:val="-6"/>
          </w:rPr>
          <w:t>http://</w:t>
        </w:r>
        <w:r w:rsidR="005C6B60" w:rsidRPr="00DB59A1">
          <w:rPr>
            <w:rStyle w:val="a3"/>
            <w:spacing w:val="-6"/>
            <w:lang w:val="en-US"/>
          </w:rPr>
          <w:t>www</w:t>
        </w:r>
        <w:r w:rsidR="005C6B60" w:rsidRPr="00DB59A1">
          <w:rPr>
            <w:rStyle w:val="a3"/>
            <w:spacing w:val="-6"/>
          </w:rPr>
          <w:t>.</w:t>
        </w:r>
        <w:proofErr w:type="spellStart"/>
        <w:r w:rsidR="005C6B60" w:rsidRPr="00DB59A1">
          <w:rPr>
            <w:rStyle w:val="a3"/>
            <w:spacing w:val="-6"/>
            <w:lang w:val="en-US"/>
          </w:rPr>
          <w:t>rts</w:t>
        </w:r>
        <w:proofErr w:type="spellEnd"/>
        <w:r w:rsidR="005C6B60" w:rsidRPr="00DB59A1">
          <w:rPr>
            <w:rStyle w:val="a3"/>
            <w:spacing w:val="-6"/>
          </w:rPr>
          <w:t>-</w:t>
        </w:r>
        <w:r w:rsidR="005C6B60" w:rsidRPr="00DB59A1">
          <w:rPr>
            <w:rStyle w:val="a3"/>
            <w:spacing w:val="-6"/>
            <w:lang w:val="en-US"/>
          </w:rPr>
          <w:t>tender</w:t>
        </w:r>
        <w:r w:rsidR="005C6B60" w:rsidRPr="00DB59A1">
          <w:rPr>
            <w:rStyle w:val="a3"/>
            <w:spacing w:val="-6"/>
          </w:rPr>
          <w:t>.</w:t>
        </w:r>
        <w:proofErr w:type="spellStart"/>
        <w:r w:rsidR="005C6B60" w:rsidRPr="00DB59A1">
          <w:rPr>
            <w:rStyle w:val="a3"/>
            <w:spacing w:val="-6"/>
            <w:lang w:val="en-US"/>
          </w:rPr>
          <w:t>ru</w:t>
        </w:r>
        <w:proofErr w:type="spellEnd"/>
      </w:hyperlink>
      <w:r w:rsidR="005C6B60" w:rsidRPr="00334027">
        <w:rPr>
          <w:spacing w:val="-6"/>
        </w:rPr>
        <w:t>)</w:t>
      </w:r>
      <w:r w:rsidR="005C6B60" w:rsidRPr="00334027">
        <w:rPr>
          <w:b/>
        </w:rPr>
        <w:t xml:space="preserve"> </w:t>
      </w:r>
      <w:r w:rsidR="005C6B60" w:rsidRPr="00334027">
        <w:rPr>
          <w:spacing w:val="-6"/>
        </w:rPr>
        <w:t xml:space="preserve">с </w:t>
      </w:r>
      <w:r w:rsidR="005C6B60">
        <w:rPr>
          <w:spacing w:val="-6"/>
        </w:rPr>
        <w:t xml:space="preserve">15.00, </w:t>
      </w:r>
      <w:r w:rsidR="007A55FA">
        <w:rPr>
          <w:spacing w:val="-6"/>
        </w:rPr>
        <w:t>2</w:t>
      </w:r>
      <w:r w:rsidR="000F58C8">
        <w:rPr>
          <w:spacing w:val="-6"/>
        </w:rPr>
        <w:t>2</w:t>
      </w:r>
      <w:r w:rsidR="005C6B60" w:rsidRPr="00334027">
        <w:rPr>
          <w:spacing w:val="-6"/>
        </w:rPr>
        <w:t xml:space="preserve"> </w:t>
      </w:r>
      <w:r w:rsidR="00C86B0F">
        <w:rPr>
          <w:spacing w:val="-6"/>
        </w:rPr>
        <w:t>июня</w:t>
      </w:r>
      <w:r w:rsidR="005C6B60" w:rsidRPr="00334027">
        <w:rPr>
          <w:spacing w:val="-6"/>
        </w:rPr>
        <w:t xml:space="preserve"> 20</w:t>
      </w:r>
      <w:r w:rsidR="005D45D5">
        <w:rPr>
          <w:spacing w:val="-6"/>
        </w:rPr>
        <w:t>20</w:t>
      </w:r>
      <w:r w:rsidR="005C6B60">
        <w:rPr>
          <w:spacing w:val="-6"/>
        </w:rPr>
        <w:t xml:space="preserve"> г. до 10.00,</w:t>
      </w:r>
      <w:r w:rsidR="005C6B60" w:rsidRPr="00334027">
        <w:rPr>
          <w:spacing w:val="-6"/>
        </w:rPr>
        <w:t xml:space="preserve"> </w:t>
      </w:r>
      <w:r w:rsidR="00C74692">
        <w:rPr>
          <w:spacing w:val="-6"/>
        </w:rPr>
        <w:t>30</w:t>
      </w:r>
      <w:r w:rsidR="005C6B60" w:rsidRPr="00334027">
        <w:rPr>
          <w:spacing w:val="-6"/>
        </w:rPr>
        <w:t xml:space="preserve"> </w:t>
      </w:r>
      <w:r w:rsidR="00C86B0F">
        <w:rPr>
          <w:spacing w:val="-6"/>
        </w:rPr>
        <w:t>июня</w:t>
      </w:r>
      <w:r w:rsidR="00DB2B78">
        <w:rPr>
          <w:spacing w:val="-6"/>
        </w:rPr>
        <w:t xml:space="preserve"> 2020</w:t>
      </w:r>
      <w:r w:rsidR="005C6B60">
        <w:rPr>
          <w:spacing w:val="-6"/>
        </w:rPr>
        <w:t xml:space="preserve"> г</w:t>
      </w:r>
      <w:r w:rsidR="005C6B60" w:rsidRPr="00334027">
        <w:rPr>
          <w:spacing w:val="-6"/>
        </w:rPr>
        <w:t>.</w:t>
      </w:r>
    </w:p>
    <w:p w:rsidR="005C6B60" w:rsidRPr="00334027" w:rsidRDefault="005C6B60" w:rsidP="005C6B60">
      <w:pPr>
        <w:spacing w:after="0"/>
        <w:ind w:firstLine="709"/>
        <w:contextualSpacing/>
        <w:rPr>
          <w:b/>
          <w:spacing w:val="-6"/>
        </w:rPr>
      </w:pPr>
      <w:r w:rsidRPr="00334027">
        <w:rPr>
          <w:b/>
          <w:spacing w:val="-6"/>
        </w:rPr>
        <w:t xml:space="preserve">Дата начала и дата окончания срока предоставления участниками </w:t>
      </w:r>
      <w:r w:rsidR="000A26A6">
        <w:rPr>
          <w:b/>
          <w:spacing w:val="-6"/>
        </w:rPr>
        <w:t>запроса котировок</w:t>
      </w:r>
      <w:r w:rsidRPr="00334027">
        <w:rPr>
          <w:b/>
          <w:spacing w:val="-6"/>
        </w:rPr>
        <w:t xml:space="preserve"> разъяснений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A55FA">
        <w:rPr>
          <w:spacing w:val="-6"/>
        </w:rPr>
        <w:t>2</w:t>
      </w:r>
      <w:r w:rsidR="000F58C8">
        <w:rPr>
          <w:spacing w:val="-6"/>
        </w:rPr>
        <w:t>2</w:t>
      </w:r>
      <w:r w:rsidR="00DB2B78">
        <w:rPr>
          <w:spacing w:val="-6"/>
        </w:rPr>
        <w:t xml:space="preserve"> </w:t>
      </w:r>
      <w:r w:rsidR="00C86B0F">
        <w:rPr>
          <w:spacing w:val="-6"/>
        </w:rPr>
        <w:t>июня</w:t>
      </w:r>
      <w:r w:rsidRPr="00334027">
        <w:rPr>
          <w:spacing w:val="-6"/>
        </w:rPr>
        <w:t xml:space="preserve"> 20</w:t>
      </w:r>
      <w:r w:rsidR="005D45D5">
        <w:rPr>
          <w:spacing w:val="-6"/>
        </w:rPr>
        <w:t>20</w:t>
      </w:r>
      <w:r w:rsidRPr="00334027">
        <w:rPr>
          <w:spacing w:val="-6"/>
        </w:rPr>
        <w:t xml:space="preserve"> г. до </w:t>
      </w:r>
      <w:r w:rsidR="007A55FA">
        <w:rPr>
          <w:spacing w:val="-6"/>
        </w:rPr>
        <w:t>15</w:t>
      </w:r>
      <w:r w:rsidRPr="00334027">
        <w:rPr>
          <w:spacing w:val="-6"/>
        </w:rPr>
        <w:t xml:space="preserve">.00 (время местное) </w:t>
      </w:r>
      <w:r w:rsidR="007A55FA">
        <w:rPr>
          <w:spacing w:val="-6"/>
        </w:rPr>
        <w:t>2</w:t>
      </w:r>
      <w:r w:rsidR="00C86B0F">
        <w:rPr>
          <w:spacing w:val="-6"/>
        </w:rPr>
        <w:t>4</w:t>
      </w:r>
      <w:r w:rsidRPr="00334027">
        <w:rPr>
          <w:spacing w:val="-6"/>
        </w:rPr>
        <w:t xml:space="preserve"> </w:t>
      </w:r>
      <w:r w:rsidR="00C86B0F">
        <w:rPr>
          <w:spacing w:val="-6"/>
        </w:rPr>
        <w:t>июня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w:t>
      </w:r>
      <w:r w:rsidR="000A26A6">
        <w:rPr>
          <w:b/>
        </w:rPr>
        <w:t>запросе котировок</w:t>
      </w:r>
      <w:r w:rsidRPr="00334027">
        <w:rPr>
          <w:b/>
        </w:rPr>
        <w:t xml:space="preserve"> осущест</w:t>
      </w:r>
      <w:r w:rsidRPr="00334027">
        <w:rPr>
          <w:b/>
        </w:rPr>
        <w:t>в</w:t>
      </w:r>
      <w:r w:rsidRPr="00334027">
        <w:rPr>
          <w:b/>
        </w:rPr>
        <w:t>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w:t>
      </w:r>
      <w:r w:rsidRPr="00334027">
        <w:t>е</w:t>
      </w:r>
      <w:r w:rsidRPr="00334027">
        <w:t xml:space="preserve">мя местное) </w:t>
      </w:r>
      <w:r w:rsidR="005D45D5">
        <w:t>«</w:t>
      </w:r>
      <w:r w:rsidR="00C74692">
        <w:rPr>
          <w:spacing w:val="-6"/>
        </w:rPr>
        <w:t>30</w:t>
      </w:r>
      <w:r w:rsidR="005D45D5">
        <w:rPr>
          <w:spacing w:val="-6"/>
        </w:rPr>
        <w:t>»</w:t>
      </w:r>
      <w:r w:rsidR="005D45D5" w:rsidRPr="00334027">
        <w:rPr>
          <w:spacing w:val="-6"/>
        </w:rPr>
        <w:t xml:space="preserve"> </w:t>
      </w:r>
      <w:r w:rsidR="00C86B0F">
        <w:rPr>
          <w:spacing w:val="-6"/>
        </w:rPr>
        <w:t>июня</w:t>
      </w:r>
      <w:r w:rsidR="005D45D5">
        <w:rPr>
          <w:spacing w:val="-6"/>
        </w:rPr>
        <w:t xml:space="preserve"> 2020</w:t>
      </w:r>
      <w:r w:rsidRPr="00334027">
        <w:t xml:space="preserve"> г. </w:t>
      </w:r>
    </w:p>
    <w:p w:rsidR="005C6B60" w:rsidRPr="00334027" w:rsidRDefault="005C6B60" w:rsidP="005C6B60">
      <w:pPr>
        <w:spacing w:after="0"/>
        <w:ind w:firstLine="709"/>
        <w:contextualSpacing/>
      </w:pPr>
      <w:r w:rsidRPr="00334027">
        <w:rPr>
          <w:b/>
          <w:spacing w:val="-6"/>
        </w:rPr>
        <w:lastRenderedPageBreak/>
        <w:t xml:space="preserve">Место и дата </w:t>
      </w:r>
      <w:r w:rsidRPr="00334027">
        <w:rPr>
          <w:b/>
        </w:rPr>
        <w:t xml:space="preserve">рассмотрения заявок на участие в </w:t>
      </w:r>
      <w:r w:rsidR="000A26A6">
        <w:rPr>
          <w:b/>
        </w:rPr>
        <w:t>запросе котировок</w:t>
      </w:r>
      <w:r w:rsidRPr="00334027">
        <w:rPr>
          <w:b/>
          <w:spacing w:val="-6"/>
        </w:rPr>
        <w:t xml:space="preserve">: </w:t>
      </w:r>
      <w:r w:rsidRPr="00334027">
        <w:t>Заявки на уч</w:t>
      </w:r>
      <w:r w:rsidRPr="00334027">
        <w:t>а</w:t>
      </w:r>
      <w:r w:rsidRPr="00334027">
        <w:t xml:space="preserve">стие в </w:t>
      </w:r>
      <w:r w:rsidR="000A26A6">
        <w:t>запросе котировок</w:t>
      </w:r>
      <w:r w:rsidRPr="00334027">
        <w:t xml:space="preserve">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5C6B60" w:rsidRPr="00334027" w:rsidRDefault="005C6B60" w:rsidP="005C6B60">
      <w:pPr>
        <w:spacing w:after="0"/>
        <w:ind w:firstLine="709"/>
        <w:contextualSpacing/>
      </w:pPr>
      <w:r w:rsidRPr="00334027">
        <w:t xml:space="preserve">Дата начала рассмотрения заявок </w:t>
      </w:r>
      <w:r w:rsidR="005D45D5">
        <w:t>«</w:t>
      </w:r>
      <w:r w:rsidR="00C74692">
        <w:rPr>
          <w:spacing w:val="-6"/>
        </w:rPr>
        <w:t>30</w:t>
      </w:r>
      <w:r w:rsidR="005D45D5">
        <w:rPr>
          <w:spacing w:val="-6"/>
        </w:rPr>
        <w:t>»</w:t>
      </w:r>
      <w:r w:rsidR="005D45D5" w:rsidRPr="00334027">
        <w:rPr>
          <w:spacing w:val="-6"/>
        </w:rPr>
        <w:t xml:space="preserve"> </w:t>
      </w:r>
      <w:r w:rsidR="00C86B0F">
        <w:rPr>
          <w:spacing w:val="-6"/>
        </w:rPr>
        <w:t>июня</w:t>
      </w:r>
      <w:r w:rsidR="005D45D5">
        <w:rPr>
          <w:spacing w:val="-6"/>
        </w:rPr>
        <w:t xml:space="preserve"> 2020</w:t>
      </w:r>
      <w:r w:rsidRPr="00334027">
        <w:t xml:space="preserve"> г.</w:t>
      </w:r>
    </w:p>
    <w:p w:rsidR="005C6B60" w:rsidRPr="00334027" w:rsidRDefault="005C6B60" w:rsidP="005C6B60">
      <w:pPr>
        <w:spacing w:after="0"/>
        <w:ind w:firstLine="709"/>
        <w:contextualSpacing/>
        <w:rPr>
          <w:b/>
          <w:spacing w:val="-6"/>
        </w:rPr>
      </w:pPr>
      <w:r w:rsidRPr="00334027">
        <w:t xml:space="preserve">Дата окончания рассмотрения заявок: </w:t>
      </w:r>
      <w:r w:rsidR="005D45D5">
        <w:t>«</w:t>
      </w:r>
      <w:r w:rsidR="00C74692">
        <w:rPr>
          <w:spacing w:val="-6"/>
        </w:rPr>
        <w:t>30</w:t>
      </w:r>
      <w:r w:rsidR="005D45D5">
        <w:rPr>
          <w:spacing w:val="-6"/>
        </w:rPr>
        <w:t>»</w:t>
      </w:r>
      <w:r w:rsidR="005D45D5" w:rsidRPr="00334027">
        <w:rPr>
          <w:spacing w:val="-6"/>
        </w:rPr>
        <w:t xml:space="preserve"> </w:t>
      </w:r>
      <w:r w:rsidR="00C86B0F">
        <w:rPr>
          <w:spacing w:val="-6"/>
        </w:rPr>
        <w:t>июня</w:t>
      </w:r>
      <w:r w:rsidR="005D45D5">
        <w:rPr>
          <w:spacing w:val="-6"/>
        </w:rPr>
        <w:t xml:space="preserve"> 2020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 xml:space="preserve">ценки и сопоставление заявок на участие в </w:t>
      </w:r>
      <w:r w:rsidR="000A26A6">
        <w:rPr>
          <w:b/>
        </w:rPr>
        <w:t>запросе котировок</w:t>
      </w:r>
      <w:r w:rsidRPr="00334027">
        <w:rPr>
          <w:b/>
          <w:spacing w:val="-6"/>
        </w:rPr>
        <w:t xml:space="preserve">: </w:t>
      </w:r>
      <w:r w:rsidRPr="00334027">
        <w:t xml:space="preserve">Заявки на участие в </w:t>
      </w:r>
      <w:r w:rsidR="000A26A6">
        <w:t>запросе котировок</w:t>
      </w:r>
      <w:r w:rsidRPr="00334027">
        <w:t xml:space="preserve">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5C6B60" w:rsidRDefault="005C6B60" w:rsidP="005C6B60">
      <w:pPr>
        <w:spacing w:after="0"/>
        <w:ind w:firstLine="709"/>
        <w:contextualSpacing/>
      </w:pPr>
      <w:r w:rsidRPr="00334027">
        <w:t xml:space="preserve">Дата начала оценки и сопоставления заявок: </w:t>
      </w:r>
      <w:r w:rsidR="005D45D5">
        <w:t>«</w:t>
      </w:r>
      <w:r w:rsidR="00C74692">
        <w:rPr>
          <w:spacing w:val="-6"/>
        </w:rPr>
        <w:t>30</w:t>
      </w:r>
      <w:r w:rsidR="005D45D5">
        <w:rPr>
          <w:spacing w:val="-6"/>
        </w:rPr>
        <w:t>»</w:t>
      </w:r>
      <w:r w:rsidR="005D45D5" w:rsidRPr="00334027">
        <w:rPr>
          <w:spacing w:val="-6"/>
        </w:rPr>
        <w:t xml:space="preserve"> </w:t>
      </w:r>
      <w:r w:rsidR="00C86B0F">
        <w:rPr>
          <w:spacing w:val="-6"/>
        </w:rPr>
        <w:t>июня</w:t>
      </w:r>
      <w:r w:rsidR="005D45D5">
        <w:rPr>
          <w:spacing w:val="-6"/>
        </w:rPr>
        <w:t xml:space="preserve"> 2020</w:t>
      </w:r>
      <w:r w:rsidRPr="00334027">
        <w:t xml:space="preserve"> г.</w:t>
      </w:r>
    </w:p>
    <w:p w:rsidR="00DB2B78" w:rsidRDefault="005C6B60" w:rsidP="00DB2B78">
      <w:pPr>
        <w:spacing w:after="0"/>
        <w:ind w:firstLine="709"/>
        <w:contextualSpacing/>
      </w:pPr>
      <w:r w:rsidRPr="00334027">
        <w:t xml:space="preserve">Дата окончания оценки и сопоставления заявок: </w:t>
      </w:r>
      <w:r w:rsidR="005D45D5">
        <w:t>«</w:t>
      </w:r>
      <w:r w:rsidR="00C74692">
        <w:rPr>
          <w:spacing w:val="-6"/>
        </w:rPr>
        <w:t>30</w:t>
      </w:r>
      <w:r w:rsidR="005D45D5">
        <w:rPr>
          <w:spacing w:val="-6"/>
        </w:rPr>
        <w:t>»</w:t>
      </w:r>
      <w:r w:rsidR="005D45D5" w:rsidRPr="00334027">
        <w:rPr>
          <w:spacing w:val="-6"/>
        </w:rPr>
        <w:t xml:space="preserve"> </w:t>
      </w:r>
      <w:r w:rsidR="00C86B0F">
        <w:rPr>
          <w:spacing w:val="-6"/>
        </w:rPr>
        <w:t>июня</w:t>
      </w:r>
      <w:r w:rsidR="005D45D5">
        <w:rPr>
          <w:spacing w:val="-6"/>
        </w:rPr>
        <w:t xml:space="preserve"> 2020 </w:t>
      </w:r>
      <w:r w:rsidR="00DB2B78" w:rsidRPr="00334027">
        <w:t>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w:t>
      </w:r>
      <w:r w:rsidR="000A26A6">
        <w:rPr>
          <w:b/>
          <w:spacing w:val="-6"/>
        </w:rPr>
        <w:t>запроса котировок</w:t>
      </w:r>
      <w:r w:rsidRPr="00334027">
        <w:rPr>
          <w:b/>
          <w:spacing w:val="-6"/>
        </w:rPr>
        <w:t xml:space="preserve">: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подведения итогов конкурса или признания конкурса несостоявшимся.</w:t>
      </w:r>
    </w:p>
    <w:p w:rsidR="005C6B60" w:rsidRPr="00334027" w:rsidRDefault="005C6B60" w:rsidP="005C6B60">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E770EE" w:rsidRDefault="00E770EE" w:rsidP="005C6B60">
      <w:pPr>
        <w:tabs>
          <w:tab w:val="left" w:pos="1134"/>
        </w:tabs>
        <w:spacing w:after="0"/>
        <w:ind w:firstLine="709"/>
        <w:rPr>
          <w:spacing w:val="-6"/>
        </w:rPr>
      </w:pPr>
      <w:r>
        <w:rPr>
          <w:spacing w:val="-6"/>
        </w:rPr>
        <w:t>С</w:t>
      </w:r>
      <w:r w:rsidRPr="00E770EE">
        <w:rPr>
          <w:spacing w:val="-6"/>
        </w:rPr>
        <w:t xml:space="preserve">ведения о том, что процедура запроса котировок не является конкурсом, либо аукционом на право заключить договор, не регулируется </w:t>
      </w:r>
      <w:hyperlink r:id="rId16" w:history="1">
        <w:r w:rsidRPr="00E770EE">
          <w:rPr>
            <w:b/>
            <w:bCs/>
            <w:spacing w:val="-6"/>
          </w:rPr>
          <w:t>статьями 447 - 449</w:t>
        </w:r>
      </w:hyperlink>
      <w:r w:rsidRPr="00E770EE">
        <w:rPr>
          <w:spacing w:val="-6"/>
        </w:rPr>
        <w:t xml:space="preserve"> части первой Гражданского кодекса Российской Федерации. Эта процедура также не является публичным конкурсом и не регулируются </w:t>
      </w:r>
      <w:hyperlink r:id="rId1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Таким образом, проведение запроса котировок не накладывает на заказчика соответствующего объема гражданско-правовых обязательств по обязательному заключению договора с победителем или иным.</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5C6B60" w:rsidRPr="007A22B1" w:rsidRDefault="005C6B60" w:rsidP="005C6B60">
      <w:pPr>
        <w:pStyle w:val="2"/>
      </w:pPr>
      <w:bookmarkStart w:id="18" w:name="_Toc122404097"/>
      <w:bookmarkStart w:id="19" w:name="_Ref119427269"/>
      <w:bookmarkStart w:id="20" w:name="_Toc435008333"/>
      <w:bookmarkEnd w:id="14"/>
      <w:bookmarkEnd w:id="15"/>
      <w:bookmarkEnd w:id="16"/>
      <w:bookmarkEnd w:id="17"/>
      <w:r w:rsidRPr="007A22B1">
        <w:lastRenderedPageBreak/>
        <w:t xml:space="preserve">ИНФОРМАЦИОННАЯ КАРТА </w:t>
      </w:r>
      <w:bookmarkEnd w:id="18"/>
      <w:bookmarkEnd w:id="19"/>
      <w:bookmarkEnd w:id="20"/>
      <w:r w:rsidR="00FA651C">
        <w:t>ЗАПРОСА КОТИРОВОК</w:t>
      </w:r>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E770EE">
      <w:pPr>
        <w:tabs>
          <w:tab w:val="left" w:pos="708"/>
        </w:tabs>
        <w:spacing w:after="0" w:line="360" w:lineRule="auto"/>
        <w:jc w:val="center"/>
        <w:rPr>
          <w:b/>
        </w:rPr>
      </w:pPr>
      <w:r w:rsidRPr="007A22B1">
        <w:t xml:space="preserve">Общие условия проведения </w:t>
      </w:r>
      <w:r w:rsidR="00E770EE">
        <w:t>запроса котировок</w:t>
      </w:r>
    </w:p>
    <w:p w:rsidR="00350B34" w:rsidRDefault="00350B34">
      <w:pPr>
        <w:pStyle w:val="1"/>
        <w:tabs>
          <w:tab w:val="left" w:pos="708"/>
        </w:tabs>
        <w:spacing w:before="0" w:after="0"/>
        <w:rPr>
          <w:b/>
          <w:sz w:val="26"/>
          <w:szCs w:val="26"/>
        </w:rPr>
      </w:pPr>
      <w:bookmarkStart w:id="21" w:name="_Toc122404099"/>
      <w:bookmarkStart w:id="22" w:name="_Ref119427310"/>
    </w:p>
    <w:tbl>
      <w:tblPr>
        <w:tblW w:w="10173" w:type="dxa"/>
        <w:tblLayout w:type="fixed"/>
        <w:tblLook w:val="0000" w:firstRow="0" w:lastRow="0" w:firstColumn="0" w:lastColumn="0" w:noHBand="0" w:noVBand="0"/>
      </w:tblPr>
      <w:tblGrid>
        <w:gridCol w:w="648"/>
        <w:gridCol w:w="3004"/>
        <w:gridCol w:w="6521"/>
      </w:tblGrid>
      <w:tr w:rsidR="008B2911" w:rsidRPr="00082A08" w:rsidTr="008B2911">
        <w:trPr>
          <w:tblHeader/>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rPr>
                <w:b/>
                <w:i/>
              </w:rPr>
            </w:pPr>
            <w:r w:rsidRPr="00082A08">
              <w:rPr>
                <w:b/>
                <w:i/>
              </w:rPr>
              <w:t>№</w:t>
            </w:r>
          </w:p>
          <w:p w:rsidR="008B2911" w:rsidRPr="00082A08" w:rsidRDefault="008B2911" w:rsidP="00FA651C">
            <w:pPr>
              <w:spacing w:after="0"/>
              <w:jc w:val="center"/>
            </w:pPr>
            <w:proofErr w:type="gramStart"/>
            <w:r w:rsidRPr="00082A08">
              <w:rPr>
                <w:b/>
                <w:i/>
              </w:rPr>
              <w:t>п</w:t>
            </w:r>
            <w:proofErr w:type="gramEnd"/>
            <w:r w:rsidRPr="00082A08">
              <w:rPr>
                <w:b/>
                <w:i/>
              </w:rPr>
              <w:t>/п</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b/>
                <w:i/>
              </w:rPr>
            </w:pPr>
            <w:r w:rsidRPr="00082A08">
              <w:rPr>
                <w:b/>
                <w:i/>
              </w:rPr>
              <w:t>Наименование</w:t>
            </w:r>
          </w:p>
          <w:p w:rsidR="008B2911" w:rsidRPr="00082A08" w:rsidRDefault="008B2911" w:rsidP="00FA651C">
            <w:pPr>
              <w:keepNext/>
              <w:keepLines/>
              <w:widowControl w:val="0"/>
              <w:suppressLineNumbers/>
              <w:suppressAutoHyphens/>
              <w:spacing w:after="0"/>
              <w:jc w:val="center"/>
              <w:rPr>
                <w:b/>
                <w:i/>
              </w:rPr>
            </w:pPr>
            <w:r w:rsidRPr="00082A08">
              <w:rPr>
                <w:b/>
                <w:i/>
              </w:rPr>
              <w:t>пункта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i/>
              </w:rPr>
            </w:pPr>
            <w:r w:rsidRPr="00082A08">
              <w:rPr>
                <w:b/>
                <w:i/>
              </w:rPr>
              <w:t>Текст пояснений</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Сведения  о  Заказчике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2E336A" w:rsidRDefault="008B2911" w:rsidP="00FA651C">
            <w:pPr>
              <w:spacing w:after="0"/>
              <w:contextualSpacing/>
            </w:pPr>
            <w:r w:rsidRPr="002E336A">
              <w:t>Заказчик: Общество с ограниченной ответственностью «ОЭСК»;</w:t>
            </w:r>
          </w:p>
          <w:p w:rsidR="008B2911" w:rsidRPr="002E336A" w:rsidRDefault="008B2911" w:rsidP="00FA651C">
            <w:pPr>
              <w:spacing w:after="0"/>
              <w:contextualSpacing/>
            </w:pPr>
            <w:r w:rsidRPr="002E336A">
              <w:t>Место нахождения: 6530</w:t>
            </w:r>
            <w:r w:rsidR="007A55FA">
              <w:t>53</w:t>
            </w:r>
            <w:r w:rsidRPr="002E336A">
              <w:t>, Кемеровская область, г. Прок</w:t>
            </w:r>
            <w:r w:rsidRPr="002E336A">
              <w:t>о</w:t>
            </w:r>
            <w:r w:rsidRPr="002E336A">
              <w:t>пьевск</w:t>
            </w:r>
            <w:r>
              <w:t>, ул. Гайдара, 43, пом. 1</w:t>
            </w:r>
            <w:r w:rsidRPr="002E336A">
              <w:t xml:space="preserve">п. </w:t>
            </w:r>
          </w:p>
          <w:p w:rsidR="008B2911" w:rsidRPr="002E336A" w:rsidRDefault="008B2911" w:rsidP="00FA651C">
            <w:pPr>
              <w:spacing w:after="0"/>
              <w:contextualSpacing/>
            </w:pPr>
            <w:r w:rsidRPr="002E336A">
              <w:t>Почтовый адрес: 6530</w:t>
            </w:r>
            <w:r w:rsidR="007A55FA">
              <w:t>53</w:t>
            </w:r>
            <w:r w:rsidRPr="002E336A">
              <w:t>, Кемеровская область, г. Прокоп</w:t>
            </w:r>
            <w:r w:rsidRPr="002E336A">
              <w:t>ь</w:t>
            </w:r>
            <w:r w:rsidRPr="002E336A">
              <w:t>евск</w:t>
            </w:r>
            <w:r>
              <w:t>, ул. Гайдара, 43, пом. 1</w:t>
            </w:r>
            <w:r w:rsidRPr="002E336A">
              <w:t xml:space="preserve">п. </w:t>
            </w:r>
          </w:p>
          <w:p w:rsidR="008B2911" w:rsidRPr="002E336A" w:rsidRDefault="008B2911" w:rsidP="00FA651C">
            <w:pPr>
              <w:spacing w:after="0"/>
              <w:contextualSpacing/>
            </w:pPr>
            <w:r w:rsidRPr="002E336A">
              <w:t>Контактное лицо: Мишенин Артем Евгеньевич;</w:t>
            </w:r>
          </w:p>
          <w:p w:rsidR="008B2911" w:rsidRPr="002E336A" w:rsidRDefault="008B2911" w:rsidP="00FA651C">
            <w:pPr>
              <w:spacing w:after="0"/>
              <w:contextualSpacing/>
            </w:pPr>
            <w:r w:rsidRPr="002E336A">
              <w:t xml:space="preserve">Адрес электронной почты: </w:t>
            </w:r>
          </w:p>
          <w:p w:rsidR="008B2911" w:rsidRPr="002E336A" w:rsidRDefault="00C74692" w:rsidP="00FA651C">
            <w:pPr>
              <w:spacing w:after="0"/>
              <w:contextualSpacing/>
            </w:pPr>
            <w:hyperlink r:id="rId18" w:history="1">
              <w:r w:rsidR="008B2911" w:rsidRPr="002E336A">
                <w:t>a.mishenin@elektroseti.com</w:t>
              </w:r>
            </w:hyperlink>
            <w:r w:rsidR="008B2911" w:rsidRPr="002E336A">
              <w:t>;</w:t>
            </w:r>
          </w:p>
          <w:p w:rsidR="008B2911" w:rsidRPr="00082A08" w:rsidRDefault="008B2911" w:rsidP="00FA651C">
            <w:pPr>
              <w:spacing w:after="0"/>
            </w:pPr>
            <w:r w:rsidRPr="002E336A">
              <w:t>Телефон/факс: 8(3846)69-35-00 отдел АХО;</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AD4D78" w:rsidRDefault="008B2911" w:rsidP="00FA651C">
            <w:pPr>
              <w:spacing w:after="0"/>
              <w:rPr>
                <w:noProof/>
              </w:rPr>
            </w:pPr>
            <w:r w:rsidRPr="00082A08">
              <w:t>Адрес сайта, на котором размещена  документация, и будут размещаться все возможные изменения и протоколы:</w:t>
            </w:r>
            <w:r>
              <w:rPr>
                <w:rStyle w:val="a3"/>
                <w:u w:val="none"/>
              </w:rPr>
              <w:t xml:space="preserve"> </w:t>
            </w:r>
            <w:r>
              <w:t>эле</w:t>
            </w:r>
            <w:r>
              <w:t>к</w:t>
            </w:r>
            <w:r>
              <w:t>тронная площадка РТС-Тендер (</w:t>
            </w:r>
            <w:hyperlink r:id="rId19" w:history="1">
              <w:r w:rsidRPr="00DB59A1">
                <w:rPr>
                  <w:rStyle w:val="a3"/>
                </w:rPr>
                <w:t>https://www.rts-tender.ru</w:t>
              </w:r>
            </w:hyperlink>
            <w:r>
              <w:t xml:space="preserve">), </w:t>
            </w:r>
            <w:hyperlink r:id="rId20"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21"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Вид и предмет </w:t>
            </w:r>
            <w:r>
              <w:t>закупки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99353A" w:rsidRDefault="008B2911" w:rsidP="00C86B0F">
            <w:pPr>
              <w:widowControl w:val="0"/>
              <w:spacing w:after="0"/>
              <w:rPr>
                <w:b/>
                <w:spacing w:val="-6"/>
              </w:rPr>
            </w:pPr>
            <w:r>
              <w:rPr>
                <w:spacing w:val="-6"/>
              </w:rPr>
              <w:t xml:space="preserve">Запрос котировок </w:t>
            </w:r>
            <w:r w:rsidR="00C86B0F" w:rsidRPr="00C86B0F">
              <w:t>на приобретение и поставк</w:t>
            </w:r>
            <w:r w:rsidR="00C86B0F">
              <w:t>у</w:t>
            </w:r>
            <w:r w:rsidR="00C86B0F" w:rsidRPr="00C86B0F">
              <w:t xml:space="preserve"> оборудования: Шкафы КРУ «ВОЛГА»-6(10) </w:t>
            </w:r>
            <w:proofErr w:type="spellStart"/>
            <w:r w:rsidR="00C86B0F" w:rsidRPr="00C86B0F">
              <w:t>кВ</w:t>
            </w:r>
            <w:proofErr w:type="spellEnd"/>
            <w:r w:rsidR="00C86B0F" w:rsidRPr="00C86B0F">
              <w:t xml:space="preserve"> – 13 шт. по опросным л</w:t>
            </w:r>
            <w:r w:rsidR="00C86B0F" w:rsidRPr="00C86B0F">
              <w:t>и</w:t>
            </w:r>
            <w:r w:rsidR="00C86B0F" w:rsidRPr="00C86B0F">
              <w:t>стам РД СибЭТС.032.19-ЭП</w:t>
            </w:r>
            <w:proofErr w:type="gramStart"/>
            <w:r w:rsidR="00C86B0F" w:rsidRPr="00C86B0F">
              <w:t>4</w:t>
            </w:r>
            <w:proofErr w:type="gramEnd"/>
            <w:r w:rsidR="00C86B0F" w:rsidRPr="00C86B0F">
              <w:t>.ОЛ1-01, листы 1, 2.</w:t>
            </w:r>
            <w:r w:rsidR="00C86B0F">
              <w:t xml:space="preserve"> </w:t>
            </w:r>
            <w:r w:rsidR="00C86B0F" w:rsidRPr="00C86B0F">
              <w:t xml:space="preserve">Терминалы защиты, автоматики, управления и сигнализации линии БЭ2502А и ПО </w:t>
            </w:r>
            <w:proofErr w:type="spellStart"/>
            <w:r w:rsidR="00C86B0F" w:rsidRPr="00C86B0F">
              <w:t>по</w:t>
            </w:r>
            <w:proofErr w:type="spellEnd"/>
            <w:r w:rsidR="00C86B0F" w:rsidRPr="00C86B0F">
              <w:t xml:space="preserve"> опросным листам РД СибЭТС.032.19-ЭП</w:t>
            </w:r>
            <w:proofErr w:type="gramStart"/>
            <w:r w:rsidR="00C86B0F" w:rsidRPr="00C86B0F">
              <w:t>4</w:t>
            </w:r>
            <w:proofErr w:type="gramEnd"/>
            <w:r w:rsidR="00C86B0F" w:rsidRPr="00C86B0F">
              <w:t>.ОЛ1-02, листы 1-7. из 2х-секций в соответствии с РД СибЭТС.032.19-ЭП4. ОЛ1-04, лист 1, лист 3-1; подключение и пуско-наладка выше перечисленного оборудования</w:t>
            </w: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proofErr w:type="gramStart"/>
            <w:r>
              <w:t>Согласно</w:t>
            </w:r>
            <w:proofErr w:type="gramEnd"/>
            <w:r>
              <w:t xml:space="preserve"> технического задания</w:t>
            </w:r>
          </w:p>
          <w:p w:rsidR="008B2911" w:rsidRPr="00733149" w:rsidRDefault="008B2911" w:rsidP="00FA651C">
            <w:pPr>
              <w:keepNext/>
              <w:widowControl w:val="0"/>
              <w:spacing w:after="0"/>
            </w:pP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Условия оплаты</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contextualSpacing/>
            </w:pPr>
            <w:r>
              <w:t>На условиях финансовой аренды (Лизинга)</w:t>
            </w:r>
          </w:p>
        </w:tc>
      </w:tr>
      <w:tr w:rsidR="008B2911" w:rsidRPr="00082A08" w:rsidTr="008B291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376F35">
            <w:pPr>
              <w:keepNext/>
              <w:widowControl w:val="0"/>
              <w:spacing w:after="0"/>
              <w:jc w:val="left"/>
            </w:pPr>
            <w:proofErr w:type="gramStart"/>
            <w:r>
              <w:t>Согласно договора</w:t>
            </w:r>
            <w:proofErr w:type="gramEnd"/>
            <w:r>
              <w:t xml:space="preserve"> </w:t>
            </w:r>
            <w:r w:rsidR="00376F35">
              <w:t>(Лизинга)</w:t>
            </w:r>
          </w:p>
        </w:tc>
      </w:tr>
      <w:tr w:rsidR="008B2911" w:rsidRPr="00082A08" w:rsidTr="008B291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w:t>
            </w:r>
            <w:r w:rsidRPr="00082A08">
              <w:lastRenderedPageBreak/>
              <w:t>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rPr>
                <w:i/>
              </w:rPr>
            </w:pPr>
            <w:r>
              <w:rPr>
                <w:noProof/>
              </w:rPr>
              <w:lastRenderedPageBreak/>
              <w:t>В соответствии</w:t>
            </w:r>
            <w:r w:rsidRPr="00082A08">
              <w:rPr>
                <w:noProof/>
              </w:rPr>
              <w:t xml:space="preserve"> </w:t>
            </w:r>
            <w:r>
              <w:rPr>
                <w:noProof/>
              </w:rPr>
              <w:t>с Техническим заданием</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lastRenderedPageBreak/>
              <w:t>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C86B0F" w:rsidP="00C86B0F">
            <w:pPr>
              <w:tabs>
                <w:tab w:val="left" w:pos="1134"/>
              </w:tabs>
              <w:spacing w:after="0"/>
              <w:contextualSpacing/>
            </w:pPr>
            <w:r>
              <w:rPr>
                <w:b/>
              </w:rPr>
              <w:t>25 000 000</w:t>
            </w:r>
            <w:r w:rsidR="007A55FA">
              <w:rPr>
                <w:b/>
              </w:rPr>
              <w:t xml:space="preserve"> руб. 00 коп</w:t>
            </w:r>
            <w:proofErr w:type="gramStart"/>
            <w:r w:rsidR="007A55FA">
              <w:rPr>
                <w:b/>
              </w:rPr>
              <w:t>.</w:t>
            </w:r>
            <w:proofErr w:type="gramEnd"/>
            <w:r w:rsidR="007A55FA">
              <w:rPr>
                <w:b/>
              </w:rPr>
              <w:t xml:space="preserve"> (</w:t>
            </w:r>
            <w:proofErr w:type="gramStart"/>
            <w:r>
              <w:rPr>
                <w:b/>
              </w:rPr>
              <w:t>д</w:t>
            </w:r>
            <w:proofErr w:type="gramEnd"/>
            <w:r>
              <w:rPr>
                <w:b/>
              </w:rPr>
              <w:t>вадцать пять миллионов</w:t>
            </w:r>
            <w:r w:rsidR="007A55FA">
              <w:rPr>
                <w:b/>
              </w:rPr>
              <w:t xml:space="preserve">) руб. 00 копеек, </w:t>
            </w:r>
            <w:r w:rsidR="007A55FA">
              <w:t>с учетом</w:t>
            </w:r>
            <w:r w:rsidR="007A55FA" w:rsidRPr="00BE59A5">
              <w:t xml:space="preserve"> НДС</w:t>
            </w:r>
            <w:r w:rsidR="007A55FA">
              <w:t xml:space="preserve"> 20%</w:t>
            </w:r>
            <w:r w:rsidR="007A55FA" w:rsidRPr="00BE59A5">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Форма, сроки и порядок оплаты товара, работы,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35"/>
              <w:tabs>
                <w:tab w:val="left" w:pos="9800"/>
              </w:tabs>
              <w:spacing w:after="0"/>
              <w:ind w:left="0"/>
              <w:rPr>
                <w:sz w:val="24"/>
                <w:szCs w:val="24"/>
              </w:rPr>
            </w:pPr>
            <w:r w:rsidRPr="00082A08">
              <w:rPr>
                <w:sz w:val="24"/>
                <w:szCs w:val="24"/>
              </w:rPr>
              <w:t>Форма - Безналичный расчет. Оплата  производится в поря</w:t>
            </w:r>
            <w:r w:rsidRPr="00082A08">
              <w:rPr>
                <w:sz w:val="24"/>
                <w:szCs w:val="24"/>
              </w:rPr>
              <w:t>д</w:t>
            </w:r>
            <w:r w:rsidRPr="00082A08">
              <w:rPr>
                <w:sz w:val="24"/>
                <w:szCs w:val="24"/>
              </w:rPr>
              <w:t xml:space="preserve">ке и сроки, предусмотренные </w:t>
            </w:r>
            <w:r>
              <w:rPr>
                <w:sz w:val="24"/>
                <w:szCs w:val="24"/>
              </w:rPr>
              <w:t>договором</w:t>
            </w:r>
            <w:r w:rsidR="00376F35">
              <w:rPr>
                <w:sz w:val="24"/>
                <w:szCs w:val="24"/>
              </w:rPr>
              <w:t xml:space="preserve"> (Лизингом)</w:t>
            </w:r>
          </w:p>
        </w:tc>
      </w:tr>
      <w:tr w:rsidR="008B2911" w:rsidRPr="00082A08" w:rsidTr="008B291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10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A06F7" w:rsidRDefault="008B2911" w:rsidP="00FA651C">
            <w:pPr>
              <w:spacing w:after="0"/>
            </w:pPr>
            <w:r w:rsidRPr="00EA06F7">
              <w:t xml:space="preserve">Согласно требованиям </w:t>
            </w:r>
            <w:r w:rsidRPr="00EA06F7">
              <w:rPr>
                <w:spacing w:val="-2"/>
              </w:rPr>
              <w:t>Положения о проведении закупок т</w:t>
            </w:r>
            <w:r w:rsidRPr="00EA06F7">
              <w:rPr>
                <w:spacing w:val="-2"/>
              </w:rPr>
              <w:t>о</w:t>
            </w:r>
            <w:r w:rsidRPr="00EA06F7">
              <w:rPr>
                <w:spacing w:val="-2"/>
              </w:rPr>
              <w:t xml:space="preserve">варов, работ, услуг для нужд </w:t>
            </w:r>
            <w:r w:rsidRPr="00EA06F7">
              <w:t>ООО «ОЭСК» и конкурсной документации</w:t>
            </w:r>
            <w:r w:rsidRPr="00EA06F7">
              <w:rPr>
                <w:bCs/>
              </w:rPr>
              <w:t>.</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Обязательные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725B0" w:rsidRDefault="008B2911" w:rsidP="00AD40FE">
            <w:proofErr w:type="gramStart"/>
            <w:r w:rsidRPr="00EA06F7">
              <w:t>Требования</w:t>
            </w:r>
            <w:proofErr w:type="gramEnd"/>
            <w:r w:rsidRPr="00EA06F7">
              <w:t xml:space="preserve"> установленные </w:t>
            </w:r>
            <w:r w:rsidRPr="00EA06F7">
              <w:rPr>
                <w:spacing w:val="-2"/>
              </w:rPr>
              <w:t>Положением о проведении зак</w:t>
            </w:r>
            <w:r w:rsidRPr="00EA06F7">
              <w:rPr>
                <w:spacing w:val="-2"/>
              </w:rPr>
              <w:t>у</w:t>
            </w:r>
            <w:r w:rsidRPr="00EA06F7">
              <w:rPr>
                <w:spacing w:val="-2"/>
              </w:rPr>
              <w:t xml:space="preserve">пок товаров, работ, услуг для нужд </w:t>
            </w:r>
            <w:r w:rsidRPr="00EA06F7">
              <w:t>ООО «ОЭСК» и конкур</w:t>
            </w:r>
            <w:r w:rsidRPr="00EA06F7">
              <w:t>с</w:t>
            </w:r>
            <w:r w:rsidRPr="00EA06F7">
              <w:t>ной документацией</w:t>
            </w:r>
            <w:r w:rsidRPr="00EA06F7">
              <w:rPr>
                <w:bCs/>
              </w:rPr>
              <w:t>.</w:t>
            </w:r>
          </w:p>
        </w:tc>
      </w:tr>
      <w:tr w:rsidR="008B2911" w:rsidRPr="00082A08" w:rsidTr="008B291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720"/>
            </w:pPr>
            <w:r w:rsidRPr="000A574C">
              <w:t>Устанавливаются следующие обязательные требов</w:t>
            </w:r>
            <w:r w:rsidRPr="000A574C">
              <w:t>а</w:t>
            </w:r>
            <w:r w:rsidRPr="000A574C">
              <w:t>ния к правоспособности участника закупок:</w:t>
            </w:r>
          </w:p>
          <w:p w:rsidR="008B2911" w:rsidRPr="000A574C" w:rsidRDefault="008B2911" w:rsidP="00FA651C">
            <w:pPr>
              <w:ind w:firstLine="720"/>
            </w:pPr>
            <w:r>
              <w:t>С</w:t>
            </w:r>
            <w:r w:rsidRPr="000A574C">
              <w:t>оответствие участника закупок требованиям, уст</w:t>
            </w:r>
            <w:r w:rsidRPr="000A574C">
              <w:t>а</w:t>
            </w:r>
            <w:r w:rsidRPr="000A574C">
              <w:t>навливаемым в соответствии с законодательством Росси</w:t>
            </w:r>
            <w:r w:rsidRPr="000A574C">
              <w:t>й</w:t>
            </w:r>
            <w:r w:rsidRPr="000A574C">
              <w:t>ской Федерации к лицам, осуществляющим поставки тов</w:t>
            </w:r>
            <w:r w:rsidRPr="000A574C">
              <w:t>а</w:t>
            </w:r>
            <w:r w:rsidRPr="000A574C">
              <w:t>ров, выполнение работ, оказание услуг, являющихся предм</w:t>
            </w:r>
            <w:r w:rsidRPr="000A574C">
              <w:t>е</w:t>
            </w:r>
            <w:r w:rsidRPr="000A574C">
              <w:t>том закупки;</w:t>
            </w:r>
          </w:p>
          <w:p w:rsidR="008B2911" w:rsidRPr="000A574C" w:rsidRDefault="008B2911" w:rsidP="00FA651C">
            <w:pPr>
              <w:ind w:firstLine="720"/>
            </w:pPr>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w:t>
            </w:r>
            <w:r w:rsidRPr="000A574C">
              <w:t>и</w:t>
            </w:r>
            <w:r w:rsidRPr="000A574C">
              <w:t>дуального предпринимателя банкротом и об открытии ко</w:t>
            </w:r>
            <w:r w:rsidRPr="000A574C">
              <w:t>н</w:t>
            </w:r>
            <w:r w:rsidRPr="000A574C">
              <w:t>курсного производства;</w:t>
            </w:r>
          </w:p>
          <w:p w:rsidR="008B2911" w:rsidRPr="000A574C" w:rsidRDefault="008B2911" w:rsidP="00FA651C">
            <w:pPr>
              <w:ind w:firstLine="720"/>
            </w:pPr>
            <w:r>
              <w:t>Н</w:t>
            </w:r>
            <w:r w:rsidRPr="000A574C">
              <w:t xml:space="preserve">е приостановление деятельности участника закупки в порядке, предусмотренном </w:t>
            </w:r>
            <w:hyperlink r:id="rId22" w:history="1">
              <w:r w:rsidRPr="000A574C">
                <w:rPr>
                  <w:rStyle w:val="afffd"/>
                  <w:color w:val="auto"/>
                </w:rPr>
                <w:t>Кодексом</w:t>
              </w:r>
            </w:hyperlink>
            <w:r w:rsidRPr="000A574C">
              <w:t xml:space="preserve"> Российской Федер</w:t>
            </w:r>
            <w:r w:rsidRPr="000A574C">
              <w:t>а</w:t>
            </w:r>
            <w:r w:rsidRPr="000A574C">
              <w:t>ции об административных правонарушениях, на день подачи заявки в целях участия в закупках;</w:t>
            </w:r>
          </w:p>
          <w:p w:rsidR="008B2911" w:rsidRPr="000A574C" w:rsidRDefault="008B2911" w:rsidP="00FA651C">
            <w:pPr>
              <w:ind w:firstLine="720"/>
            </w:pPr>
            <w:r>
              <w:t>О</w:t>
            </w:r>
            <w:r w:rsidRPr="000A574C">
              <w:t>тсутствие у участника закупки задолженности по начисленным налогам, сборам и иным обязательным плат</w:t>
            </w:r>
            <w:r w:rsidRPr="000A574C">
              <w:t>е</w:t>
            </w:r>
            <w:r w:rsidRPr="000A574C">
              <w:t>жам в бюджеты любого уровня или государственные вн</w:t>
            </w:r>
            <w:r w:rsidRPr="000A574C">
              <w:t>е</w:t>
            </w:r>
            <w:r w:rsidRPr="000A574C">
              <w:t xml:space="preserve">бюджетные фонды за прошедший календарный </w:t>
            </w:r>
            <w:proofErr w:type="gramStart"/>
            <w:r w:rsidRPr="000A574C">
              <w:t>год</w:t>
            </w:r>
            <w:proofErr w:type="gramEnd"/>
            <w:r w:rsidRPr="000A574C">
              <w:t xml:space="preserve"> не пр</w:t>
            </w:r>
            <w:r w:rsidRPr="000A574C">
              <w:t>е</w:t>
            </w:r>
            <w:r w:rsidRPr="000A574C">
              <w:t>вышающий 25 % балансовой стоимости активов участника закупки;</w:t>
            </w:r>
          </w:p>
          <w:p w:rsidR="008B2911" w:rsidRPr="000A574C" w:rsidRDefault="008B2911" w:rsidP="00FA651C">
            <w:pPr>
              <w:ind w:firstLine="720"/>
            </w:pPr>
            <w:r>
              <w:t>О</w:t>
            </w:r>
            <w:r w:rsidRPr="000A574C">
              <w:t xml:space="preserve">тсутствие сведений об участнике закупки в реестре </w:t>
            </w:r>
            <w:r w:rsidRPr="000A574C">
              <w:lastRenderedPageBreak/>
              <w:t xml:space="preserve">недобросовестных поставщиков, предусмотренном </w:t>
            </w:r>
            <w:hyperlink r:id="rId23" w:history="1">
              <w:r w:rsidRPr="000A574C">
                <w:rPr>
                  <w:rStyle w:val="afffd"/>
                  <w:color w:val="auto"/>
                </w:rPr>
                <w:t>ст. 5</w:t>
              </w:r>
            </w:hyperlink>
            <w:r w:rsidRPr="000A574C">
              <w:t xml:space="preserve"> Ф</w:t>
            </w:r>
            <w:r w:rsidRPr="000A574C">
              <w:t>е</w:t>
            </w:r>
            <w:r w:rsidRPr="000A574C">
              <w:t xml:space="preserve">дерального закона N 223-ФЗ и в реестре недобросовестных поставщиков, предусмотренном </w:t>
            </w:r>
            <w:hyperlink r:id="rId24" w:history="1">
              <w:r w:rsidRPr="000A574C">
                <w:rPr>
                  <w:rStyle w:val="afffd"/>
                  <w:color w:val="auto"/>
                </w:rPr>
                <w:t>Федеральным законом</w:t>
              </w:r>
            </w:hyperlink>
            <w:r w:rsidRPr="000A574C">
              <w:t xml:space="preserve"> от 05 апреля 2013 года N 44-ФЗ " О контрактной системе в сф</w:t>
            </w:r>
            <w:r w:rsidRPr="000A574C">
              <w:t>е</w:t>
            </w:r>
            <w:r w:rsidRPr="000A574C">
              <w:t>ре закупок товаров, работ, услуг для обеспечения госуда</w:t>
            </w:r>
            <w:r w:rsidRPr="000A574C">
              <w:t>р</w:t>
            </w:r>
            <w:r w:rsidRPr="000A574C">
              <w:t>ственных и муниципальных нужд";</w:t>
            </w:r>
          </w:p>
          <w:p w:rsidR="008B2911" w:rsidRPr="00D04063" w:rsidRDefault="008B2911" w:rsidP="00FA651C">
            <w:pPr>
              <w:ind w:firstLine="720"/>
              <w:rPr>
                <w:i/>
              </w:rPr>
            </w:pPr>
            <w:r w:rsidRPr="000A574C">
              <w:t>Дополнительные требования к участникам закупок по правоспособности и квалификации устанавливаются в док</w:t>
            </w:r>
            <w:r w:rsidRPr="000A574C">
              <w:t>у</w:t>
            </w:r>
            <w:r w:rsidRPr="000A574C">
              <w:t>ментации о закупке.</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40C9B" w:rsidRDefault="008B2911" w:rsidP="00FA651C">
            <w:pPr>
              <w:pStyle w:val="23"/>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w:t>
            </w:r>
            <w:r w:rsidRPr="00040C9B">
              <w:t>у</w:t>
            </w:r>
            <w:r w:rsidRPr="00040C9B">
              <w:t>дарства, работам, услугам, выполняемым, оказываемым ин</w:t>
            </w:r>
            <w:r w:rsidRPr="00040C9B">
              <w:t>о</w:t>
            </w:r>
            <w:r w:rsidRPr="00040C9B">
              <w:t>странными лицами.</w:t>
            </w:r>
          </w:p>
          <w:p w:rsidR="008B2911" w:rsidRPr="00082A08" w:rsidRDefault="008B2911" w:rsidP="00FA651C">
            <w:pPr>
              <w:autoSpaceDE w:val="0"/>
              <w:autoSpaceDN w:val="0"/>
              <w:adjustRightInd w:val="0"/>
              <w:spacing w:after="0"/>
              <w:jc w:val="center"/>
            </w:pP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Д</w:t>
            </w:r>
            <w:r w:rsidRPr="00082A08">
              <w:t xml:space="preserve">ата начала и дата окончания срока предоставления участникам закупки разъяснений положений </w:t>
            </w:r>
            <w:r>
              <w:t>закупочной</w:t>
            </w:r>
            <w:r w:rsidRPr="00082A08">
              <w:t xml:space="preserve"> документации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Дата начала предоставления разъяснений положений </w:t>
            </w:r>
            <w:r>
              <w:t>зак</w:t>
            </w:r>
            <w:r>
              <w:t>у</w:t>
            </w:r>
            <w:r>
              <w:t>почной</w:t>
            </w:r>
            <w:r w:rsidRPr="00082A08">
              <w:t xml:space="preserve"> документации «</w:t>
            </w:r>
            <w:r w:rsidR="00AD40FE">
              <w:t>2</w:t>
            </w:r>
            <w:r w:rsidR="000F58C8">
              <w:t>2</w:t>
            </w:r>
            <w:r w:rsidRPr="00082A08">
              <w:t xml:space="preserve">» </w:t>
            </w:r>
            <w:r w:rsidR="00C86B0F">
              <w:t>июня</w:t>
            </w:r>
            <w:r w:rsidRPr="00082A08">
              <w:t xml:space="preserve"> 20</w:t>
            </w:r>
            <w:r>
              <w:t>20</w:t>
            </w:r>
            <w:r w:rsidRPr="00082A08">
              <w:t xml:space="preserve"> года.</w:t>
            </w:r>
          </w:p>
          <w:p w:rsidR="008B2911" w:rsidRPr="00082A08" w:rsidRDefault="008B2911" w:rsidP="00C86B0F">
            <w:pPr>
              <w:keepNext/>
              <w:widowControl w:val="0"/>
              <w:spacing w:after="0"/>
              <w:rPr>
                <w:lang w:eastAsia="ar-SA"/>
              </w:rPr>
            </w:pPr>
            <w:r w:rsidRPr="00082A08">
              <w:t xml:space="preserve">Дата окончания предоставления разъяснений положений </w:t>
            </w:r>
            <w:r>
              <w:t>з</w:t>
            </w:r>
            <w:r>
              <w:t>а</w:t>
            </w:r>
            <w:r>
              <w:t>купочной</w:t>
            </w:r>
            <w:r w:rsidRPr="00082A08">
              <w:t xml:space="preserve"> документации </w:t>
            </w:r>
            <w:r w:rsidRPr="00082A08">
              <w:rPr>
                <w:lang w:eastAsia="ar-SA"/>
              </w:rPr>
              <w:t>«</w:t>
            </w:r>
            <w:r w:rsidR="00AD40FE">
              <w:rPr>
                <w:lang w:eastAsia="ar-SA"/>
              </w:rPr>
              <w:t>2</w:t>
            </w:r>
            <w:r w:rsidR="00C86B0F">
              <w:rPr>
                <w:lang w:eastAsia="ar-SA"/>
              </w:rPr>
              <w:t>4</w:t>
            </w:r>
            <w:r w:rsidRPr="00082A08">
              <w:rPr>
                <w:lang w:eastAsia="ar-SA"/>
              </w:rPr>
              <w:t>» </w:t>
            </w:r>
            <w:r w:rsidR="00C86B0F">
              <w:rPr>
                <w:lang w:eastAsia="ar-SA"/>
              </w:rPr>
              <w:t>июня</w:t>
            </w:r>
            <w:r w:rsidRPr="00082A08">
              <w:rPr>
                <w:lang w:eastAsia="ar-SA"/>
              </w:rPr>
              <w:t xml:space="preserve"> 20</w:t>
            </w:r>
            <w:r>
              <w:rPr>
                <w:lang w:eastAsia="ar-SA"/>
              </w:rPr>
              <w:t>20</w:t>
            </w:r>
            <w:r w:rsidRPr="00082A08">
              <w:rPr>
                <w:lang w:eastAsia="ar-SA"/>
              </w:rPr>
              <w:t xml:space="preserve"> года.</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 xml:space="preserve">Формы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BB09E3" w:rsidRDefault="008B2911" w:rsidP="00FA651C">
            <w:pPr>
              <w:keepNext/>
              <w:widowControl w:val="0"/>
              <w:spacing w:after="0"/>
            </w:pPr>
            <w:r w:rsidRPr="00082A08">
              <w:t xml:space="preserve">Участник закупки подает заявку на участие в конкурсе в </w:t>
            </w:r>
            <w:r>
              <w:t xml:space="preserve">электронной форме, </w:t>
            </w:r>
            <w:r>
              <w:rPr>
                <w:spacing w:val="-6"/>
              </w:rPr>
              <w:t>на электронной площадке РТС-Тендер</w:t>
            </w:r>
            <w:r w:rsidRPr="00334027">
              <w:rPr>
                <w:spacing w:val="-6"/>
              </w:rPr>
              <w:t xml:space="preserve"> (</w:t>
            </w:r>
            <w:hyperlink r:id="rId25"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Документы, входящие в состав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392"/>
            </w:pPr>
            <w:r w:rsidRPr="000A574C">
              <w:t xml:space="preserve">6.5.2. Заявка на участие в </w:t>
            </w:r>
            <w:r>
              <w:t>запросе котировок</w:t>
            </w:r>
            <w:r w:rsidRPr="000A574C">
              <w:t xml:space="preserve"> в обяз</w:t>
            </w:r>
            <w:r w:rsidRPr="000A574C">
              <w:t>а</w:t>
            </w:r>
            <w:r w:rsidRPr="000A574C">
              <w:t>тельном порядке должна содержать:</w:t>
            </w:r>
          </w:p>
          <w:p w:rsidR="008B2911" w:rsidRPr="000A574C" w:rsidRDefault="008B2911" w:rsidP="00FA651C">
            <w:pPr>
              <w:ind w:firstLine="392"/>
            </w:pPr>
            <w:r w:rsidRPr="000A574C">
              <w:t>6.5.2.1. для юридического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анкету юридического лица по установленной в ко</w:t>
            </w:r>
            <w:r w:rsidRPr="000A574C">
              <w:t>н</w:t>
            </w:r>
            <w:r w:rsidRPr="000A574C">
              <w:t>курсной документации форме (оригинал);</w:t>
            </w:r>
          </w:p>
          <w:p w:rsidR="008B2911" w:rsidRPr="000A574C" w:rsidRDefault="008B2911" w:rsidP="00FA651C">
            <w:pPr>
              <w:ind w:firstLine="392"/>
            </w:pPr>
            <w:r w:rsidRPr="000A574C">
              <w:t>в) копии учредительных документов с приложением имеющихся изменений (нотариально заверенные копии);</w:t>
            </w:r>
          </w:p>
          <w:p w:rsidR="008B2911" w:rsidRPr="000A574C" w:rsidRDefault="008B2911" w:rsidP="00FA651C">
            <w:pPr>
              <w:ind w:firstLine="392"/>
            </w:pPr>
            <w:proofErr w:type="gramStart"/>
            <w:r w:rsidRPr="000A574C">
              <w:t>г) выписку из единого государственного реестра юрид</w:t>
            </w:r>
            <w:r w:rsidRPr="000A574C">
              <w:t>и</w:t>
            </w:r>
            <w:r w:rsidRPr="000A574C">
              <w:t>ческих лиц (оригинал) или нотариально заверенную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2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w:t>
            </w:r>
            <w:r w:rsidRPr="000A574C">
              <w:t>и</w:t>
            </w:r>
            <w:r w:rsidRPr="000A574C">
              <w:t xml:space="preserve">ной информационной системе </w:t>
            </w:r>
            <w:hyperlink r:id="rId27" w:history="1">
              <w:proofErr w:type="gramEnd"/>
              <w:r w:rsidRPr="000A574C">
                <w:rPr>
                  <w:rStyle w:val="afffd"/>
                  <w:color w:val="auto"/>
                </w:rPr>
                <w:t>www.zakupki.gov.ru</w:t>
              </w:r>
              <w:proofErr w:type="gramStart"/>
            </w:hyperlink>
            <w:r w:rsidRPr="000A574C">
              <w:t xml:space="preserve"> извещ</w:t>
            </w:r>
            <w:r w:rsidRPr="000A574C">
              <w:t>е</w:t>
            </w:r>
            <w:r w:rsidRPr="000A574C">
              <w:t xml:space="preserve">ния о проведении </w:t>
            </w:r>
            <w:r>
              <w:t>запроса котировок</w:t>
            </w:r>
            <w:r w:rsidRPr="000A574C">
              <w:t>;</w:t>
            </w:r>
            <w:proofErr w:type="gramEnd"/>
          </w:p>
          <w:p w:rsidR="008B2911" w:rsidRPr="000A574C" w:rsidRDefault="008B2911" w:rsidP="00FA651C">
            <w:pPr>
              <w:ind w:firstLine="392"/>
            </w:pPr>
            <w:proofErr w:type="gramStart"/>
            <w:r w:rsidRPr="000A574C">
              <w:t xml:space="preserve">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w:t>
            </w:r>
            <w:r w:rsidRPr="000A574C">
              <w:lastRenderedPageBreak/>
              <w:t>совершения крупной сделки установлено законодательством Российской Федерации, учредительными документами юр</w:t>
            </w:r>
            <w:r w:rsidRPr="000A574C">
              <w:t>и</w:t>
            </w:r>
            <w:r w:rsidRPr="000A574C">
              <w:t>дического лица и если для участника закупки поставка тов</w:t>
            </w:r>
            <w:r w:rsidRPr="000A574C">
              <w:t>а</w:t>
            </w:r>
            <w:r w:rsidRPr="000A574C">
              <w:t>ров, выполнение работ, оказание услуг, являющихся предм</w:t>
            </w:r>
            <w:r w:rsidRPr="000A574C">
              <w:t>е</w:t>
            </w:r>
            <w:r w:rsidRPr="000A574C">
              <w:t>том договора, или внесение задатка в качестве обеспечения конкурсной заявки, обеспечения исполнения договора</w:t>
            </w:r>
            <w:proofErr w:type="gramEnd"/>
            <w:r w:rsidRPr="000A574C">
              <w:t xml:space="preserve"> явл</w:t>
            </w:r>
            <w:r w:rsidRPr="000A574C">
              <w:t>я</w:t>
            </w:r>
            <w:r w:rsidRPr="000A574C">
              <w:t>ется крупной сделкой;</w:t>
            </w:r>
          </w:p>
          <w:p w:rsidR="008B2911" w:rsidRPr="000A574C" w:rsidRDefault="008B2911" w:rsidP="00FA651C">
            <w:pPr>
              <w:ind w:firstLine="392"/>
            </w:pPr>
            <w:r w:rsidRPr="000A574C">
              <w:t>е)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ж)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з) документ, подтверждающий полномочия лица на ос</w:t>
            </w:r>
            <w:r w:rsidRPr="000A574C">
              <w:t>у</w:t>
            </w:r>
            <w:r w:rsidRPr="000A574C">
              <w:t>ществление действий от имени участника закупки - юрид</w:t>
            </w:r>
            <w:r w:rsidRPr="000A574C">
              <w:t>и</w:t>
            </w:r>
            <w:r w:rsidRPr="000A574C">
              <w:t>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w:t>
            </w:r>
            <w:r w:rsidRPr="000A574C">
              <w:t>е</w:t>
            </w:r>
            <w:r w:rsidRPr="000A574C">
              <w:t>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w:t>
            </w:r>
            <w:r w:rsidRPr="000A574C">
              <w:t>в</w:t>
            </w:r>
            <w:r w:rsidRPr="000A574C">
              <w:t>ление действий от имени участника закупки, заверенную п</w:t>
            </w:r>
            <w:r w:rsidRPr="000A574C">
              <w:t>е</w:t>
            </w:r>
            <w:r w:rsidRPr="000A574C">
              <w:t>чатью участника закупки (для юридических лиц) и подп</w:t>
            </w:r>
            <w:r w:rsidRPr="000A574C">
              <w:t>и</w:t>
            </w:r>
            <w:r w:rsidRPr="000A574C">
              <w:t>санную руководителем участника закупки или уполном</w:t>
            </w:r>
            <w:r w:rsidRPr="000A574C">
              <w:t>о</w:t>
            </w:r>
            <w:r w:rsidRPr="000A574C">
              <w:t>ченным этим руководителем лицом, либо нотариально зав</w:t>
            </w:r>
            <w:r w:rsidRPr="000A574C">
              <w:t>е</w:t>
            </w:r>
            <w:r w:rsidRPr="000A574C">
              <w:t xml:space="preserve">ренную копию такой доверенности. </w:t>
            </w:r>
          </w:p>
          <w:p w:rsidR="008B2911" w:rsidRPr="000A574C" w:rsidRDefault="008B2911" w:rsidP="00FA651C">
            <w:pPr>
              <w:ind w:firstLine="392"/>
            </w:pPr>
            <w:r w:rsidRPr="000A574C">
              <w:t>и)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8"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к)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л) копии бухгалтерского баланса со всеми приложени</w:t>
            </w:r>
            <w:r w:rsidRPr="000A574C">
              <w:t>я</w:t>
            </w:r>
            <w:r w:rsidRPr="000A574C">
              <w:t>ми, включая отчет о прибылях и убытках, за последний з</w:t>
            </w:r>
            <w:r w:rsidRPr="000A574C">
              <w:t>а</w:t>
            </w:r>
            <w:r w:rsidRPr="000A574C">
              <w:t>вершенный отчетный период (при необходимости);</w:t>
            </w:r>
          </w:p>
          <w:p w:rsidR="008B2911" w:rsidRPr="000A574C" w:rsidRDefault="008B2911" w:rsidP="00FA651C">
            <w:pPr>
              <w:ind w:firstLine="392"/>
            </w:pPr>
            <w:r w:rsidRPr="000A574C">
              <w:t>м)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на участие в </w:t>
            </w:r>
            <w:r>
              <w:t xml:space="preserve">запросе </w:t>
            </w:r>
            <w:r>
              <w:lastRenderedPageBreak/>
              <w:t>котировок</w:t>
            </w:r>
            <w:r w:rsidRPr="000A574C">
              <w:t xml:space="preserve">,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6.5.2.2. для индивидуального предпринимателя:</w:t>
            </w:r>
          </w:p>
          <w:p w:rsidR="008B2911" w:rsidRPr="000A574C" w:rsidRDefault="008B2911" w:rsidP="00FA651C">
            <w:pPr>
              <w:ind w:firstLine="392"/>
            </w:pPr>
            <w:r w:rsidRPr="000A574C">
              <w:t>а) заполненную форму конкурсной заявки в соотве</w:t>
            </w:r>
            <w:r w:rsidRPr="000A574C">
              <w:t>т</w:t>
            </w:r>
            <w:r w:rsidRPr="000A574C">
              <w:t xml:space="preserve">ствии с требованиями </w:t>
            </w:r>
            <w:r>
              <w:t>закупочной</w:t>
            </w:r>
            <w:r w:rsidRPr="000A574C">
              <w:t xml:space="preserve">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выписку из единого государственного реестра инд</w:t>
            </w:r>
            <w:r w:rsidRPr="000A574C">
              <w:t>и</w:t>
            </w:r>
            <w:r w:rsidRPr="000A574C">
              <w:t xml:space="preserve">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w:t>
            </w:r>
            <w:r>
              <w:t>запроса котировок</w:t>
            </w:r>
            <w:r w:rsidRPr="000A574C">
              <w:t>;</w:t>
            </w:r>
          </w:p>
          <w:p w:rsidR="008B2911" w:rsidRPr="000A574C" w:rsidRDefault="008B2911" w:rsidP="00FA651C">
            <w:pPr>
              <w:ind w:firstLine="392"/>
            </w:pPr>
            <w:r w:rsidRPr="000A574C">
              <w:t>г)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д)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е)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9"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ж)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з)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6.5.2.3. для физического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lastRenderedPageBreak/>
              <w:t>г)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30"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д)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е)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6.5.2.4. для группы (нескольких лиц) лиц, выступающих на стороне одного участника закупки:</w:t>
            </w:r>
          </w:p>
          <w:p w:rsidR="008B2911" w:rsidRPr="00082A08" w:rsidRDefault="008B2911" w:rsidP="00FA651C">
            <w:pPr>
              <w:ind w:firstLine="392"/>
            </w:pPr>
            <w:r w:rsidRPr="000A574C">
              <w:t>документ, подтверждающий объединение лиц, выступ</w:t>
            </w:r>
            <w:r w:rsidRPr="000A574C">
              <w:t>а</w:t>
            </w:r>
            <w:r w:rsidRPr="000A574C">
              <w:t>ющих на стороне одного участника закупки в группу (ор</w:t>
            </w:r>
            <w:r w:rsidRPr="000A574C">
              <w:t>и</w:t>
            </w:r>
            <w:r w:rsidRPr="000A574C">
              <w:t>гинал или нотариально заверенная копия), и право конкре</w:t>
            </w:r>
            <w:r w:rsidRPr="000A574C">
              <w:t>т</w:t>
            </w:r>
            <w:r w:rsidRPr="000A574C">
              <w:t>ного участника закупки участвовать в конкурсе от имени группы лиц, в том числе подавать конкурсную заявку, вн</w:t>
            </w:r>
            <w:r w:rsidRPr="000A574C">
              <w:t>о</w:t>
            </w:r>
            <w:r w:rsidRPr="000A574C">
              <w:t>сить обеспечение заявки, договора, подписывать протоколы, договор;</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w:t>
            </w:r>
            <w:r w:rsidRPr="00082A08">
              <w:t xml:space="preserve"> </w:t>
            </w:r>
            <w:r w:rsidRPr="00D04063">
              <w:t xml:space="preserve">представленной в Разделе </w:t>
            </w:r>
            <w:r>
              <w:t>1.1</w:t>
            </w:r>
            <w:r w:rsidRPr="00D04063">
              <w:t>. Такое предложение должно содержать подтверждение о соответствии предлагаемых</w:t>
            </w:r>
            <w:r w:rsidRPr="00D04063">
              <w:rPr>
                <w:i/>
              </w:rPr>
              <w:t xml:space="preserve"> </w:t>
            </w:r>
            <w:r w:rsidRPr="00D04063">
              <w:t xml:space="preserve">услуг требованиям </w:t>
            </w:r>
            <w:r>
              <w:t>закупочной</w:t>
            </w:r>
            <w:r w:rsidRPr="00D04063">
              <w:t xml:space="preserve"> документации</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конкурсной 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pPr>
            <w:r w:rsidRPr="00082A08">
              <w:t xml:space="preserve">Заявка на участие в </w:t>
            </w:r>
            <w:r>
              <w:t>запросе котировок</w:t>
            </w:r>
            <w:r w:rsidRPr="00082A08">
              <w:t xml:space="preserve"> оформляется в соо</w:t>
            </w:r>
            <w:r w:rsidRPr="00082A08">
              <w:t>т</w:t>
            </w:r>
            <w:r w:rsidRPr="00082A08">
              <w:t xml:space="preserve">ветствии </w:t>
            </w:r>
            <w:r>
              <w:t>пунктом 14.5</w:t>
            </w:r>
            <w:r w:rsidRPr="00082A08">
              <w:t xml:space="preserve"> «</w:t>
            </w:r>
            <w:r>
              <w:t>Требования к котировочной заявке</w:t>
            </w:r>
            <w:r w:rsidRPr="00082A08">
              <w:t xml:space="preserve">» </w:t>
            </w:r>
            <w:r>
              <w:t>настоящего положения о закупках ООО «ОЭСК»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Порядок, место, дата начала и дата окончания срока подачи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C74692">
            <w:pPr>
              <w:spacing w:after="0"/>
            </w:pPr>
            <w:r w:rsidRPr="003B23DF">
              <w:t xml:space="preserve">Заявки на участие в </w:t>
            </w:r>
            <w:r>
              <w:t>запросе котировок</w:t>
            </w:r>
            <w:r w:rsidRPr="003B23DF">
              <w:t xml:space="preserve"> подаются</w:t>
            </w:r>
            <w:r>
              <w:t xml:space="preserve"> на эле</w:t>
            </w:r>
            <w:r>
              <w:t>к</w:t>
            </w:r>
            <w:r>
              <w:t xml:space="preserve">тронную площадку РТС-Тендер </w:t>
            </w:r>
            <w:r>
              <w:rPr>
                <w:spacing w:val="-6"/>
              </w:rPr>
              <w:t>(</w:t>
            </w:r>
            <w:hyperlink r:id="rId31" w:history="1">
              <w:r w:rsidRPr="00DB59A1">
                <w:rPr>
                  <w:rStyle w:val="a3"/>
                  <w:spacing w:val="-6"/>
                </w:rPr>
                <w:t>https://www.rts-tender.ru/</w:t>
              </w:r>
            </w:hyperlink>
            <w:r>
              <w:rPr>
                <w:spacing w:val="-6"/>
              </w:rPr>
              <w:t>)</w:t>
            </w:r>
            <w:r w:rsidRPr="003B23DF">
              <w:t xml:space="preserve"> </w:t>
            </w:r>
            <w:r>
              <w:t xml:space="preserve">с 15.00, </w:t>
            </w:r>
            <w:r w:rsidR="00AD40FE">
              <w:t>2</w:t>
            </w:r>
            <w:r w:rsidR="000F58C8">
              <w:t>2</w:t>
            </w:r>
            <w:r w:rsidRPr="003B23DF">
              <w:t xml:space="preserve"> </w:t>
            </w:r>
            <w:r w:rsidR="00C86B0F">
              <w:t>июня</w:t>
            </w:r>
            <w:r w:rsidRPr="003B23DF">
              <w:t xml:space="preserve"> 20</w:t>
            </w:r>
            <w:r>
              <w:t>20</w:t>
            </w:r>
            <w:r w:rsidRPr="003B23DF">
              <w:t xml:space="preserve"> г. до 1</w:t>
            </w:r>
            <w:r>
              <w:t>0</w:t>
            </w:r>
            <w:r w:rsidRPr="003B23DF">
              <w:t xml:space="preserve">.00 (время местное) </w:t>
            </w:r>
            <w:r w:rsidR="00C74692">
              <w:t>30</w:t>
            </w:r>
            <w:r w:rsidRPr="003B23DF">
              <w:t xml:space="preserve"> </w:t>
            </w:r>
            <w:r w:rsidR="00C86B0F">
              <w:t>июня</w:t>
            </w:r>
            <w:r w:rsidRPr="003B23DF">
              <w:t xml:space="preserve"> 20</w:t>
            </w:r>
            <w:r>
              <w:t>20</w:t>
            </w:r>
            <w:r w:rsidRPr="003B23DF">
              <w:t xml:space="preserve"> г. </w:t>
            </w:r>
            <w:r w:rsidRPr="00082A08">
              <w:t>Заказчик вправе продлить срок подачи заявок и вн</w:t>
            </w:r>
            <w:r w:rsidRPr="00082A08">
              <w:t>е</w:t>
            </w:r>
            <w:r w:rsidRPr="00082A08">
              <w:t>сти с</w:t>
            </w:r>
            <w:r w:rsidRPr="00082A08">
              <w:t>о</w:t>
            </w:r>
            <w:r w:rsidRPr="00082A08">
              <w:t xml:space="preserve">ответствующие изменения в извещение о проведении </w:t>
            </w:r>
            <w:r>
              <w:t>запр</w:t>
            </w:r>
            <w:r>
              <w:t>о</w:t>
            </w:r>
            <w:r>
              <w:t>са котировок</w:t>
            </w:r>
            <w:r w:rsidRPr="00082A08">
              <w:t xml:space="preserve"> и конкурсную документацию.</w:t>
            </w:r>
          </w:p>
        </w:tc>
      </w:tr>
      <w:tr w:rsidR="008B2911" w:rsidRPr="00082A08" w:rsidTr="008B2911">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18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t>Задаток как обеспечение запроса котировок</w:t>
            </w:r>
          </w:p>
        </w:tc>
        <w:tc>
          <w:tcPr>
            <w:tcW w:w="6521" w:type="dxa"/>
            <w:tcBorders>
              <w:top w:val="single" w:sz="4" w:space="0" w:color="auto"/>
              <w:left w:val="single" w:sz="4" w:space="0" w:color="auto"/>
              <w:bottom w:val="single" w:sz="4" w:space="0" w:color="auto"/>
              <w:right w:val="single" w:sz="4" w:space="0" w:color="auto"/>
            </w:tcBorders>
          </w:tcPr>
          <w:p w:rsidR="008B2911" w:rsidRPr="003B23DF" w:rsidRDefault="008B2911" w:rsidP="00FA651C">
            <w:pPr>
              <w:tabs>
                <w:tab w:val="left" w:pos="1134"/>
              </w:tabs>
              <w:spacing w:after="0"/>
              <w:contextualSpacing/>
            </w:pPr>
            <w:r>
              <w:t>0</w:t>
            </w:r>
            <w:r w:rsidRPr="003B23DF">
              <w:t xml:space="preserve"> % от начальной (максимальной) цены договора, что с</w:t>
            </w:r>
            <w:r w:rsidRPr="003B23DF">
              <w:t>о</w:t>
            </w:r>
            <w:r w:rsidRPr="003B23DF">
              <w:t xml:space="preserve">ставляет </w:t>
            </w:r>
            <w:r>
              <w:t>0,00</w:t>
            </w:r>
            <w:r w:rsidRPr="003B23DF">
              <w:t xml:space="preserve"> (</w:t>
            </w:r>
            <w:r>
              <w:t>ноль</w:t>
            </w:r>
            <w:r w:rsidRPr="003B23DF">
              <w:t>) рублей 00 копеек.</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Реквизиты для перечисл</w:t>
            </w:r>
            <w:r w:rsidRPr="00082A08">
              <w:t>е</w:t>
            </w:r>
            <w:r w:rsidRPr="00082A08">
              <w:t xml:space="preserve">ния обеспечения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af3"/>
              <w:ind w:right="0"/>
              <w:rPr>
                <w:rFonts w:ascii="Times New Roman" w:hAnsi="Times New Roman"/>
                <w:sz w:val="24"/>
                <w:szCs w:val="24"/>
              </w:rPr>
            </w:pPr>
            <w:r w:rsidRPr="00082A08">
              <w:rPr>
                <w:rFonts w:ascii="Times New Roman" w:hAnsi="Times New Roman"/>
                <w:sz w:val="24"/>
                <w:szCs w:val="24"/>
              </w:rPr>
              <w:t xml:space="preserve">Обеспечение заявок на участие в </w:t>
            </w:r>
            <w:r>
              <w:rPr>
                <w:rFonts w:ascii="Times New Roman" w:hAnsi="Times New Roman"/>
                <w:sz w:val="24"/>
                <w:szCs w:val="24"/>
              </w:rPr>
              <w:t>запросе котировок</w:t>
            </w:r>
            <w:r w:rsidRPr="00082A08">
              <w:rPr>
                <w:rFonts w:ascii="Times New Roman" w:hAnsi="Times New Roman"/>
                <w:sz w:val="24"/>
                <w:szCs w:val="24"/>
              </w:rPr>
              <w:t>,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денежных средств, перечисляется по следующим реквизитам:</w:t>
            </w:r>
          </w:p>
          <w:p w:rsidR="008B2911" w:rsidRDefault="008B2911" w:rsidP="00FA651C">
            <w:pPr>
              <w:pStyle w:val="P1"/>
              <w:jc w:val="both"/>
            </w:pPr>
            <w:r>
              <w:rPr>
                <w:rStyle w:val="T1"/>
              </w:rPr>
              <w:t xml:space="preserve">Получатель: </w:t>
            </w:r>
            <w:r>
              <w:t>ООО «ОЭСК»</w:t>
            </w:r>
          </w:p>
          <w:p w:rsidR="008B2911" w:rsidRPr="009D2234" w:rsidRDefault="008B2911" w:rsidP="00FA651C">
            <w:pPr>
              <w:pStyle w:val="P1"/>
              <w:jc w:val="both"/>
            </w:pPr>
            <w:r>
              <w:rPr>
                <w:rStyle w:val="T1"/>
              </w:rPr>
              <w:t xml:space="preserve">Юридический и почтовый адрес: </w:t>
            </w:r>
            <w:r>
              <w:t>6530</w:t>
            </w:r>
            <w:r w:rsidR="00AD40FE">
              <w:t>53</w:t>
            </w:r>
            <w:r>
              <w:t>, Кемеровская о</w:t>
            </w:r>
            <w:r>
              <w:t>б</w:t>
            </w:r>
            <w:r>
              <w:t>ласть, город Прокопьевск, ул. Гайдара, д. 43,помещение 1п</w:t>
            </w:r>
            <w:r w:rsidRPr="003E0F39">
              <w:t xml:space="preserve"> </w:t>
            </w:r>
          </w:p>
          <w:p w:rsidR="008B2911" w:rsidRDefault="008B2911" w:rsidP="00FA651C">
            <w:pPr>
              <w:pStyle w:val="P2"/>
              <w:jc w:val="both"/>
            </w:pPr>
            <w:r>
              <w:t xml:space="preserve">ИНН </w:t>
            </w:r>
            <w:r>
              <w:rPr>
                <w:rStyle w:val="T2"/>
              </w:rPr>
              <w:t>4223052779</w:t>
            </w:r>
          </w:p>
          <w:p w:rsidR="008B2911" w:rsidRDefault="008B2911" w:rsidP="00FA651C">
            <w:pPr>
              <w:pStyle w:val="P2"/>
              <w:jc w:val="both"/>
            </w:pPr>
            <w:r>
              <w:t xml:space="preserve">КПП </w:t>
            </w:r>
            <w:r>
              <w:rPr>
                <w:rStyle w:val="T2"/>
              </w:rPr>
              <w:t>422301001</w:t>
            </w:r>
          </w:p>
          <w:p w:rsidR="008B2911" w:rsidRDefault="008B2911" w:rsidP="00FA651C">
            <w:pPr>
              <w:pStyle w:val="P2"/>
              <w:jc w:val="both"/>
              <w:rPr>
                <w:rStyle w:val="T2"/>
              </w:rPr>
            </w:pPr>
            <w:r>
              <w:lastRenderedPageBreak/>
              <w:t xml:space="preserve">ОГРН </w:t>
            </w:r>
            <w:r>
              <w:rPr>
                <w:rStyle w:val="T2"/>
              </w:rPr>
              <w:t>1094223000519  05.02.2009 г.</w:t>
            </w:r>
          </w:p>
          <w:p w:rsidR="008B2911" w:rsidRDefault="008B2911" w:rsidP="00FA651C">
            <w:pPr>
              <w:pStyle w:val="P2"/>
              <w:jc w:val="both"/>
              <w:rPr>
                <w:rStyle w:val="T2"/>
              </w:rPr>
            </w:pPr>
            <w:r>
              <w:rPr>
                <w:rStyle w:val="T2"/>
              </w:rPr>
              <w:t>ОКВЭД 40.10.2</w:t>
            </w:r>
          </w:p>
          <w:p w:rsidR="008B2911" w:rsidRDefault="008B2911" w:rsidP="00FA651C">
            <w:pPr>
              <w:pStyle w:val="P2"/>
              <w:jc w:val="both"/>
            </w:pPr>
            <w:r>
              <w:rPr>
                <w:rStyle w:val="T2"/>
              </w:rPr>
              <w:t>ОКПО 89915364</w:t>
            </w:r>
          </w:p>
          <w:p w:rsidR="008B2911" w:rsidRPr="00F923D5" w:rsidRDefault="008B2911" w:rsidP="00FA651C">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8B2911" w:rsidRPr="00F923D5" w:rsidRDefault="008B2911" w:rsidP="00FA651C">
            <w:pPr>
              <w:spacing w:after="0"/>
              <w:rPr>
                <w:b/>
                <w:iCs/>
                <w:lang w:eastAsia="ar-SA"/>
              </w:rPr>
            </w:pPr>
            <w:r>
              <w:rPr>
                <w:iCs/>
                <w:lang w:eastAsia="ar-SA"/>
              </w:rPr>
              <w:t xml:space="preserve">Наименование банка: </w:t>
            </w:r>
            <w:r w:rsidRPr="00F923D5">
              <w:rPr>
                <w:b/>
                <w:iCs/>
                <w:lang w:eastAsia="ar-SA"/>
              </w:rPr>
              <w:t>Банк «Левобережный» (</w:t>
            </w:r>
            <w:r w:rsidR="00AD40FE">
              <w:rPr>
                <w:b/>
                <w:iCs/>
                <w:lang w:eastAsia="ar-SA"/>
              </w:rPr>
              <w:t>П</w:t>
            </w:r>
            <w:r w:rsidRPr="00F923D5">
              <w:rPr>
                <w:b/>
                <w:iCs/>
                <w:lang w:eastAsia="ar-SA"/>
              </w:rPr>
              <w:t>АО)</w:t>
            </w:r>
          </w:p>
          <w:p w:rsidR="008B2911" w:rsidRPr="00F923D5" w:rsidRDefault="008B2911" w:rsidP="00FA651C">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8B2911" w:rsidRPr="00F923D5" w:rsidRDefault="008B2911" w:rsidP="00FA651C">
            <w:pPr>
              <w:spacing w:after="0"/>
              <w:rPr>
                <w:iCs/>
                <w:lang w:eastAsia="ar-SA"/>
              </w:rPr>
            </w:pPr>
            <w:r w:rsidRPr="00F923D5">
              <w:rPr>
                <w:iCs/>
                <w:lang w:eastAsia="ar-SA"/>
              </w:rPr>
              <w:t xml:space="preserve">БИК: </w:t>
            </w:r>
            <w:r w:rsidRPr="00F923D5">
              <w:rPr>
                <w:b/>
                <w:iCs/>
                <w:lang w:eastAsia="ar-SA"/>
              </w:rPr>
              <w:t>045004850</w:t>
            </w:r>
          </w:p>
          <w:p w:rsidR="008B2911" w:rsidRDefault="008B2911" w:rsidP="00FA651C">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8B2911" w:rsidRPr="00F923D5" w:rsidRDefault="008B2911" w:rsidP="00FA651C">
            <w:pPr>
              <w:spacing w:after="0"/>
              <w:rPr>
                <w:iCs/>
                <w:lang w:eastAsia="ar-SA"/>
              </w:rPr>
            </w:pPr>
          </w:p>
          <w:p w:rsidR="008B2911" w:rsidRPr="00082A08" w:rsidRDefault="008B2911" w:rsidP="00FA651C">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w:t>
            </w:r>
            <w:r>
              <w:rPr>
                <w:i/>
              </w:rPr>
              <w:t>запросе котировок</w:t>
            </w:r>
            <w:r w:rsidRPr="00082A08">
              <w:rPr>
                <w:i/>
              </w:rPr>
              <w:t xml:space="preserve"> (наименование </w:t>
            </w:r>
            <w:r>
              <w:rPr>
                <w:i/>
              </w:rPr>
              <w:t>закупки</w:t>
            </w:r>
            <w:r w:rsidRPr="00082A08">
              <w:rPr>
                <w:i/>
              </w:rPr>
              <w:t xml:space="preserve">)», а также </w:t>
            </w:r>
            <w:r w:rsidRPr="00082A08">
              <w:rPr>
                <w:b/>
                <w:i/>
              </w:rPr>
              <w:t>«НДС не облагается».</w:t>
            </w:r>
          </w:p>
          <w:p w:rsidR="008B2911" w:rsidRPr="00082A08" w:rsidRDefault="008B2911" w:rsidP="00E32AFF">
            <w:pPr>
              <w:keepNext/>
              <w:keepLines/>
              <w:widowControl w:val="0"/>
              <w:suppressLineNumbers/>
              <w:suppressAutoHyphens/>
              <w:spacing w:after="0"/>
              <w:rPr>
                <w:bCs/>
              </w:rPr>
            </w:pPr>
            <w:r w:rsidRPr="00082A08">
              <w:rPr>
                <w:bCs/>
              </w:rPr>
              <w:t xml:space="preserve">Обеспечение заявки на участие в </w:t>
            </w:r>
            <w:r>
              <w:rPr>
                <w:bCs/>
              </w:rPr>
              <w:t>запросе котировок</w:t>
            </w:r>
            <w:r w:rsidRPr="00082A08">
              <w:rPr>
                <w:bCs/>
              </w:rPr>
              <w:t xml:space="preserve">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 xml:space="preserve">заявок на участие в </w:t>
            </w:r>
            <w:r>
              <w:t>запросе котировок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lastRenderedPageBreak/>
              <w:t>19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Дата, время</w:t>
            </w:r>
            <w:r>
              <w:t xml:space="preserve"> и место ра</w:t>
            </w:r>
            <w:r>
              <w:t>с</w:t>
            </w:r>
            <w:r>
              <w:t xml:space="preserve">смотрения заявок </w:t>
            </w:r>
            <w:r w:rsidRPr="00082A08">
              <w:t>на уч</w:t>
            </w:r>
            <w:r w:rsidRPr="00082A08">
              <w:t>а</w:t>
            </w:r>
            <w:r w:rsidRPr="00082A08">
              <w:t xml:space="preserve">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15D0F" w:rsidRDefault="008B2911" w:rsidP="00C74692">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32"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C74692">
              <w:rPr>
                <w:sz w:val="24"/>
                <w:szCs w:val="24"/>
              </w:rPr>
              <w:t>30</w:t>
            </w:r>
            <w:r w:rsidRPr="00715C21">
              <w:rPr>
                <w:sz w:val="24"/>
                <w:szCs w:val="24"/>
              </w:rPr>
              <w:t xml:space="preserve">» </w:t>
            </w:r>
            <w:r w:rsidR="00C86B0F">
              <w:rPr>
                <w:sz w:val="24"/>
                <w:szCs w:val="24"/>
              </w:rPr>
              <w:t>июня</w:t>
            </w:r>
            <w:r w:rsidRPr="00715C21">
              <w:rPr>
                <w:sz w:val="24"/>
                <w:szCs w:val="24"/>
              </w:rPr>
              <w:t xml:space="preserve"> 20</w:t>
            </w:r>
            <w:r>
              <w:rPr>
                <w:sz w:val="24"/>
                <w:szCs w:val="24"/>
              </w:rPr>
              <w:t>20</w:t>
            </w:r>
            <w:r w:rsidRPr="00715C21">
              <w:rPr>
                <w:sz w:val="24"/>
                <w:szCs w:val="24"/>
              </w:rPr>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Место и дата </w:t>
            </w:r>
            <w:proofErr w:type="gramStart"/>
            <w:r w:rsidRPr="00082A08">
              <w:t>рассмотр</w:t>
            </w:r>
            <w:r w:rsidRPr="00082A08">
              <w:t>е</w:t>
            </w:r>
            <w:r w:rsidRPr="00082A08">
              <w:t xml:space="preserve">ния заявок участников </w:t>
            </w:r>
            <w:r>
              <w:t>з</w:t>
            </w:r>
            <w:r>
              <w:t>а</w:t>
            </w:r>
            <w:r>
              <w:t>проса котировок</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r w:rsidRPr="003B23DF">
              <w:t xml:space="preserve">Заявки на участие в </w:t>
            </w:r>
            <w:r>
              <w:t>запросе котировок</w:t>
            </w:r>
            <w:r w:rsidRPr="003B23DF">
              <w:t xml:space="preserve"> будут рассматриват</w:t>
            </w:r>
            <w:r w:rsidRPr="003B23DF">
              <w:t>ь</w:t>
            </w:r>
            <w:r w:rsidRPr="003B23DF">
              <w:t xml:space="preserve">ся </w:t>
            </w:r>
            <w:r w:rsidRPr="004A72B4">
              <w:rPr>
                <w:spacing w:val="-6"/>
              </w:rPr>
              <w:t xml:space="preserve">на </w:t>
            </w:r>
            <w:r>
              <w:rPr>
                <w:spacing w:val="-6"/>
              </w:rPr>
              <w:t>электронной площадке РТС-Тендер (</w:t>
            </w:r>
            <w:hyperlink r:id="rId33" w:history="1">
              <w:r w:rsidRPr="00DB59A1">
                <w:rPr>
                  <w:rStyle w:val="a3"/>
                  <w:spacing w:val="-6"/>
                </w:rPr>
                <w:t>https://www.rts-tender.ru/</w:t>
              </w:r>
            </w:hyperlink>
            <w:r>
              <w:rPr>
                <w:spacing w:val="-6"/>
              </w:rPr>
              <w:t xml:space="preserve">) </w:t>
            </w:r>
          </w:p>
          <w:p w:rsidR="008B2911" w:rsidRPr="003B23DF" w:rsidRDefault="008B2911" w:rsidP="00FA651C">
            <w:pPr>
              <w:spacing w:after="0"/>
              <w:contextualSpacing/>
            </w:pPr>
            <w:r w:rsidRPr="003B23DF">
              <w:t>Дата начала рассмотрения заявок «</w:t>
            </w:r>
            <w:r w:rsidR="00C74692">
              <w:t>30</w:t>
            </w:r>
            <w:r w:rsidRPr="003B23DF">
              <w:t xml:space="preserve">» </w:t>
            </w:r>
            <w:r w:rsidR="00C86B0F">
              <w:t>июня</w:t>
            </w:r>
            <w:r w:rsidRPr="003B23DF">
              <w:t xml:space="preserve"> 20</w:t>
            </w:r>
            <w:r>
              <w:t>20</w:t>
            </w:r>
            <w:r w:rsidRPr="003B23DF">
              <w:t xml:space="preserve"> г.</w:t>
            </w:r>
          </w:p>
          <w:p w:rsidR="008B2911" w:rsidRPr="003B23DF" w:rsidRDefault="008B2911" w:rsidP="00C74692">
            <w:pPr>
              <w:spacing w:after="0"/>
              <w:ind w:right="57"/>
            </w:pPr>
            <w:r w:rsidRPr="003B23DF">
              <w:t>Дата окончания рассмотрения заявок: «</w:t>
            </w:r>
            <w:r w:rsidR="00C74692">
              <w:t>30</w:t>
            </w:r>
            <w:r w:rsidRPr="003B23DF">
              <w:t xml:space="preserve">» </w:t>
            </w:r>
            <w:r w:rsidR="00C86B0F">
              <w:t>июня</w:t>
            </w:r>
            <w:r w:rsidRPr="003B23DF">
              <w:t xml:space="preserve"> 20</w:t>
            </w:r>
            <w:r>
              <w:t>20</w:t>
            </w:r>
            <w:r w:rsidRPr="003B23DF">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Критерии и порядок оце</w:t>
            </w:r>
            <w:r w:rsidRPr="00082A08">
              <w:t>н</w:t>
            </w:r>
            <w:r w:rsidRPr="00082A08">
              <w:t xml:space="preserve">ки заявок на участие в </w:t>
            </w:r>
            <w:r>
              <w:t>з</w:t>
            </w:r>
            <w:r>
              <w:t>а</w:t>
            </w:r>
            <w:r>
              <w:t>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8B2911" w:rsidRPr="00082A08" w:rsidTr="00FA651C">
              <w:trPr>
                <w:gridAfter w:val="1"/>
                <w:wAfter w:w="34" w:type="dxa"/>
                <w:jc w:val="center"/>
              </w:trPr>
              <w:tc>
                <w:tcPr>
                  <w:tcW w:w="787" w:type="dxa"/>
                </w:tcPr>
                <w:p w:rsidR="008B2911" w:rsidRPr="00082A08" w:rsidRDefault="008B2911" w:rsidP="00FA651C">
                  <w:pPr>
                    <w:spacing w:after="0" w:line="360" w:lineRule="auto"/>
                    <w:jc w:val="center"/>
                    <w:rPr>
                      <w:b/>
                      <w:bCs/>
                    </w:rPr>
                  </w:pPr>
                  <w:r w:rsidRPr="00082A08">
                    <w:rPr>
                      <w:b/>
                      <w:bCs/>
                    </w:rPr>
                    <w:t>№</w:t>
                  </w:r>
                </w:p>
                <w:p w:rsidR="008B2911" w:rsidRPr="00082A08" w:rsidRDefault="008B2911" w:rsidP="00FA651C">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8B2911" w:rsidRPr="00082A08" w:rsidRDefault="008B2911" w:rsidP="00FA651C">
                  <w:pPr>
                    <w:spacing w:after="0" w:line="360" w:lineRule="auto"/>
                    <w:jc w:val="center"/>
                    <w:rPr>
                      <w:b/>
                      <w:bCs/>
                    </w:rPr>
                  </w:pPr>
                  <w:r w:rsidRPr="00082A08">
                    <w:rPr>
                      <w:b/>
                      <w:bCs/>
                    </w:rPr>
                    <w:t>Критерии оценки заявок</w:t>
                  </w:r>
                </w:p>
              </w:tc>
              <w:tc>
                <w:tcPr>
                  <w:tcW w:w="1423" w:type="dxa"/>
                </w:tcPr>
                <w:p w:rsidR="008B2911" w:rsidRPr="00082A08" w:rsidRDefault="008B2911" w:rsidP="00FA651C">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1</w:t>
                  </w:r>
                </w:p>
              </w:tc>
              <w:tc>
                <w:tcPr>
                  <w:tcW w:w="3370" w:type="dxa"/>
                </w:tcPr>
                <w:p w:rsidR="008B2911" w:rsidRPr="00082A08" w:rsidRDefault="008B2911" w:rsidP="00FA651C">
                  <w:pPr>
                    <w:spacing w:after="0" w:line="360" w:lineRule="auto"/>
                    <w:jc w:val="center"/>
                    <w:rPr>
                      <w:b/>
                    </w:rPr>
                  </w:pPr>
                  <w:r w:rsidRPr="00082A08">
                    <w:rPr>
                      <w:b/>
                    </w:rPr>
                    <w:t>Цена договора</w:t>
                  </w:r>
                </w:p>
              </w:tc>
              <w:tc>
                <w:tcPr>
                  <w:tcW w:w="1423" w:type="dxa"/>
                </w:tcPr>
                <w:p w:rsidR="008B2911" w:rsidRPr="00082A08" w:rsidRDefault="008B2911" w:rsidP="00FA651C">
                  <w:pPr>
                    <w:spacing w:after="0" w:line="360" w:lineRule="auto"/>
                    <w:jc w:val="center"/>
                    <w:rPr>
                      <w:b/>
                    </w:rPr>
                  </w:pPr>
                  <w:r>
                    <w:rPr>
                      <w:b/>
                    </w:rPr>
                    <w:t>50</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2</w:t>
                  </w:r>
                </w:p>
              </w:tc>
              <w:tc>
                <w:tcPr>
                  <w:tcW w:w="3370" w:type="dxa"/>
                </w:tcPr>
                <w:p w:rsidR="008B2911" w:rsidRPr="00082A08" w:rsidRDefault="008B2911" w:rsidP="00FA651C">
                  <w:pPr>
                    <w:spacing w:after="0" w:line="360" w:lineRule="auto"/>
                    <w:jc w:val="center"/>
                    <w:rPr>
                      <w:b/>
                    </w:rPr>
                  </w:pPr>
                  <w:r w:rsidRPr="00082A08">
                    <w:rPr>
                      <w:b/>
                    </w:rPr>
                    <w:t>Качество услуг</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3</w:t>
                  </w:r>
                </w:p>
              </w:tc>
              <w:tc>
                <w:tcPr>
                  <w:tcW w:w="3370" w:type="dxa"/>
                </w:tcPr>
                <w:p w:rsidR="008B2911" w:rsidRPr="00082A08" w:rsidRDefault="008B2911" w:rsidP="00FA651C">
                  <w:pPr>
                    <w:spacing w:after="0" w:line="360" w:lineRule="auto"/>
                    <w:jc w:val="center"/>
                    <w:rPr>
                      <w:b/>
                    </w:rPr>
                  </w:pPr>
                  <w:r w:rsidRPr="00082A08">
                    <w:rPr>
                      <w:b/>
                    </w:rPr>
                    <w:t>Квалификация участника</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trHeight w:val="154"/>
                <w:jc w:val="center"/>
              </w:trPr>
              <w:tc>
                <w:tcPr>
                  <w:tcW w:w="5614" w:type="dxa"/>
                  <w:gridSpan w:val="4"/>
                  <w:vAlign w:val="center"/>
                </w:tcPr>
                <w:p w:rsidR="008B2911" w:rsidRPr="00082A08" w:rsidRDefault="008B2911" w:rsidP="00FA651C">
                  <w:pPr>
                    <w:spacing w:after="0" w:line="360" w:lineRule="auto"/>
                    <w:jc w:val="center"/>
                  </w:pPr>
                  <w:r w:rsidRPr="00082A08">
                    <w:rPr>
                      <w:b/>
                    </w:rPr>
                    <w:t>Совокупная значимость всех критериев: 100</w:t>
                  </w:r>
                </w:p>
              </w:tc>
            </w:tr>
          </w:tbl>
          <w:p w:rsidR="008B2911" w:rsidRPr="00082A08" w:rsidRDefault="008B2911" w:rsidP="00FA651C">
            <w:pPr>
              <w:autoSpaceDE w:val="0"/>
              <w:autoSpaceDN w:val="0"/>
              <w:adjustRightInd w:val="0"/>
              <w:spacing w:after="0" w:line="360" w:lineRule="auto"/>
              <w:ind w:firstLine="540"/>
              <w:jc w:val="center"/>
            </w:pPr>
          </w:p>
          <w:p w:rsidR="008B2911" w:rsidRPr="00082A08" w:rsidRDefault="008B2911" w:rsidP="00FA651C">
            <w:pPr>
              <w:autoSpaceDE w:val="0"/>
              <w:autoSpaceDN w:val="0"/>
              <w:adjustRightInd w:val="0"/>
              <w:spacing w:after="0" w:line="360" w:lineRule="auto"/>
              <w:ind w:firstLine="540"/>
              <w:jc w:val="center"/>
              <w:rPr>
                <w:b/>
              </w:rPr>
            </w:pPr>
            <w:r w:rsidRPr="00082A08">
              <w:rPr>
                <w:b/>
              </w:rPr>
              <w:t>Порядок оценки заявок:</w:t>
            </w:r>
          </w:p>
          <w:p w:rsidR="008B2911" w:rsidRPr="00082A08" w:rsidRDefault="008B2911" w:rsidP="00FA651C">
            <w:pPr>
              <w:autoSpaceDE w:val="0"/>
              <w:autoSpaceDN w:val="0"/>
              <w:adjustRightInd w:val="0"/>
              <w:spacing w:after="0" w:line="360" w:lineRule="auto"/>
              <w:ind w:firstLine="540"/>
              <w:jc w:val="center"/>
              <w:rPr>
                <w:b/>
              </w:rPr>
            </w:pPr>
            <w:r w:rsidRPr="00082A08">
              <w:t>В соответствии с Приложением №1 к Информационной карте конкурса.</w:t>
            </w:r>
          </w:p>
          <w:p w:rsidR="008B2911" w:rsidRPr="000A574C" w:rsidRDefault="008B2911" w:rsidP="00FA651C">
            <w:pPr>
              <w:ind w:firstLine="720"/>
            </w:pPr>
            <w:r w:rsidRPr="000A574C">
              <w:t>6.9.1. Оценку и сопоставление заявок осуществляет комиссия по закупке. Она вправе привлекать к данному пр</w:t>
            </w:r>
            <w:r w:rsidRPr="000A574C">
              <w:t>о</w:t>
            </w:r>
            <w:r w:rsidRPr="000A574C">
              <w:t>цессу экспертов и любых других лиц, которых сочтет нео</w:t>
            </w:r>
            <w:r w:rsidRPr="000A574C">
              <w:t>б</w:t>
            </w:r>
            <w:r w:rsidRPr="000A574C">
              <w:t>ходимым. При этом лица, участвующие в оценке и соп</w:t>
            </w:r>
            <w:r w:rsidRPr="000A574C">
              <w:t>о</w:t>
            </w:r>
            <w:r w:rsidRPr="000A574C">
              <w:t xml:space="preserve">ставлении заявок, в том числе члены комиссии по закупке </w:t>
            </w:r>
            <w:r w:rsidRPr="000A574C">
              <w:lastRenderedPageBreak/>
              <w:t>должны обеспечить конфиденциальность процесса оценки.</w:t>
            </w:r>
          </w:p>
          <w:p w:rsidR="008B2911" w:rsidRPr="000A574C" w:rsidRDefault="008B2911" w:rsidP="00FA651C">
            <w:pPr>
              <w:ind w:firstLine="720"/>
            </w:pPr>
            <w:r w:rsidRPr="000A574C">
              <w:t>6.9.2. Оценка и сопоставление конкурсных заявок осуществляется в следующем порядке:</w:t>
            </w:r>
          </w:p>
          <w:p w:rsidR="008B2911" w:rsidRPr="000A574C" w:rsidRDefault="008B2911" w:rsidP="00FA651C">
            <w:pPr>
              <w:ind w:firstLine="720"/>
            </w:pPr>
            <w:r w:rsidRPr="000A574C">
              <w:t>6.9.2.1. проведение отборочной стадии;</w:t>
            </w:r>
          </w:p>
          <w:p w:rsidR="008B2911" w:rsidRPr="000A574C" w:rsidRDefault="008B2911" w:rsidP="00FA651C">
            <w:pPr>
              <w:ind w:firstLine="720"/>
            </w:pPr>
            <w:r w:rsidRPr="000A574C">
              <w:t>6.9.2.2. проведение оценочной стадии.</w:t>
            </w:r>
          </w:p>
          <w:p w:rsidR="008B2911" w:rsidRPr="000A574C" w:rsidRDefault="008B2911" w:rsidP="00FA651C">
            <w:pPr>
              <w:ind w:firstLine="720"/>
            </w:pPr>
            <w:r w:rsidRPr="000A574C">
              <w:t>6.9.3. Отборочная стадия. В рамках отборочной ст</w:t>
            </w:r>
            <w:r w:rsidRPr="000A574C">
              <w:t>а</w:t>
            </w:r>
            <w:r w:rsidRPr="000A574C">
              <w:t>дии последовательно выполняются следующие действия:</w:t>
            </w:r>
          </w:p>
          <w:p w:rsidR="008B2911" w:rsidRPr="000A574C" w:rsidRDefault="008B2911" w:rsidP="00FA651C">
            <w:pPr>
              <w:ind w:firstLine="720"/>
            </w:pPr>
            <w:r w:rsidRPr="000A574C">
              <w:t>6.9.3.1. затребование от участников закупки разъя</w:t>
            </w:r>
            <w:r w:rsidRPr="000A574C">
              <w:t>с</w:t>
            </w:r>
            <w:r w:rsidRPr="000A574C">
              <w:t>нения положений конкурсных заявок и представления нед</w:t>
            </w:r>
            <w:r w:rsidRPr="000A574C">
              <w:t>о</w:t>
            </w:r>
            <w:r w:rsidRPr="000A574C">
              <w:t>стающих документов (при необходимости). При этом не д</w:t>
            </w:r>
            <w:r w:rsidRPr="000A574C">
              <w:t>о</w:t>
            </w:r>
            <w:r w:rsidRPr="000A574C">
              <w:t>пускаются запросы или требования о представлении нед</w:t>
            </w:r>
            <w:r w:rsidRPr="000A574C">
              <w:t>о</w:t>
            </w:r>
            <w:r w:rsidRPr="000A574C">
              <w:t>стающих документов, направленные на изменение существа конкурсной заявки, включая изменение коммерческих усл</w:t>
            </w:r>
            <w:r w:rsidRPr="000A574C">
              <w:t>о</w:t>
            </w:r>
            <w:r w:rsidRPr="000A574C">
              <w:t>вий заявки (цены, валюты, сроков и условий поставки, гр</w:t>
            </w:r>
            <w:r w:rsidRPr="000A574C">
              <w:t>а</w:t>
            </w:r>
            <w:r w:rsidRPr="000A574C">
              <w:t>фика поставки или платежа, иных коммерческих условий) или технических условий конкурсной заявки (перечня пре</w:t>
            </w:r>
            <w:r w:rsidRPr="000A574C">
              <w:t>д</w:t>
            </w:r>
            <w:r w:rsidRPr="000A574C">
              <w:t xml:space="preserve">лагаемой продукции, ее технических характеристик, иных технических условий). </w:t>
            </w:r>
            <w:proofErr w:type="gramStart"/>
            <w:r w:rsidRPr="000A574C">
              <w:t>Не допускаются также запросы на изменение или представление отсутствующего обеспечения заявки;</w:t>
            </w:r>
            <w:proofErr w:type="gramEnd"/>
          </w:p>
          <w:p w:rsidR="008B2911" w:rsidRPr="000A574C" w:rsidRDefault="008B2911" w:rsidP="00FA651C">
            <w:pPr>
              <w:ind w:firstLine="720"/>
            </w:pPr>
            <w:r w:rsidRPr="000A574C">
              <w:t xml:space="preserve">6.9.3.2. проверка заявок на соблюдение требований </w:t>
            </w:r>
            <w:r>
              <w:t>закупочной</w:t>
            </w:r>
            <w:r w:rsidRPr="000A574C">
              <w:t xml:space="preserve"> документации к оформлению заявок; при этом заявки рассматриваются как отвечающие требованиям </w:t>
            </w:r>
            <w:r>
              <w:t>зак</w:t>
            </w:r>
            <w:r>
              <w:t>у</w:t>
            </w:r>
            <w:r>
              <w:t>почной</w:t>
            </w:r>
            <w:r w:rsidRPr="000A574C">
              <w:t xml:space="preserve"> документации, даже если в них имеются несущ</w:t>
            </w:r>
            <w:r w:rsidRPr="000A574C">
              <w:t>е</w:t>
            </w:r>
            <w:r w:rsidRPr="000A574C">
              <w:t>ственные несоответствия по форме, или арифметические и грамматические ошибки;</w:t>
            </w:r>
          </w:p>
          <w:p w:rsidR="008B2911" w:rsidRPr="000A574C" w:rsidRDefault="008B2911" w:rsidP="00FA651C">
            <w:pPr>
              <w:ind w:firstLine="720"/>
            </w:pPr>
            <w:r w:rsidRPr="000A574C">
              <w:t xml:space="preserve">6.9.3.3. проверка участника закупки на соответствие требованиям </w:t>
            </w:r>
            <w:r>
              <w:t>запроса котировок</w:t>
            </w:r>
            <w:r w:rsidRPr="000A574C">
              <w:t>;</w:t>
            </w:r>
          </w:p>
          <w:p w:rsidR="008B2911" w:rsidRPr="000A574C" w:rsidRDefault="008B2911" w:rsidP="00FA651C">
            <w:pPr>
              <w:ind w:firstLine="720"/>
            </w:pPr>
            <w:r w:rsidRPr="000A574C">
              <w:t xml:space="preserve">6.9.3.4. проверка предлагаемых товаров, работ, услуг на соответствие требованиям </w:t>
            </w:r>
            <w:r>
              <w:t>запроса котировок</w:t>
            </w:r>
            <w:r w:rsidRPr="000A574C">
              <w:t>;</w:t>
            </w:r>
          </w:p>
          <w:p w:rsidR="008B2911" w:rsidRPr="000A574C" w:rsidRDefault="008B2911" w:rsidP="00FA651C">
            <w:pPr>
              <w:ind w:firstLine="720"/>
            </w:pPr>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соответствуют тр</w:t>
            </w:r>
            <w:r w:rsidRPr="000A574C">
              <w:t>е</w:t>
            </w:r>
            <w:r w:rsidRPr="000A574C">
              <w:t>бованиям конкурса по существу, и принятие решения об о</w:t>
            </w:r>
            <w:r w:rsidRPr="000A574C">
              <w:t>т</w:t>
            </w:r>
            <w:r w:rsidRPr="000A574C">
              <w:t xml:space="preserve">казе участникам закупки, подавшим такие заявки в допуске к участию в </w:t>
            </w:r>
            <w:r>
              <w:t>запросе котировок</w:t>
            </w:r>
            <w:r w:rsidRPr="000A574C">
              <w:t>.</w:t>
            </w:r>
          </w:p>
          <w:p w:rsidR="008B2911" w:rsidRPr="000A574C" w:rsidRDefault="008B2911" w:rsidP="00FA651C">
            <w:pPr>
              <w:ind w:firstLine="720"/>
            </w:pPr>
            <w:r w:rsidRPr="000A574C">
              <w:t xml:space="preserve">6.9.4. Участнику закупки будет отказано в признании его участником </w:t>
            </w:r>
            <w:r>
              <w:t>в запросе котировок</w:t>
            </w:r>
            <w:r w:rsidRPr="000A574C">
              <w:t>, и его заявка не будет допущена до оценочной стадии в случаях:</w:t>
            </w:r>
          </w:p>
          <w:p w:rsidR="008B2911" w:rsidRPr="000A574C" w:rsidRDefault="008B2911" w:rsidP="00FA651C">
            <w:pPr>
              <w:ind w:firstLine="720"/>
            </w:pPr>
            <w:r w:rsidRPr="000A574C">
              <w:t>6.9.4.1. непредставления оригиналов и копий док</w:t>
            </w:r>
            <w:r w:rsidRPr="000A574C">
              <w:t>у</w:t>
            </w:r>
            <w:r w:rsidRPr="000A574C">
              <w:t>ментов, а также иных сведений, требование о наличии кот</w:t>
            </w:r>
            <w:r w:rsidRPr="000A574C">
              <w:t>о</w:t>
            </w:r>
            <w:r w:rsidRPr="000A574C">
              <w:t>рых установлено конкурсной документацией;</w:t>
            </w:r>
          </w:p>
          <w:p w:rsidR="008B2911" w:rsidRPr="000A574C" w:rsidRDefault="008B2911" w:rsidP="00FA651C">
            <w:pPr>
              <w:ind w:firstLine="720"/>
            </w:pPr>
            <w:r w:rsidRPr="000A574C">
              <w:t>6.9.4.2 несоответствия участника закупки требован</w:t>
            </w:r>
            <w:r w:rsidRPr="000A574C">
              <w:t>и</w:t>
            </w:r>
            <w:r w:rsidRPr="000A574C">
              <w:t xml:space="preserve">ям к участникам конкурса, установленным </w:t>
            </w:r>
            <w:r>
              <w:t>закупочной</w:t>
            </w:r>
            <w:r w:rsidRPr="000A574C">
              <w:t xml:space="preserve"> д</w:t>
            </w:r>
            <w:r w:rsidRPr="000A574C">
              <w:t>о</w:t>
            </w:r>
            <w:r w:rsidRPr="000A574C">
              <w:t>кументацией;</w:t>
            </w:r>
          </w:p>
          <w:p w:rsidR="008B2911" w:rsidRPr="000A574C" w:rsidRDefault="008B2911" w:rsidP="00FA651C">
            <w:pPr>
              <w:ind w:firstLine="720"/>
            </w:pPr>
            <w:r w:rsidRPr="000A574C">
              <w:t xml:space="preserve">6.9.4.3. несоответствия заявки требованиям к заявкам, установленным </w:t>
            </w:r>
            <w:r>
              <w:t>закупочной</w:t>
            </w:r>
            <w:r w:rsidRPr="000A574C">
              <w:t xml:space="preserve"> документацией, в том числе н</w:t>
            </w:r>
            <w:r w:rsidRPr="000A574C">
              <w:t>е</w:t>
            </w:r>
            <w:r w:rsidRPr="000A574C">
              <w:t>представления документа, подтверждающего внесение з</w:t>
            </w:r>
            <w:r w:rsidRPr="000A574C">
              <w:t>а</w:t>
            </w:r>
            <w:r w:rsidRPr="000A574C">
              <w:t xml:space="preserve">датка в качестве обеспечения заявки на участие в </w:t>
            </w:r>
            <w:r>
              <w:t xml:space="preserve">запросе </w:t>
            </w:r>
            <w:r>
              <w:lastRenderedPageBreak/>
              <w:t>котировок</w:t>
            </w:r>
            <w:r w:rsidRPr="000A574C">
              <w:t>;</w:t>
            </w:r>
          </w:p>
          <w:p w:rsidR="008B2911" w:rsidRPr="000A574C" w:rsidRDefault="008B2911" w:rsidP="00FA651C">
            <w:pPr>
              <w:ind w:firstLine="720"/>
            </w:pPr>
            <w:r w:rsidRPr="000A574C">
              <w:t xml:space="preserve">6.9.4.4. несоответствия предлагаемых товаров, работ, услуг требованиям </w:t>
            </w:r>
            <w:r>
              <w:t>закупочной</w:t>
            </w:r>
            <w:r w:rsidRPr="000A574C">
              <w:t xml:space="preserve"> документации;</w:t>
            </w:r>
          </w:p>
          <w:p w:rsidR="008B2911" w:rsidRPr="000A574C" w:rsidRDefault="008B2911" w:rsidP="00FA651C">
            <w:pPr>
              <w:ind w:firstLine="720"/>
            </w:pPr>
            <w:r w:rsidRPr="000A574C">
              <w:t>6.9.4.5. непредставления задатка в качестве обеспеч</w:t>
            </w:r>
            <w:r w:rsidRPr="000A574C">
              <w:t>е</w:t>
            </w:r>
            <w:r w:rsidRPr="000A574C">
              <w:t>ния заявки;</w:t>
            </w:r>
          </w:p>
          <w:p w:rsidR="008B2911" w:rsidRPr="000A574C" w:rsidRDefault="008B2911" w:rsidP="00FA651C">
            <w:pPr>
              <w:ind w:firstLine="720"/>
            </w:pPr>
            <w:r w:rsidRPr="000A574C">
              <w:t>6.9.4.6. непредставления разъяснений заявки по з</w:t>
            </w:r>
            <w:r w:rsidRPr="000A574C">
              <w:t>а</w:t>
            </w:r>
            <w:r w:rsidRPr="000A574C">
              <w:t>просу комиссии по закупке;</w:t>
            </w:r>
          </w:p>
          <w:p w:rsidR="008B2911" w:rsidRPr="000A574C" w:rsidRDefault="008B2911" w:rsidP="00FA651C">
            <w:pPr>
              <w:ind w:firstLine="720"/>
            </w:pPr>
            <w:r w:rsidRPr="000A574C">
              <w:t>6.9.4.7. предоставления в составе заявки заведомо ложных сведений, намеренного искажения информации или документов, входящих в состав заявки.</w:t>
            </w:r>
          </w:p>
          <w:p w:rsidR="008B2911" w:rsidRPr="000A574C" w:rsidRDefault="008B2911" w:rsidP="00FA651C">
            <w:pPr>
              <w:ind w:firstLine="720"/>
            </w:pPr>
            <w:r w:rsidRPr="000A574C">
              <w:t xml:space="preserve">6.9.5. Отказ в допуске к участию в </w:t>
            </w:r>
            <w:r>
              <w:t>запросе котировок</w:t>
            </w:r>
            <w:r w:rsidRPr="000A574C">
              <w:t xml:space="preserve">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8B2911" w:rsidRPr="000A574C" w:rsidRDefault="008B2911" w:rsidP="00FA651C">
            <w:pPr>
              <w:ind w:firstLine="720"/>
            </w:pPr>
            <w:r w:rsidRPr="000A574C">
              <w:t xml:space="preserve">6.9.6. </w:t>
            </w:r>
            <w:proofErr w:type="gramStart"/>
            <w:r w:rsidRPr="000A574C">
              <w:t>В случае установления недостовер</w:t>
            </w:r>
            <w:r>
              <w:t>ности свед</w:t>
            </w:r>
            <w:r>
              <w:t>е</w:t>
            </w:r>
            <w:r>
              <w:t xml:space="preserve">ний, содержащихся в </w:t>
            </w:r>
            <w:r w:rsidRPr="000A574C">
              <w:t>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w:t>
            </w:r>
            <w:r w:rsidRPr="000A574C">
              <w:t>в</w:t>
            </w:r>
            <w:r w:rsidRPr="000A574C">
              <w:t>ления деятельности участника закупки в порядке, пред</w:t>
            </w:r>
            <w:r w:rsidRPr="000A574C">
              <w:t>у</w:t>
            </w:r>
            <w:r w:rsidRPr="000A574C">
              <w:t xml:space="preserve">смотренном </w:t>
            </w:r>
            <w:hyperlink r:id="rId34" w:history="1">
              <w:r w:rsidRPr="000A574C">
                <w:rPr>
                  <w:rStyle w:val="afffd"/>
                  <w:color w:val="auto"/>
                </w:rPr>
                <w:t>Кодексом</w:t>
              </w:r>
            </w:hyperlink>
            <w:r w:rsidRPr="000A574C">
              <w:t xml:space="preserve"> Российской Федерации об админ</w:t>
            </w:r>
            <w:r w:rsidRPr="000A574C">
              <w:t>и</w:t>
            </w:r>
            <w:r w:rsidRPr="000A574C">
              <w:t>стративных правонарушениях, факта наличия задолженн</w:t>
            </w:r>
            <w:r w:rsidRPr="000A574C">
              <w:t>о</w:t>
            </w:r>
            <w:r w:rsidRPr="000A574C">
              <w:t>сти по начисленным налогам, сборам и иным обязательным платежам в бюджеты любого уровня или государственные</w:t>
            </w:r>
            <w:proofErr w:type="gramEnd"/>
            <w:r w:rsidRPr="000A574C">
              <w:t xml:space="preserve"> внебюджетные фонды за прошедший календарный год, т</w:t>
            </w:r>
            <w:r w:rsidRPr="000A574C">
              <w:t>а</w:t>
            </w:r>
            <w:r w:rsidRPr="000A574C">
              <w:t xml:space="preserve">кой участник закупки отстраняется от участия в </w:t>
            </w:r>
            <w:r>
              <w:t>запросе к</w:t>
            </w:r>
            <w:r>
              <w:t>о</w:t>
            </w:r>
            <w:r>
              <w:t>тировок</w:t>
            </w:r>
            <w:r w:rsidRPr="000A574C">
              <w:t xml:space="preserve"> на любом этапе его проведения.</w:t>
            </w:r>
          </w:p>
          <w:p w:rsidR="008B2911" w:rsidRPr="000A574C" w:rsidRDefault="008B2911" w:rsidP="00FA651C">
            <w:pPr>
              <w:ind w:firstLine="720"/>
            </w:pPr>
            <w:r w:rsidRPr="000A574C">
              <w:t>6.9.7. В случае</w:t>
            </w:r>
            <w:proofErr w:type="gramStart"/>
            <w:r w:rsidRPr="000A574C">
              <w:t>,</w:t>
            </w:r>
            <w:proofErr w:type="gramEnd"/>
            <w:r w:rsidRPr="000A574C">
              <w:t xml:space="preserve"> если при проведении отборочной ст</w:t>
            </w:r>
            <w:r w:rsidRPr="000A574C">
              <w:t>а</w:t>
            </w:r>
            <w:r w:rsidRPr="000A574C">
              <w:t>дии заявка только одного участника признана соответств</w:t>
            </w:r>
            <w:r w:rsidRPr="000A574C">
              <w:t>у</w:t>
            </w:r>
            <w:r w:rsidRPr="000A574C">
              <w:t xml:space="preserve">ющей требованиям </w:t>
            </w:r>
            <w:r>
              <w:t>закупочной</w:t>
            </w:r>
            <w:r w:rsidRPr="000A574C">
              <w:t xml:space="preserve"> документации, такой учас</w:t>
            </w:r>
            <w:r w:rsidRPr="000A574C">
              <w:t>т</w:t>
            </w:r>
            <w:r w:rsidRPr="000A574C">
              <w:t xml:space="preserve">ник считается единственным участником </w:t>
            </w:r>
            <w:r>
              <w:t>запроса котировок</w:t>
            </w:r>
            <w:r w:rsidRPr="000A574C">
              <w:t xml:space="preserve">. Заказчик заключит договор с участником закупки, подавшим такую заявку на условиях </w:t>
            </w:r>
            <w:r>
              <w:t>закупочной</w:t>
            </w:r>
            <w:r w:rsidRPr="000A574C">
              <w:t xml:space="preserve"> документации, прое</w:t>
            </w:r>
            <w:r w:rsidRPr="000A574C">
              <w:t>к</w:t>
            </w:r>
            <w:r w:rsidRPr="000A574C">
              <w:t>та договора и заявки, поданной участником. Такой участник не вправе отказаться от заключения договора с заказчиком.</w:t>
            </w:r>
          </w:p>
          <w:p w:rsidR="008B2911" w:rsidRPr="000A574C" w:rsidRDefault="008B2911" w:rsidP="00FA651C">
            <w:pPr>
              <w:ind w:firstLine="720"/>
            </w:pPr>
            <w:r w:rsidRPr="000A574C">
              <w:t>6.9.7.1. В случае</w:t>
            </w:r>
            <w:proofErr w:type="gramStart"/>
            <w:r w:rsidRPr="000A574C">
              <w:t>,</w:t>
            </w:r>
            <w:proofErr w:type="gramEnd"/>
            <w:r w:rsidRPr="000A574C">
              <w:t xml:space="preserve"> если при проведении отборочной стадии были признаны несоответствующими требованиям </w:t>
            </w:r>
            <w:r>
              <w:t>закупочной</w:t>
            </w:r>
            <w:r w:rsidRPr="000A574C">
              <w:t xml:space="preserve"> документации все заявки, отказано в допуске к участию в </w:t>
            </w:r>
            <w:r>
              <w:t>запросе котировок</w:t>
            </w:r>
            <w:r w:rsidRPr="000A574C">
              <w:t xml:space="preserve"> всем участникам, подавшим заявки, или заявка только одного участника признана соо</w:t>
            </w:r>
            <w:r w:rsidRPr="000A574C">
              <w:t>т</w:t>
            </w:r>
            <w:r w:rsidRPr="000A574C">
              <w:t xml:space="preserve">ветствующей требованиям конкурсной документации, </w:t>
            </w:r>
            <w:r>
              <w:t>з</w:t>
            </w:r>
            <w:r>
              <w:t>а</w:t>
            </w:r>
            <w:r>
              <w:t>прос котировок</w:t>
            </w:r>
            <w:r w:rsidRPr="000A574C">
              <w:t xml:space="preserve"> признается несостоявшимся. Эта информ</w:t>
            </w:r>
            <w:r w:rsidRPr="000A574C">
              <w:t>а</w:t>
            </w:r>
            <w:r w:rsidRPr="000A574C">
              <w:t>ция вносится в протокол о результатах закупки.</w:t>
            </w:r>
          </w:p>
          <w:p w:rsidR="008B2911" w:rsidRPr="000A574C" w:rsidRDefault="008B2911" w:rsidP="00FA651C">
            <w:pPr>
              <w:ind w:firstLine="720"/>
            </w:pPr>
            <w:r w:rsidRPr="000A574C">
              <w:t>6.9.8. Оценочная стадия. В рамках оценочной стадии комиссия по закупке оценивает и сопоставляет заявки, кот</w:t>
            </w:r>
            <w:r w:rsidRPr="000A574C">
              <w:t>о</w:t>
            </w:r>
            <w:r w:rsidRPr="000A574C">
              <w:t>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 xml:space="preserve">ления победителя </w:t>
            </w:r>
            <w:r>
              <w:t>запроса котировок</w:t>
            </w:r>
            <w:r w:rsidRPr="000A574C">
              <w:t>.</w:t>
            </w:r>
          </w:p>
          <w:p w:rsidR="008B2911" w:rsidRPr="000A574C" w:rsidRDefault="008B2911" w:rsidP="00FA651C">
            <w:pPr>
              <w:ind w:firstLine="720"/>
            </w:pPr>
            <w:r w:rsidRPr="000A574C">
              <w:t>6.9.8.1. Оценка осуществляется в строгом соотве</w:t>
            </w:r>
            <w:r w:rsidRPr="000A574C">
              <w:t>т</w:t>
            </w:r>
            <w:r w:rsidRPr="000A574C">
              <w:lastRenderedPageBreak/>
              <w:t xml:space="preserve">ствии с критериями и процедурами, указанными в </w:t>
            </w:r>
            <w:r>
              <w:t>закупо</w:t>
            </w:r>
            <w:r>
              <w:t>ч</w:t>
            </w:r>
            <w:r>
              <w:t>ной</w:t>
            </w:r>
            <w:r w:rsidRPr="000A574C">
              <w:t xml:space="preserve"> документации.</w:t>
            </w:r>
          </w:p>
          <w:p w:rsidR="008B2911" w:rsidRPr="000A574C" w:rsidRDefault="008B2911" w:rsidP="00FA651C">
            <w:pPr>
              <w:ind w:firstLine="720"/>
            </w:pPr>
            <w:r w:rsidRPr="000A574C">
              <w:t>6.9.8.2. При ранжировании заявок комиссия по заку</w:t>
            </w:r>
            <w:r w:rsidRPr="000A574C">
              <w:t>п</w:t>
            </w:r>
            <w:r w:rsidRPr="000A574C">
              <w:t>ке принимает оценки и рекомендации экспертов (если они привлекались), однако может принимать любые самосто</w:t>
            </w:r>
            <w:r w:rsidRPr="000A574C">
              <w:t>я</w:t>
            </w:r>
            <w:r w:rsidRPr="000A574C">
              <w:t>тельные решения.</w:t>
            </w:r>
          </w:p>
          <w:p w:rsidR="008B2911" w:rsidRPr="000A574C" w:rsidRDefault="008B2911" w:rsidP="00FA651C">
            <w:pPr>
              <w:ind w:firstLine="720"/>
            </w:pPr>
            <w:r>
              <w:t>6.9.8.3. В составе закупочной</w:t>
            </w:r>
            <w:r w:rsidRPr="000A574C">
              <w:t xml:space="preserve"> документации должны быть указаны как критерии оценки и сопоставления заявок, так и их веса, а также порядок оценки и сопоставления з</w:t>
            </w:r>
            <w:r w:rsidRPr="000A574C">
              <w:t>а</w:t>
            </w:r>
            <w:r w:rsidRPr="000A574C">
              <w:t>явок в соответствии с указанными критериями.</w:t>
            </w:r>
          </w:p>
          <w:p w:rsidR="008B2911" w:rsidRPr="000A574C" w:rsidRDefault="008B2911" w:rsidP="00FA651C">
            <w:pPr>
              <w:ind w:firstLine="720"/>
            </w:pPr>
            <w:r w:rsidRPr="000A574C">
              <w:t>6.9.8.4. Критериями могут быть:</w:t>
            </w:r>
          </w:p>
          <w:p w:rsidR="008B2911" w:rsidRPr="000A574C" w:rsidRDefault="008B2911" w:rsidP="00FA651C">
            <w:pPr>
              <w:ind w:firstLine="720"/>
            </w:pPr>
            <w:r w:rsidRPr="000A574C">
              <w:t>а) квалификация и надежность участника закупки и заявленных соисполнителей (субподрядчиков);</w:t>
            </w:r>
          </w:p>
          <w:p w:rsidR="008B2911" w:rsidRPr="000A574C" w:rsidRDefault="008B2911" w:rsidP="00FA651C">
            <w:pPr>
              <w:ind w:firstLine="720"/>
            </w:pPr>
            <w:r w:rsidRPr="000A574C">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8B2911" w:rsidRPr="000A574C" w:rsidRDefault="008B2911" w:rsidP="00FA651C">
            <w:pPr>
              <w:ind w:firstLine="720"/>
            </w:pPr>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w:t>
            </w:r>
            <w:r w:rsidRPr="000A574C">
              <w:t>е</w:t>
            </w:r>
            <w:r w:rsidRPr="000A574C">
              <w:t>монт, требуемые дополнительные затраты и т.д.);</w:t>
            </w:r>
          </w:p>
          <w:p w:rsidR="008B2911" w:rsidRPr="000A574C" w:rsidRDefault="008B2911" w:rsidP="00FA651C">
            <w:pPr>
              <w:ind w:firstLine="720"/>
            </w:pPr>
            <w:r w:rsidRPr="000A574C">
              <w:t>г) иные критерии, указанные в документации о заку</w:t>
            </w:r>
            <w:r w:rsidRPr="000A574C">
              <w:t>п</w:t>
            </w:r>
            <w:r w:rsidRPr="000A574C">
              <w:t>ке.</w:t>
            </w:r>
          </w:p>
          <w:p w:rsidR="008B2911" w:rsidRPr="00082A08" w:rsidRDefault="008B2911" w:rsidP="00FA651C">
            <w:pPr>
              <w:ind w:firstLine="720"/>
            </w:pPr>
            <w:r w:rsidRPr="000A574C">
              <w:t>6.9.8.5. Отборочная и оценочная стадии могут совм</w:t>
            </w:r>
            <w:r w:rsidRPr="000A574C">
              <w:t>е</w:t>
            </w:r>
            <w:r w:rsidRPr="000A574C">
              <w:t>щаться (проводиться одновременно).</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2</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77160D">
            <w:pPr>
              <w:spacing w:after="0"/>
              <w:jc w:val="center"/>
            </w:pPr>
            <w:r w:rsidRPr="00082A08">
              <w:t xml:space="preserve">Место и дата подведения итогов </w:t>
            </w:r>
            <w:r>
              <w:t>запроса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62289" w:rsidRDefault="008B2911" w:rsidP="00FA651C">
            <w:pPr>
              <w:spacing w:after="0"/>
              <w:contextualSpacing/>
              <w:rPr>
                <w:color w:val="000000" w:themeColor="text1"/>
              </w:rPr>
            </w:pPr>
            <w:r>
              <w:rPr>
                <w:spacing w:val="-6"/>
              </w:rPr>
              <w:t>На Электронной площадке РТС-Тендер (</w:t>
            </w:r>
            <w:hyperlink r:id="rId35" w:history="1">
              <w:r w:rsidRPr="00DB59A1">
                <w:rPr>
                  <w:rStyle w:val="a3"/>
                  <w:spacing w:val="-6"/>
                </w:rPr>
                <w:t>https://www.rts-tender.ru/</w:t>
              </w:r>
            </w:hyperlink>
            <w:r>
              <w:rPr>
                <w:spacing w:val="-6"/>
              </w:rPr>
              <w:t>)</w:t>
            </w:r>
            <w:r w:rsidRPr="00062289">
              <w:rPr>
                <w:color w:val="000000" w:themeColor="text1"/>
              </w:rPr>
              <w:t xml:space="preserve"> </w:t>
            </w:r>
          </w:p>
          <w:p w:rsidR="008B2911" w:rsidRPr="00062289" w:rsidRDefault="008B2911" w:rsidP="00FA651C">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C74692">
              <w:t>30</w:t>
            </w:r>
            <w:r w:rsidRPr="00334027">
              <w:t xml:space="preserve">» </w:t>
            </w:r>
            <w:r w:rsidR="00C86B0F">
              <w:t>июня</w:t>
            </w:r>
            <w:r w:rsidRPr="00334027">
              <w:t xml:space="preserve"> 20</w:t>
            </w:r>
            <w:r>
              <w:t>20</w:t>
            </w:r>
            <w:r w:rsidRPr="00334027">
              <w:t xml:space="preserve"> г.</w:t>
            </w:r>
          </w:p>
          <w:p w:rsidR="008B2911" w:rsidRPr="00062289" w:rsidRDefault="008B2911" w:rsidP="00C74692">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C74692">
              <w:t>30</w:t>
            </w:r>
            <w:bookmarkStart w:id="23" w:name="_GoBack"/>
            <w:bookmarkEnd w:id="23"/>
            <w:r w:rsidRPr="00334027">
              <w:t xml:space="preserve">» </w:t>
            </w:r>
            <w:r w:rsidR="00C86B0F">
              <w:t>июня</w:t>
            </w:r>
            <w:r w:rsidRPr="00334027">
              <w:t xml:space="preserve"> 20</w:t>
            </w:r>
            <w:r>
              <w:t>20</w:t>
            </w:r>
            <w:r w:rsidRPr="00334027">
              <w:t xml:space="preserve"> г.</w:t>
            </w:r>
          </w:p>
        </w:tc>
      </w:tr>
      <w:tr w:rsidR="008B2911" w:rsidRPr="00082A08" w:rsidTr="008B2911">
        <w:tc>
          <w:tcPr>
            <w:tcW w:w="648" w:type="dxa"/>
            <w:tcBorders>
              <w:top w:val="single" w:sz="4" w:space="0" w:color="auto"/>
              <w:left w:val="single" w:sz="4" w:space="0" w:color="auto"/>
              <w:right w:val="single" w:sz="4" w:space="0" w:color="auto"/>
            </w:tcBorders>
            <w:vAlign w:val="center"/>
          </w:tcPr>
          <w:p w:rsidR="008B2911" w:rsidRPr="00082A08" w:rsidRDefault="008B2911" w:rsidP="008B2911">
            <w:pPr>
              <w:spacing w:after="0"/>
              <w:jc w:val="center"/>
            </w:pPr>
            <w:r>
              <w:t>23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Переторжка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документация о закупке может предусматривать право Заказчика предост</w:t>
            </w:r>
            <w:r w:rsidRPr="00D73B0B">
              <w:rPr>
                <w:color w:val="000000" w:themeColor="text1"/>
              </w:rPr>
              <w:t>а</w:t>
            </w:r>
            <w:r w:rsidRPr="00D73B0B">
              <w:rPr>
                <w:color w:val="000000" w:themeColor="text1"/>
              </w:rPr>
              <w:t>вить участникам закупки возможность добровольно пов</w:t>
            </w:r>
            <w:r w:rsidRPr="00D73B0B">
              <w:rPr>
                <w:color w:val="000000" w:themeColor="text1"/>
              </w:rPr>
              <w:t>ы</w:t>
            </w:r>
            <w:r w:rsidRPr="00D73B0B">
              <w:rPr>
                <w:color w:val="000000" w:themeColor="text1"/>
              </w:rPr>
              <w:t>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после пр</w:t>
            </w:r>
            <w:r w:rsidRPr="00D73B0B">
              <w:rPr>
                <w:color w:val="000000" w:themeColor="text1"/>
              </w:rPr>
              <w:t>о</w:t>
            </w:r>
            <w:r w:rsidRPr="00D73B0B">
              <w:rPr>
                <w:color w:val="000000" w:themeColor="text1"/>
              </w:rPr>
              <w:t>цедуры оценки и сопоставления заявок.</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.3.  Переторжка может иметь очную, заочную либо о</w:t>
            </w:r>
            <w:r w:rsidRPr="00D73B0B">
              <w:rPr>
                <w:color w:val="000000" w:themeColor="text1"/>
              </w:rPr>
              <w:t>ч</w:t>
            </w:r>
            <w:r w:rsidRPr="00D73B0B">
              <w:rPr>
                <w:color w:val="000000" w:themeColor="text1"/>
              </w:rPr>
              <w:t xml:space="preserve">но-заочную (смешанную) форму проведения. </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jc w:val="center"/>
            </w:pPr>
            <w:r>
              <w:t>Заключение</w:t>
            </w:r>
          </w:p>
          <w:p w:rsidR="008B2911" w:rsidRPr="00082A08" w:rsidRDefault="008B2911" w:rsidP="00FA651C">
            <w:pPr>
              <w:spacing w:after="0"/>
              <w:jc w:val="center"/>
            </w:pPr>
            <w:r w:rsidRPr="00082A08">
              <w:t>договора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Договор </w:t>
            </w:r>
            <w:r w:rsidR="00376F35">
              <w:t xml:space="preserve">(Лизинга) </w:t>
            </w:r>
            <w:r w:rsidRPr="00082A08">
              <w:t xml:space="preserve">заключается с Победителем конкурса в соответствии с </w:t>
            </w:r>
            <w:proofErr w:type="gramStart"/>
            <w:r w:rsidRPr="00082A08">
              <w:t>договор</w:t>
            </w:r>
            <w:r w:rsidR="00376F35">
              <w:t>ом</w:t>
            </w:r>
            <w:proofErr w:type="gramEnd"/>
            <w:r w:rsidR="00376F35">
              <w:t xml:space="preserve"> предоставленным на условиях Л</w:t>
            </w:r>
            <w:r w:rsidR="00376F35">
              <w:t>и</w:t>
            </w:r>
            <w:r w:rsidR="00376F35">
              <w:t>зинговой компании</w:t>
            </w:r>
            <w:r w:rsidRPr="00082A08">
              <w:t>.</w:t>
            </w:r>
          </w:p>
          <w:p w:rsidR="008B2911" w:rsidRDefault="008B2911" w:rsidP="00FA651C">
            <w:pPr>
              <w:spacing w:after="0"/>
              <w:rPr>
                <w:spacing w:val="-6"/>
              </w:rPr>
            </w:pPr>
            <w:r>
              <w:rPr>
                <w:spacing w:val="-6"/>
              </w:rPr>
              <w:t>С</w:t>
            </w:r>
            <w:r w:rsidRPr="00E770EE">
              <w:rPr>
                <w:spacing w:val="-6"/>
              </w:rPr>
              <w:t>ведения о том, что процедура запроса котировок не является конкурсом, либо аукционом на право заключить договор, не р</w:t>
            </w:r>
            <w:r w:rsidRPr="00E770EE">
              <w:rPr>
                <w:spacing w:val="-6"/>
              </w:rPr>
              <w:t>е</w:t>
            </w:r>
            <w:r w:rsidRPr="00E770EE">
              <w:rPr>
                <w:spacing w:val="-6"/>
              </w:rPr>
              <w:t xml:space="preserve">гулируется </w:t>
            </w:r>
            <w:hyperlink r:id="rId36" w:history="1">
              <w:r w:rsidRPr="00E770EE">
                <w:rPr>
                  <w:b/>
                  <w:bCs/>
                  <w:spacing w:val="-6"/>
                </w:rPr>
                <w:t>статьями 447 - 449</w:t>
              </w:r>
            </w:hyperlink>
            <w:r w:rsidRPr="00E770EE">
              <w:rPr>
                <w:spacing w:val="-6"/>
              </w:rPr>
              <w:t xml:space="preserve"> части первой Гражданского к</w:t>
            </w:r>
            <w:r w:rsidRPr="00E770EE">
              <w:rPr>
                <w:spacing w:val="-6"/>
              </w:rPr>
              <w:t>о</w:t>
            </w:r>
            <w:r w:rsidRPr="00E770EE">
              <w:rPr>
                <w:spacing w:val="-6"/>
              </w:rPr>
              <w:lastRenderedPageBreak/>
              <w:t xml:space="preserve">декса Российской Федерации. Эта процедура также не является публичным конкурсом и не регулируются </w:t>
            </w:r>
            <w:hyperlink r:id="rId3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w:t>
            </w:r>
            <w:r w:rsidRPr="00E770EE">
              <w:rPr>
                <w:spacing w:val="-6"/>
              </w:rPr>
              <w:t>а</w:t>
            </w:r>
            <w:r w:rsidRPr="00E770EE">
              <w:rPr>
                <w:spacing w:val="-6"/>
              </w:rPr>
              <w:t>ким образом, проведение запроса котировок не накладывает на заказчика соответствующего объема гражданско-правовых об</w:t>
            </w:r>
            <w:r w:rsidRPr="00E770EE">
              <w:rPr>
                <w:spacing w:val="-6"/>
              </w:rPr>
              <w:t>я</w:t>
            </w:r>
            <w:r w:rsidRPr="00E770EE">
              <w:rPr>
                <w:spacing w:val="-6"/>
              </w:rPr>
              <w:t>зательств по обязательному заключению договора с победит</w:t>
            </w:r>
            <w:r w:rsidRPr="00E770EE">
              <w:rPr>
                <w:spacing w:val="-6"/>
              </w:rPr>
              <w:t>е</w:t>
            </w:r>
            <w:r w:rsidRPr="00E770EE">
              <w:rPr>
                <w:spacing w:val="-6"/>
              </w:rPr>
              <w:t>лем или иным.</w:t>
            </w:r>
          </w:p>
          <w:p w:rsidR="008B2911" w:rsidRPr="00082A08" w:rsidRDefault="008B2911" w:rsidP="0077160D">
            <w:pPr>
              <w:spacing w:after="0"/>
            </w:pPr>
            <w:r w:rsidRPr="00082A08">
              <w:t>Договор заключается не ранее чем через 10 дней со дня ра</w:t>
            </w:r>
            <w:r w:rsidRPr="00082A08">
              <w:t>з</w:t>
            </w:r>
            <w:r w:rsidRPr="00082A08">
              <w:t xml:space="preserve">мещения </w:t>
            </w:r>
            <w:r>
              <w:t xml:space="preserve">на </w:t>
            </w:r>
            <w:r>
              <w:rPr>
                <w:spacing w:val="-6"/>
              </w:rPr>
              <w:t>Электронной площадке РТС-Тендер (</w:t>
            </w:r>
            <w:hyperlink r:id="rId38" w:history="1">
              <w:r w:rsidRPr="00DB59A1">
                <w:rPr>
                  <w:rStyle w:val="a3"/>
                  <w:spacing w:val="-6"/>
                </w:rPr>
                <w:t>https://www.rts-tender.ru/</w:t>
              </w:r>
            </w:hyperlink>
            <w:r>
              <w:rPr>
                <w:spacing w:val="-6"/>
              </w:rPr>
              <w:t>)</w:t>
            </w:r>
            <w:r>
              <w:t xml:space="preserve"> и в</w:t>
            </w:r>
            <w:r w:rsidRPr="00082A08">
              <w:t xml:space="preserve"> ЕИС соответствующего прот</w:t>
            </w:r>
            <w:r w:rsidRPr="00082A08">
              <w:t>о</w:t>
            </w:r>
            <w:r w:rsidRPr="00082A08">
              <w:t>кола.</w:t>
            </w:r>
          </w:p>
        </w:tc>
      </w:tr>
      <w:tr w:rsidR="008B2911" w:rsidRPr="00082A08" w:rsidDel="005759A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7B28DA" w:rsidRDefault="008B2911" w:rsidP="008B2911">
            <w:pPr>
              <w:spacing w:after="0"/>
              <w:jc w:val="center"/>
            </w:pPr>
            <w:r>
              <w:lastRenderedPageBreak/>
              <w:t>25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jc w:val="center"/>
            </w:pPr>
            <w:r w:rsidRPr="00082A08">
              <w:t>Требования к гарантийн</w:t>
            </w:r>
            <w:r w:rsidRPr="00082A08">
              <w:t>о</w:t>
            </w:r>
            <w:r w:rsidRPr="00082A08">
              <w:t>му сроку</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ind w:left="57" w:right="57"/>
            </w:pPr>
            <w:proofErr w:type="gramStart"/>
            <w:r>
              <w:t>Согласно</w:t>
            </w:r>
            <w:proofErr w:type="gramEnd"/>
            <w:r>
              <w:t xml:space="preserve"> Технического задания</w:t>
            </w:r>
          </w:p>
        </w:tc>
      </w:tr>
    </w:tbl>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034807" w:rsidRPr="00034807" w:rsidRDefault="00034807" w:rsidP="00B126D2">
      <w:pPr>
        <w:spacing w:after="0"/>
        <w:jc w:val="right"/>
      </w:pPr>
      <w:r w:rsidRPr="00034807">
        <w:lastRenderedPageBreak/>
        <w:t xml:space="preserve">Приложение №1 к Информационной карте </w:t>
      </w:r>
      <w:r w:rsidR="0077160D">
        <w:t>запроса котировок</w:t>
      </w:r>
    </w:p>
    <w:p w:rsidR="00034807" w:rsidRPr="00034807" w:rsidRDefault="00034807" w:rsidP="00B126D2">
      <w:pPr>
        <w:spacing w:after="0"/>
        <w:jc w:val="center"/>
        <w:rPr>
          <w:b/>
          <w:highlight w:val="yellow"/>
        </w:rPr>
      </w:pPr>
    </w:p>
    <w:p w:rsidR="00034807" w:rsidRPr="00034807" w:rsidRDefault="00034807" w:rsidP="00436B29">
      <w:pPr>
        <w:numPr>
          <w:ilvl w:val="0"/>
          <w:numId w:val="5"/>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14:anchorId="42B62D4B" wp14:editId="61F45F4D">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14:anchorId="76F8EAA1" wp14:editId="464E24A3">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14:anchorId="3EE06EAF" wp14:editId="430317E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xml:space="preserve"> - начальная (максимальная) цена договора, установленная в </w:t>
      </w:r>
      <w:r w:rsidR="0077160D">
        <w:t>закупочной</w:t>
      </w:r>
      <w:r w:rsidRPr="00034807">
        <w:t xml:space="preserve">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14:anchorId="68B7C038" wp14:editId="6C5607FF">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w:t>
      </w:r>
      <w:r w:rsidR="0077160D">
        <w:t>запроса котировок</w:t>
      </w:r>
      <w:r w:rsidRPr="00034807">
        <w:t xml:space="preserve">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 xml:space="preserve">ра по указанному критерию признается предложение участника </w:t>
      </w:r>
      <w:r w:rsidR="0077160D">
        <w:t>запроса котировок</w:t>
      </w:r>
      <w:r w:rsidRPr="00034807">
        <w:t xml:space="preserve"> с наимен</w:t>
      </w:r>
      <w:r w:rsidRPr="00034807">
        <w:t>ь</w:t>
      </w:r>
      <w:r w:rsidRPr="00034807">
        <w:t>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AD40FE" w:rsidRPr="00034807" w:rsidRDefault="00AD40FE" w:rsidP="00AD40FE">
      <w:pPr>
        <w:autoSpaceDE w:val="0"/>
        <w:autoSpaceDN w:val="0"/>
        <w:adjustRightInd w:val="0"/>
        <w:spacing w:after="0"/>
        <w:jc w:val="center"/>
        <w:outlineLvl w:val="0"/>
      </w:pPr>
      <w:r w:rsidRPr="00034807">
        <w:rPr>
          <w:b/>
          <w:bCs/>
        </w:rPr>
        <w:t>2) Оценка заявок по критерию «Качество услуг»</w:t>
      </w:r>
    </w:p>
    <w:p w:rsidR="00AD40FE" w:rsidRPr="00034807" w:rsidRDefault="00AD40FE" w:rsidP="00AD40FE">
      <w:pPr>
        <w:autoSpaceDE w:val="0"/>
        <w:autoSpaceDN w:val="0"/>
        <w:adjustRightInd w:val="0"/>
        <w:spacing w:after="0"/>
        <w:ind w:firstLine="540"/>
        <w:jc w:val="center"/>
        <w:rPr>
          <w:b/>
        </w:rPr>
      </w:pPr>
    </w:p>
    <w:p w:rsidR="00AD40FE" w:rsidRPr="00034807" w:rsidRDefault="00AD40FE" w:rsidP="00AD40FE">
      <w:pPr>
        <w:autoSpaceDE w:val="0"/>
        <w:autoSpaceDN w:val="0"/>
        <w:adjustRightInd w:val="0"/>
        <w:spacing w:after="0"/>
      </w:pPr>
      <w:r w:rsidRPr="00034807">
        <w:t xml:space="preserve">Значимость критерия в % - </w:t>
      </w:r>
      <w:r>
        <w:t>25</w:t>
      </w:r>
    </w:p>
    <w:p w:rsidR="00AD40FE" w:rsidRPr="00034807" w:rsidRDefault="00AD40FE" w:rsidP="00AD40FE">
      <w:pPr>
        <w:autoSpaceDE w:val="0"/>
        <w:autoSpaceDN w:val="0"/>
        <w:adjustRightInd w:val="0"/>
        <w:spacing w:after="0"/>
      </w:pPr>
      <w:r w:rsidRPr="00034807">
        <w:t>Коэффи</w:t>
      </w:r>
      <w:r>
        <w:t>циент значимости критерия – 0,25</w:t>
      </w:r>
    </w:p>
    <w:p w:rsidR="00AD40FE" w:rsidRPr="00034807" w:rsidRDefault="00AD40FE" w:rsidP="00AD40FE">
      <w:pPr>
        <w:autoSpaceDE w:val="0"/>
        <w:autoSpaceDN w:val="0"/>
        <w:adjustRightInd w:val="0"/>
        <w:spacing w:after="0"/>
        <w:rPr>
          <w:b/>
        </w:rPr>
      </w:pPr>
      <w:r w:rsidRPr="00034807">
        <w:t>Максимальное количество баллов - 100</w:t>
      </w:r>
    </w:p>
    <w:p w:rsidR="00AD40FE" w:rsidRPr="00034807" w:rsidRDefault="00AD40FE" w:rsidP="00AD40FE">
      <w:pPr>
        <w:autoSpaceDE w:val="0"/>
        <w:autoSpaceDN w:val="0"/>
        <w:adjustRightInd w:val="0"/>
        <w:spacing w:after="0" w:line="360" w:lineRule="auto"/>
        <w:ind w:firstLine="540"/>
        <w:jc w:val="center"/>
        <w:rPr>
          <w:b/>
        </w:rPr>
      </w:pPr>
    </w:p>
    <w:p w:rsidR="006117B8" w:rsidRPr="00034807" w:rsidRDefault="006117B8" w:rsidP="006117B8">
      <w:pPr>
        <w:autoSpaceDE w:val="0"/>
        <w:autoSpaceDN w:val="0"/>
        <w:adjustRightInd w:val="0"/>
        <w:spacing w:after="0"/>
        <w:jc w:val="center"/>
        <w:outlineLvl w:val="0"/>
      </w:pPr>
      <w:r w:rsidRPr="00034807">
        <w:rPr>
          <w:b/>
          <w:bCs/>
        </w:rPr>
        <w:t>2) Оценка заявок по критерию «Качество услуг»</w:t>
      </w:r>
    </w:p>
    <w:p w:rsidR="006117B8" w:rsidRPr="00034807" w:rsidRDefault="006117B8" w:rsidP="006117B8">
      <w:pPr>
        <w:autoSpaceDE w:val="0"/>
        <w:autoSpaceDN w:val="0"/>
        <w:adjustRightInd w:val="0"/>
        <w:spacing w:after="0"/>
        <w:ind w:firstLine="540"/>
        <w:jc w:val="center"/>
        <w:rPr>
          <w:b/>
        </w:rPr>
      </w:pPr>
    </w:p>
    <w:p w:rsidR="006117B8" w:rsidRPr="00034807" w:rsidRDefault="006117B8" w:rsidP="006117B8">
      <w:pPr>
        <w:autoSpaceDE w:val="0"/>
        <w:autoSpaceDN w:val="0"/>
        <w:adjustRightInd w:val="0"/>
        <w:spacing w:after="0"/>
      </w:pPr>
      <w:r w:rsidRPr="00034807">
        <w:t xml:space="preserve">Значимость критерия в % - </w:t>
      </w:r>
      <w:r>
        <w:t>25</w:t>
      </w:r>
    </w:p>
    <w:p w:rsidR="006117B8" w:rsidRPr="00034807" w:rsidRDefault="006117B8" w:rsidP="006117B8">
      <w:pPr>
        <w:autoSpaceDE w:val="0"/>
        <w:autoSpaceDN w:val="0"/>
        <w:adjustRightInd w:val="0"/>
        <w:spacing w:after="0"/>
      </w:pPr>
      <w:r w:rsidRPr="00034807">
        <w:t>Коэффи</w:t>
      </w:r>
      <w:r>
        <w:t>циент значимости критерия – 0,25</w:t>
      </w:r>
    </w:p>
    <w:p w:rsidR="006117B8" w:rsidRPr="00034807" w:rsidRDefault="006117B8" w:rsidP="006117B8">
      <w:pPr>
        <w:autoSpaceDE w:val="0"/>
        <w:autoSpaceDN w:val="0"/>
        <w:adjustRightInd w:val="0"/>
        <w:spacing w:after="0"/>
        <w:rPr>
          <w:b/>
        </w:rPr>
      </w:pPr>
      <w:r w:rsidRPr="00034807">
        <w:t>Максимальное количество баллов - 100</w:t>
      </w:r>
    </w:p>
    <w:p w:rsidR="006117B8" w:rsidRPr="00034807" w:rsidRDefault="006117B8" w:rsidP="006117B8">
      <w:pPr>
        <w:autoSpaceDE w:val="0"/>
        <w:autoSpaceDN w:val="0"/>
        <w:adjustRightInd w:val="0"/>
        <w:spacing w:after="0" w:line="360" w:lineRule="auto"/>
        <w:ind w:firstLine="540"/>
        <w:jc w:val="center"/>
        <w:rPr>
          <w:b/>
        </w:rPr>
      </w:pPr>
    </w:p>
    <w:p w:rsidR="006117B8" w:rsidRPr="00C0306D" w:rsidRDefault="006117B8" w:rsidP="006117B8">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6117B8" w:rsidRPr="00B440CF" w:rsidTr="00BF59D0">
        <w:tc>
          <w:tcPr>
            <w:tcW w:w="949"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BF59D0">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BF59D0">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BF59D0">
            <w:pPr>
              <w:spacing w:before="120" w:after="120" w:line="360" w:lineRule="auto"/>
              <w:jc w:val="center"/>
              <w:rPr>
                <w:b/>
              </w:rPr>
            </w:pPr>
            <w:r w:rsidRPr="00B440CF">
              <w:rPr>
                <w:b/>
              </w:rPr>
              <w:t>Баллы</w:t>
            </w:r>
          </w:p>
        </w:tc>
      </w:tr>
      <w:tr w:rsidR="006117B8" w:rsidRPr="00B440CF" w:rsidTr="00BF59D0">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BF59D0">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BF59D0">
            <w:pPr>
              <w:suppressAutoHyphens/>
              <w:rPr>
                <w:rFonts w:eastAsia="Calibri"/>
                <w:b/>
              </w:rPr>
            </w:pPr>
            <w:r w:rsidRPr="00B440CF">
              <w:rPr>
                <w:b/>
                <w:u w:val="single"/>
              </w:rPr>
              <w:t>Показатель 1.</w:t>
            </w:r>
            <w:r w:rsidRPr="00B440CF">
              <w:t xml:space="preserve"> </w:t>
            </w:r>
            <w:r w:rsidRPr="001379D2">
              <w:t>Иметь опыт выполнения работ по комплексной реконструкции действующих ПС 35кВ и выше, без полного отключения:</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BF59D0">
            <w:pPr>
              <w:autoSpaceDE w:val="0"/>
              <w:autoSpaceDN w:val="0"/>
              <w:adjustRightInd w:val="0"/>
              <w:spacing w:after="0" w:line="360" w:lineRule="auto"/>
              <w:jc w:val="center"/>
              <w:rPr>
                <w:color w:val="000000"/>
              </w:rPr>
            </w:pPr>
            <w:r>
              <w:rPr>
                <w:color w:val="000000"/>
              </w:rPr>
              <w:t>15</w:t>
            </w:r>
          </w:p>
        </w:tc>
      </w:tr>
      <w:tr w:rsidR="006117B8" w:rsidRPr="00B440CF" w:rsidTr="00BF59D0">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BF59D0">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BF59D0">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BF59D0">
            <w:pPr>
              <w:autoSpaceDE w:val="0"/>
              <w:autoSpaceDN w:val="0"/>
              <w:adjustRightInd w:val="0"/>
              <w:spacing w:after="0" w:line="360" w:lineRule="auto"/>
              <w:jc w:val="center"/>
              <w:rPr>
                <w:color w:val="000000"/>
              </w:rPr>
            </w:pPr>
            <w:r>
              <w:rPr>
                <w:color w:val="000000"/>
              </w:rPr>
              <w:t>15</w:t>
            </w:r>
          </w:p>
        </w:tc>
      </w:tr>
      <w:tr w:rsidR="006117B8" w:rsidRPr="00B440CF" w:rsidTr="00BF59D0">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BF59D0">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1D0F88" w:rsidRDefault="006117B8" w:rsidP="00BF59D0">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rsidRPr="001379D2">
              <w:t xml:space="preserve">До даты окончания подачи заявок на участие </w:t>
            </w:r>
            <w:r w:rsidRPr="001D0F88">
              <w:rPr>
                <w:b/>
              </w:rPr>
              <w:t xml:space="preserve">открытом </w:t>
            </w:r>
            <w:proofErr w:type="gramStart"/>
            <w:r w:rsidRPr="001D0F88">
              <w:rPr>
                <w:b/>
              </w:rPr>
              <w:t>конкурсе</w:t>
            </w:r>
            <w:proofErr w:type="gramEnd"/>
            <w:r w:rsidRPr="001379D2">
              <w:t xml:space="preserve">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w:t>
            </w:r>
            <w:r w:rsidRPr="001379D2">
              <w:lastRenderedPageBreak/>
              <w:t xml:space="preserve">реконструкции Претендентом заполняется «Акт аккредитации </w:t>
            </w:r>
            <w:proofErr w:type="gramStart"/>
            <w:r w:rsidRPr="001379D2">
              <w:t>Исполнителя</w:t>
            </w:r>
            <w:proofErr w:type="gramEnd"/>
            <w:r w:rsidRPr="001379D2">
              <w:t>» который подписывает представитель Претендента, а со стороны Заказчика начальник участка, эксплуатирующий данное электрооборудование.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BF59D0">
            <w:pPr>
              <w:autoSpaceDE w:val="0"/>
              <w:autoSpaceDN w:val="0"/>
              <w:adjustRightInd w:val="0"/>
              <w:spacing w:after="0" w:line="360" w:lineRule="auto"/>
              <w:jc w:val="center"/>
              <w:rPr>
                <w:color w:val="000000"/>
              </w:rPr>
            </w:pPr>
            <w:r>
              <w:rPr>
                <w:color w:val="000000"/>
              </w:rPr>
              <w:lastRenderedPageBreak/>
              <w:t>20</w:t>
            </w:r>
          </w:p>
        </w:tc>
      </w:tr>
      <w:tr w:rsidR="006117B8" w:rsidRPr="00B440CF" w:rsidTr="00BF59D0">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Default="006117B8" w:rsidP="00BF59D0">
            <w:pPr>
              <w:spacing w:after="0" w:line="360" w:lineRule="auto"/>
              <w:jc w:val="center"/>
            </w:pPr>
            <w:r>
              <w:lastRenderedPageBreak/>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1D0F88" w:rsidRDefault="006117B8" w:rsidP="00BF59D0">
            <w:pPr>
              <w:tabs>
                <w:tab w:val="left" w:pos="0"/>
                <w:tab w:val="left" w:pos="353"/>
              </w:tabs>
              <w:suppressAutoHyphens/>
              <w:ind w:right="113"/>
            </w:pPr>
            <w:r w:rsidRPr="001D0F88">
              <w:rPr>
                <w:b/>
                <w:u w:val="single"/>
              </w:rPr>
              <w:t>Показатель 4.</w:t>
            </w:r>
            <w:r w:rsidRPr="001D0F88">
              <w:t xml:space="preserve"> Все изменения и отклонения от рабочей документации должны быть оформлены надлежащим образом, письменно согласованы с разработчиком (РД), проекта и Заказчиком. Все изменения и отклонения в (РД), 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BF59D0">
            <w:pPr>
              <w:autoSpaceDE w:val="0"/>
              <w:autoSpaceDN w:val="0"/>
              <w:adjustRightInd w:val="0"/>
              <w:spacing w:after="0" w:line="360" w:lineRule="auto"/>
              <w:jc w:val="center"/>
              <w:rPr>
                <w:color w:val="000000"/>
              </w:rPr>
            </w:pPr>
            <w:r>
              <w:rPr>
                <w:color w:val="000000"/>
              </w:rPr>
              <w:t>20</w:t>
            </w:r>
          </w:p>
        </w:tc>
      </w:tr>
      <w:tr w:rsidR="006117B8" w:rsidRPr="00B440CF" w:rsidTr="00BF59D0">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6117B8" w:rsidRDefault="006117B8" w:rsidP="00BF59D0">
            <w:pPr>
              <w:spacing w:after="0" w:line="360" w:lineRule="auto"/>
              <w:jc w:val="center"/>
            </w:pPr>
            <w:r>
              <w:t>5</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6117B8" w:rsidRPr="001D0F88" w:rsidRDefault="006117B8" w:rsidP="00BF59D0">
            <w:pPr>
              <w:tabs>
                <w:tab w:val="left" w:pos="0"/>
                <w:tab w:val="left" w:pos="353"/>
              </w:tabs>
              <w:suppressAutoHyphens/>
              <w:ind w:right="113"/>
              <w:rPr>
                <w:b/>
                <w:u w:val="single"/>
              </w:rPr>
            </w:pPr>
            <w:r w:rsidRPr="001D0F88">
              <w:rPr>
                <w:b/>
                <w:u w:val="single"/>
              </w:rPr>
              <w:t xml:space="preserve">Показатель </w:t>
            </w:r>
            <w:r>
              <w:rPr>
                <w:b/>
                <w:u w:val="single"/>
              </w:rPr>
              <w:t>5</w:t>
            </w:r>
            <w:r w:rsidRPr="001D0F88">
              <w:rPr>
                <w:b/>
                <w:u w:val="single"/>
              </w:rPr>
              <w:t>.</w:t>
            </w:r>
            <w:r w:rsidRPr="00A1319B">
              <w:t xml:space="preserve"> </w:t>
            </w:r>
            <w:r w:rsidRPr="0029463B">
              <w:t>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6117B8" w:rsidRDefault="006117B8" w:rsidP="00BF59D0">
            <w:pPr>
              <w:autoSpaceDE w:val="0"/>
              <w:autoSpaceDN w:val="0"/>
              <w:adjustRightInd w:val="0"/>
              <w:spacing w:after="0" w:line="360" w:lineRule="auto"/>
              <w:jc w:val="center"/>
              <w:rPr>
                <w:color w:val="000000"/>
              </w:rPr>
            </w:pPr>
            <w:r>
              <w:rPr>
                <w:color w:val="000000"/>
              </w:rPr>
              <w:t>30</w:t>
            </w:r>
          </w:p>
        </w:tc>
      </w:tr>
      <w:tr w:rsidR="006117B8" w:rsidRPr="00B440CF" w:rsidTr="00BF59D0">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6117B8" w:rsidRPr="00B440CF" w:rsidRDefault="006117B8" w:rsidP="00BF59D0">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BF59D0">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BF59D0">
            <w:pPr>
              <w:autoSpaceDE w:val="0"/>
              <w:autoSpaceDN w:val="0"/>
              <w:adjustRightInd w:val="0"/>
              <w:spacing w:before="120" w:after="120"/>
              <w:ind w:left="15"/>
              <w:jc w:val="center"/>
            </w:pPr>
            <w:r w:rsidRPr="00B440CF">
              <w:t>100</w:t>
            </w:r>
          </w:p>
        </w:tc>
      </w:tr>
    </w:tbl>
    <w:p w:rsidR="006117B8" w:rsidRDefault="006117B8" w:rsidP="006117B8">
      <w:pPr>
        <w:autoSpaceDE w:val="0"/>
        <w:autoSpaceDN w:val="0"/>
        <w:spacing w:after="0"/>
        <w:ind w:firstLine="720"/>
      </w:pPr>
    </w:p>
    <w:p w:rsidR="006117B8" w:rsidRPr="00910C86" w:rsidRDefault="006117B8" w:rsidP="006117B8">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6117B8" w:rsidRPr="00910C86" w:rsidRDefault="006117B8" w:rsidP="006117B8">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6117B8" w:rsidRPr="00910C86" w:rsidRDefault="006117B8" w:rsidP="006117B8">
      <w:pPr>
        <w:autoSpaceDE w:val="0"/>
        <w:autoSpaceDN w:val="0"/>
        <w:spacing w:after="0"/>
        <w:ind w:firstLine="720"/>
      </w:pPr>
      <w:r w:rsidRPr="00910C86">
        <w:t>а) предмет оценки и исчерпывающий перечень показателей по данному критерию;</w:t>
      </w:r>
    </w:p>
    <w:p w:rsidR="006117B8" w:rsidRPr="00910C86" w:rsidRDefault="006117B8" w:rsidP="006117B8">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6117B8" w:rsidRPr="00910C86" w:rsidRDefault="006117B8" w:rsidP="006117B8">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6117B8" w:rsidRPr="00910C86" w:rsidRDefault="006117B8" w:rsidP="006117B8">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6117B8" w:rsidRPr="00910C86" w:rsidRDefault="006117B8" w:rsidP="006117B8">
      <w:pPr>
        <w:autoSpaceDE w:val="0"/>
        <w:autoSpaceDN w:val="0"/>
        <w:adjustRightInd w:val="0"/>
        <w:spacing w:after="0"/>
        <w:ind w:firstLine="540"/>
      </w:pPr>
    </w:p>
    <w:p w:rsidR="006117B8" w:rsidRPr="007C74BE" w:rsidRDefault="006117B8" w:rsidP="006117B8">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6117B8" w:rsidRPr="00910C86" w:rsidRDefault="006117B8" w:rsidP="006117B8">
      <w:pPr>
        <w:spacing w:after="0"/>
        <w:ind w:firstLine="720"/>
        <w:rPr>
          <w:i/>
          <w:sz w:val="28"/>
          <w:szCs w:val="28"/>
        </w:rPr>
      </w:pPr>
      <w:r w:rsidRPr="00910C86">
        <w:rPr>
          <w:i/>
          <w:sz w:val="28"/>
          <w:szCs w:val="28"/>
        </w:rPr>
        <w:t>где:</w:t>
      </w:r>
    </w:p>
    <w:p w:rsidR="006117B8" w:rsidRPr="00910C86" w:rsidRDefault="006117B8" w:rsidP="006117B8">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6117B8" w:rsidRPr="00910C86" w:rsidRDefault="006117B8" w:rsidP="006117B8">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6117B8" w:rsidRPr="00910C86" w:rsidRDefault="006117B8" w:rsidP="006117B8">
      <w:pPr>
        <w:autoSpaceDE w:val="0"/>
        <w:autoSpaceDN w:val="0"/>
        <w:spacing w:after="0"/>
        <w:ind w:firstLine="720"/>
      </w:pPr>
    </w:p>
    <w:p w:rsidR="006117B8" w:rsidRPr="00910C86" w:rsidRDefault="006117B8" w:rsidP="006117B8">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6117B8" w:rsidRPr="00910C86" w:rsidRDefault="006117B8" w:rsidP="006117B8">
      <w:pPr>
        <w:autoSpaceDE w:val="0"/>
        <w:autoSpaceDN w:val="0"/>
        <w:adjustRightInd w:val="0"/>
        <w:spacing w:after="0"/>
        <w:ind w:firstLine="540"/>
      </w:pPr>
      <w:r w:rsidRPr="00910C86">
        <w:lastRenderedPageBreak/>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6117B8" w:rsidRDefault="006117B8" w:rsidP="006117B8">
      <w:pPr>
        <w:autoSpaceDE w:val="0"/>
        <w:autoSpaceDN w:val="0"/>
        <w:adjustRightInd w:val="0"/>
        <w:spacing w:after="0"/>
        <w:ind w:firstLine="540"/>
      </w:pPr>
    </w:p>
    <w:p w:rsidR="006117B8" w:rsidRPr="00910C86" w:rsidRDefault="006117B8" w:rsidP="006117B8">
      <w:pPr>
        <w:autoSpaceDE w:val="0"/>
        <w:autoSpaceDN w:val="0"/>
        <w:adjustRightInd w:val="0"/>
        <w:spacing w:after="0"/>
        <w:ind w:firstLine="540"/>
      </w:pPr>
    </w:p>
    <w:p w:rsidR="006117B8" w:rsidRPr="00910C86" w:rsidRDefault="006117B8" w:rsidP="006117B8">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6117B8" w:rsidRDefault="006117B8" w:rsidP="006117B8">
      <w:pPr>
        <w:autoSpaceDE w:val="0"/>
        <w:autoSpaceDN w:val="0"/>
        <w:adjustRightInd w:val="0"/>
        <w:spacing w:after="0"/>
      </w:pPr>
    </w:p>
    <w:p w:rsidR="006117B8" w:rsidRPr="00771C76" w:rsidRDefault="006117B8" w:rsidP="006117B8">
      <w:pPr>
        <w:autoSpaceDE w:val="0"/>
        <w:autoSpaceDN w:val="0"/>
        <w:adjustRightInd w:val="0"/>
        <w:spacing w:after="0"/>
      </w:pPr>
      <w:r w:rsidRPr="00771C76">
        <w:t xml:space="preserve">Значимость критерия в % - </w:t>
      </w:r>
      <w:r>
        <w:t>25</w:t>
      </w:r>
    </w:p>
    <w:p w:rsidR="006117B8" w:rsidRDefault="006117B8" w:rsidP="006117B8">
      <w:pPr>
        <w:autoSpaceDE w:val="0"/>
        <w:autoSpaceDN w:val="0"/>
        <w:adjustRightInd w:val="0"/>
        <w:spacing w:after="0"/>
        <w:outlineLvl w:val="0"/>
      </w:pPr>
      <w:r w:rsidRPr="00771C76">
        <w:t>Коэф</w:t>
      </w:r>
      <w:r>
        <w:t>фициент значимости критерия – 0,25</w:t>
      </w:r>
    </w:p>
    <w:p w:rsidR="006117B8" w:rsidRDefault="006117B8" w:rsidP="006117B8">
      <w:pPr>
        <w:autoSpaceDE w:val="0"/>
        <w:autoSpaceDN w:val="0"/>
        <w:adjustRightInd w:val="0"/>
        <w:spacing w:after="0"/>
        <w:outlineLvl w:val="0"/>
      </w:pPr>
      <w:r>
        <w:t>Максимальное количество баллов - 100</w:t>
      </w:r>
    </w:p>
    <w:p w:rsidR="006117B8" w:rsidRDefault="006117B8" w:rsidP="006117B8">
      <w:pPr>
        <w:autoSpaceDE w:val="0"/>
        <w:autoSpaceDN w:val="0"/>
        <w:adjustRightInd w:val="0"/>
        <w:spacing w:after="0" w:line="360" w:lineRule="auto"/>
        <w:ind w:firstLine="540"/>
        <w:jc w:val="center"/>
        <w:rPr>
          <w:b/>
        </w:rPr>
      </w:pPr>
    </w:p>
    <w:p w:rsidR="006117B8" w:rsidRDefault="006117B8" w:rsidP="006117B8">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6117B8" w:rsidRPr="00034807" w:rsidTr="00BF59D0">
        <w:tc>
          <w:tcPr>
            <w:tcW w:w="1242" w:type="dxa"/>
            <w:vAlign w:val="bottom"/>
          </w:tcPr>
          <w:p w:rsidR="006117B8" w:rsidRPr="00034807" w:rsidRDefault="006117B8" w:rsidP="00BF59D0">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6117B8" w:rsidRPr="00034807" w:rsidRDefault="006117B8" w:rsidP="00BF59D0">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6117B8" w:rsidRPr="00034807" w:rsidRDefault="006117B8" w:rsidP="00BF59D0">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6117B8" w:rsidRPr="00034807" w:rsidTr="00BF59D0">
        <w:tc>
          <w:tcPr>
            <w:tcW w:w="1242" w:type="dxa"/>
            <w:vAlign w:val="center"/>
          </w:tcPr>
          <w:p w:rsidR="006117B8" w:rsidRPr="001310BB" w:rsidRDefault="006117B8" w:rsidP="00BF59D0">
            <w:pPr>
              <w:spacing w:after="0" w:line="360" w:lineRule="auto"/>
              <w:jc w:val="center"/>
              <w:rPr>
                <w:rFonts w:ascii="Times New Roman" w:hAnsi="Times New Roman" w:cs="Times New Roman"/>
                <w:sz w:val="24"/>
                <w:szCs w:val="24"/>
              </w:rPr>
            </w:pPr>
          </w:p>
          <w:p w:rsidR="006117B8" w:rsidRPr="001310BB" w:rsidRDefault="006117B8" w:rsidP="00BF59D0">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6117B8" w:rsidRPr="00B72115" w:rsidRDefault="006117B8" w:rsidP="00BF59D0">
            <w:pPr>
              <w:tabs>
                <w:tab w:val="left" w:pos="0"/>
                <w:tab w:val="left" w:pos="353"/>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Pr="00B72115">
              <w:rPr>
                <w:rFonts w:ascii="Times New Roman" w:hAnsi="Times New Roman" w:cs="Times New Roman"/>
                <w:bCs/>
                <w:sz w:val="24"/>
                <w:szCs w:val="24"/>
              </w:rPr>
              <w:t xml:space="preserve">Иметь квалифицированный персонал, с опытом монтажных и наладочных работ в действующих электроустановках 35 </w:t>
            </w:r>
            <w:proofErr w:type="spellStart"/>
            <w:r w:rsidRPr="00B72115">
              <w:rPr>
                <w:rFonts w:ascii="Times New Roman" w:hAnsi="Times New Roman" w:cs="Times New Roman"/>
                <w:bCs/>
                <w:sz w:val="24"/>
                <w:szCs w:val="24"/>
              </w:rPr>
              <w:t>кВ</w:t>
            </w:r>
            <w:proofErr w:type="spellEnd"/>
            <w:r w:rsidRPr="00B72115">
              <w:rPr>
                <w:rFonts w:ascii="Times New Roman" w:hAnsi="Times New Roman" w:cs="Times New Roman"/>
                <w:bCs/>
                <w:sz w:val="24"/>
                <w:szCs w:val="24"/>
              </w:rPr>
              <w:t xml:space="preserve"> и выше, с электротехническим образованием не менее 20 человек, в том числе:</w:t>
            </w:r>
          </w:p>
          <w:p w:rsidR="006117B8" w:rsidRPr="001D0F88" w:rsidRDefault="006117B8" w:rsidP="00BF59D0">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с группой допуска в электроустановках III-IV –</w:t>
            </w:r>
            <w:r>
              <w:rPr>
                <w:rFonts w:ascii="Times New Roman" w:hAnsi="Times New Roman" w:cs="Times New Roman"/>
                <w:bCs/>
                <w:sz w:val="24"/>
                <w:szCs w:val="24"/>
              </w:rPr>
              <w:t xml:space="preserve"> </w:t>
            </w:r>
            <w:r w:rsidRPr="001D0F88">
              <w:rPr>
                <w:rFonts w:ascii="Times New Roman" w:hAnsi="Times New Roman" w:cs="Times New Roman"/>
                <w:bCs/>
                <w:sz w:val="24"/>
                <w:szCs w:val="24"/>
              </w:rPr>
              <w:t>не менее 15 человек;</w:t>
            </w:r>
          </w:p>
          <w:p w:rsidR="006117B8" w:rsidRPr="001D0F88" w:rsidRDefault="006117B8" w:rsidP="00BF59D0">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 с группой допуска в электроустановках не менее V – </w:t>
            </w:r>
            <w:r w:rsidRPr="001D0F88">
              <w:rPr>
                <w:rFonts w:ascii="Times New Roman" w:hAnsi="Times New Roman" w:cs="Times New Roman"/>
                <w:bCs/>
                <w:sz w:val="24"/>
                <w:szCs w:val="24"/>
              </w:rPr>
              <w:t>не менее 5 человек;</w:t>
            </w:r>
          </w:p>
          <w:p w:rsidR="006117B8" w:rsidRPr="00B72115" w:rsidRDefault="006117B8" w:rsidP="00BF59D0">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  с наличием свидетельства на право проведения специальных работ «Проведение испытаний и измерений», выданного </w:t>
            </w:r>
            <w:proofErr w:type="spellStart"/>
            <w:r w:rsidRPr="00B72115">
              <w:rPr>
                <w:rFonts w:ascii="Times New Roman" w:hAnsi="Times New Roman" w:cs="Times New Roman"/>
                <w:bCs/>
                <w:sz w:val="24"/>
                <w:szCs w:val="24"/>
              </w:rPr>
              <w:t>Ростехнадзором</w:t>
            </w:r>
            <w:proofErr w:type="spellEnd"/>
            <w:r w:rsidRPr="00B72115">
              <w:rPr>
                <w:rFonts w:ascii="Times New Roman" w:hAnsi="Times New Roman" w:cs="Times New Roman"/>
                <w:bCs/>
                <w:sz w:val="24"/>
                <w:szCs w:val="24"/>
              </w:rPr>
              <w:t xml:space="preserve"> – не менее 3 человек;</w:t>
            </w:r>
          </w:p>
          <w:p w:rsidR="006117B8" w:rsidRPr="001D0F88" w:rsidRDefault="006117B8" w:rsidP="00BF59D0">
            <w:pPr>
              <w:spacing w:after="0"/>
              <w:rPr>
                <w:rFonts w:ascii="Times New Roman" w:hAnsi="Times New Roman" w:cs="Times New Roman"/>
                <w:bCs/>
                <w:sz w:val="24"/>
                <w:szCs w:val="24"/>
              </w:rPr>
            </w:pPr>
            <w:r w:rsidRPr="00B72115">
              <w:rPr>
                <w:rFonts w:ascii="Times New Roman" w:hAnsi="Times New Roman" w:cs="Times New Roman"/>
                <w:bCs/>
                <w:sz w:val="24"/>
                <w:szCs w:val="24"/>
              </w:rPr>
              <w:t>-  наличие обученных специалистов в области ОТ – не менее 1 человека.</w:t>
            </w:r>
          </w:p>
        </w:tc>
        <w:tc>
          <w:tcPr>
            <w:tcW w:w="1701" w:type="dxa"/>
            <w:vAlign w:val="center"/>
          </w:tcPr>
          <w:p w:rsidR="006117B8" w:rsidRPr="001310BB" w:rsidRDefault="006117B8" w:rsidP="00BF59D0">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6117B8" w:rsidRPr="00034807" w:rsidTr="00BF59D0">
        <w:tc>
          <w:tcPr>
            <w:tcW w:w="1242" w:type="dxa"/>
            <w:vAlign w:val="center"/>
          </w:tcPr>
          <w:p w:rsidR="006117B8" w:rsidRPr="001310BB" w:rsidRDefault="006117B8" w:rsidP="00BF59D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6117B8" w:rsidRPr="00034807" w:rsidRDefault="006117B8" w:rsidP="00BF59D0">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Pr="00B72115">
              <w:rPr>
                <w:rFonts w:ascii="Times New Roman" w:hAnsi="Times New Roman" w:cs="Times New Roman"/>
                <w:bCs/>
                <w:sz w:val="24"/>
                <w:szCs w:val="24"/>
              </w:rPr>
              <w:t>Иметь собственную аттестованную электр</w:t>
            </w:r>
            <w:r w:rsidRPr="00B72115">
              <w:rPr>
                <w:rFonts w:ascii="Times New Roman" w:hAnsi="Times New Roman" w:cs="Times New Roman"/>
                <w:bCs/>
                <w:sz w:val="24"/>
                <w:szCs w:val="24"/>
              </w:rPr>
              <w:t>о</w:t>
            </w:r>
            <w:r w:rsidRPr="00B72115">
              <w:rPr>
                <w:rFonts w:ascii="Times New Roman" w:hAnsi="Times New Roman" w:cs="Times New Roman"/>
                <w:bCs/>
                <w:sz w:val="24"/>
                <w:szCs w:val="24"/>
              </w:rPr>
              <w:t>техническую лабораторию</w:t>
            </w:r>
            <w:r>
              <w:rPr>
                <w:rFonts w:ascii="Times New Roman" w:hAnsi="Times New Roman" w:cs="Times New Roman"/>
                <w:bCs/>
                <w:sz w:val="24"/>
                <w:szCs w:val="24"/>
              </w:rPr>
              <w:t>,</w:t>
            </w:r>
            <w:r w:rsidRPr="00B72115">
              <w:rPr>
                <w:rFonts w:ascii="Times New Roman" w:hAnsi="Times New Roman" w:cs="Times New Roman"/>
                <w:bCs/>
                <w:sz w:val="24"/>
                <w:szCs w:val="24"/>
              </w:rPr>
              <w:t xml:space="preserve"> либо договор со специализир</w:t>
            </w:r>
            <w:r w:rsidRPr="00B72115">
              <w:rPr>
                <w:rFonts w:ascii="Times New Roman" w:hAnsi="Times New Roman" w:cs="Times New Roman"/>
                <w:bCs/>
                <w:sz w:val="24"/>
                <w:szCs w:val="24"/>
              </w:rPr>
              <w:t>о</w:t>
            </w:r>
            <w:r w:rsidRPr="00B72115">
              <w:rPr>
                <w:rFonts w:ascii="Times New Roman" w:hAnsi="Times New Roman" w:cs="Times New Roman"/>
                <w:bCs/>
                <w:sz w:val="24"/>
                <w:szCs w:val="24"/>
              </w:rPr>
              <w:t>ванной организацией, имеющей аттестованную электроте</w:t>
            </w:r>
            <w:r w:rsidRPr="00B72115">
              <w:rPr>
                <w:rFonts w:ascii="Times New Roman" w:hAnsi="Times New Roman" w:cs="Times New Roman"/>
                <w:bCs/>
                <w:sz w:val="24"/>
                <w:szCs w:val="24"/>
              </w:rPr>
              <w:t>х</w:t>
            </w:r>
            <w:r w:rsidRPr="00B72115">
              <w:rPr>
                <w:rFonts w:ascii="Times New Roman" w:hAnsi="Times New Roman" w:cs="Times New Roman"/>
                <w:bCs/>
                <w:sz w:val="24"/>
                <w:szCs w:val="24"/>
              </w:rPr>
              <w:t xml:space="preserve">ническую лабораторию с правом проведения наладочных работ и испытаний электрооборудования 35 </w:t>
            </w:r>
            <w:proofErr w:type="spellStart"/>
            <w:r w:rsidRPr="00B72115">
              <w:rPr>
                <w:rFonts w:ascii="Times New Roman" w:hAnsi="Times New Roman" w:cs="Times New Roman"/>
                <w:bCs/>
                <w:sz w:val="24"/>
                <w:szCs w:val="24"/>
              </w:rPr>
              <w:t>кВ</w:t>
            </w:r>
            <w:proofErr w:type="spellEnd"/>
            <w:r w:rsidRPr="00B72115">
              <w:rPr>
                <w:rFonts w:ascii="Times New Roman" w:hAnsi="Times New Roman" w:cs="Times New Roman"/>
                <w:bCs/>
                <w:sz w:val="24"/>
                <w:szCs w:val="24"/>
              </w:rPr>
              <w:t xml:space="preserve"> и выше.</w:t>
            </w:r>
          </w:p>
        </w:tc>
        <w:tc>
          <w:tcPr>
            <w:tcW w:w="1701" w:type="dxa"/>
            <w:vAlign w:val="center"/>
          </w:tcPr>
          <w:p w:rsidR="006117B8" w:rsidRPr="001310BB" w:rsidRDefault="006117B8" w:rsidP="00BF59D0">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6117B8" w:rsidRPr="00034807" w:rsidTr="00BF59D0">
        <w:tc>
          <w:tcPr>
            <w:tcW w:w="1242" w:type="dxa"/>
            <w:vAlign w:val="center"/>
          </w:tcPr>
          <w:p w:rsidR="006117B8" w:rsidRPr="001310BB" w:rsidRDefault="006117B8" w:rsidP="00BF59D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6117B8" w:rsidRPr="00B72115" w:rsidRDefault="006117B8" w:rsidP="00BF59D0">
            <w:pPr>
              <w:tabs>
                <w:tab w:val="left" w:pos="0"/>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Pr="00B72115">
              <w:rPr>
                <w:rFonts w:ascii="Times New Roman" w:hAnsi="Times New Roman" w:cs="Times New Roman"/>
                <w:bCs/>
                <w:sz w:val="24"/>
                <w:szCs w:val="24"/>
              </w:rPr>
              <w:t xml:space="preserve">Иметь производственную базу. </w:t>
            </w:r>
          </w:p>
          <w:p w:rsidR="006117B8" w:rsidRPr="00B72115" w:rsidRDefault="006117B8" w:rsidP="00BF59D0">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w:t>
            </w:r>
            <w:proofErr w:type="spellStart"/>
            <w:r w:rsidRPr="00B72115">
              <w:rPr>
                <w:rFonts w:ascii="Times New Roman" w:hAnsi="Times New Roman" w:cs="Times New Roman"/>
                <w:bCs/>
                <w:sz w:val="24"/>
                <w:szCs w:val="24"/>
              </w:rPr>
              <w:t>кВ</w:t>
            </w:r>
            <w:proofErr w:type="spellEnd"/>
            <w:r w:rsidRPr="00B72115">
              <w:rPr>
                <w:rFonts w:ascii="Times New Roman" w:hAnsi="Times New Roman" w:cs="Times New Roman"/>
                <w:bCs/>
                <w:sz w:val="24"/>
                <w:szCs w:val="24"/>
              </w:rPr>
              <w:t xml:space="preserve">, наличие электротехнического оборудования для проверки РЗА 10-110 </w:t>
            </w:r>
            <w:proofErr w:type="spellStart"/>
            <w:r w:rsidRPr="00B72115">
              <w:rPr>
                <w:rFonts w:ascii="Times New Roman" w:hAnsi="Times New Roman" w:cs="Times New Roman"/>
                <w:bCs/>
                <w:sz w:val="24"/>
                <w:szCs w:val="24"/>
              </w:rPr>
              <w:t>кВ</w:t>
            </w:r>
            <w:proofErr w:type="spellEnd"/>
            <w:r w:rsidRPr="00B72115">
              <w:rPr>
                <w:rFonts w:ascii="Times New Roman" w:hAnsi="Times New Roman" w:cs="Times New Roman"/>
                <w:bCs/>
                <w:sz w:val="24"/>
                <w:szCs w:val="24"/>
              </w:rPr>
              <w:t>, находящихся в собственности либо арендуемых.</w:t>
            </w:r>
          </w:p>
          <w:p w:rsidR="006117B8" w:rsidRPr="00B72115" w:rsidRDefault="006117B8" w:rsidP="00BF59D0">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В обязательном порядке иметь вагончики-бытовки для размещения персонала на площадке выполнения реконструкции.</w:t>
            </w:r>
          </w:p>
          <w:p w:rsidR="006117B8" w:rsidRPr="00B72115" w:rsidRDefault="006117B8" w:rsidP="00BF59D0">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Наличие вышеуказанного оборудования должно быть отражено в справке о материально-технических ресурсах.</w:t>
            </w:r>
          </w:p>
          <w:p w:rsidR="006117B8" w:rsidRPr="00F666BC" w:rsidRDefault="006117B8" w:rsidP="00BF59D0">
            <w:pPr>
              <w:tabs>
                <w:tab w:val="left" w:pos="0"/>
              </w:tabs>
              <w:suppressAutoHyphens/>
              <w:ind w:right="113"/>
              <w:rPr>
                <w:rFonts w:ascii="Times New Roman" w:hAnsi="Times New Roman" w:cs="Times New Roman"/>
                <w:b/>
                <w:bCs/>
                <w:color w:val="FF0000"/>
                <w:sz w:val="24"/>
                <w:szCs w:val="24"/>
              </w:rPr>
            </w:pPr>
            <w:r w:rsidRPr="00B72115">
              <w:rPr>
                <w:rFonts w:ascii="Times New Roman" w:hAnsi="Times New Roman" w:cs="Times New Roman"/>
                <w:bCs/>
                <w:sz w:val="24"/>
                <w:szCs w:val="24"/>
              </w:rPr>
              <w:t xml:space="preserve">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w:t>
            </w:r>
            <w:r w:rsidRPr="00B72115">
              <w:rPr>
                <w:rFonts w:ascii="Times New Roman" w:hAnsi="Times New Roman" w:cs="Times New Roman"/>
                <w:bCs/>
                <w:sz w:val="24"/>
                <w:szCs w:val="24"/>
              </w:rPr>
              <w:lastRenderedPageBreak/>
              <w:t xml:space="preserve">рассмотрения </w:t>
            </w:r>
            <w:r w:rsidRPr="001D0F88">
              <w:rPr>
                <w:rFonts w:ascii="Times New Roman" w:hAnsi="Times New Roman" w:cs="Times New Roman"/>
                <w:bCs/>
                <w:sz w:val="24"/>
                <w:szCs w:val="24"/>
              </w:rPr>
              <w:t>открытого конкурса</w:t>
            </w:r>
          </w:p>
          <w:p w:rsidR="006117B8" w:rsidRPr="00B72115" w:rsidRDefault="006117B8" w:rsidP="00BF59D0">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Уполномоченный представитель Заказчика может оценить соответствие производственной базы, технологического оборудования и приспособлений на стадии рассмотрения </w:t>
            </w:r>
            <w:r>
              <w:rPr>
                <w:rFonts w:ascii="Times New Roman" w:hAnsi="Times New Roman" w:cs="Times New Roman"/>
                <w:bCs/>
                <w:sz w:val="24"/>
                <w:szCs w:val="24"/>
              </w:rPr>
              <w:t>открытого конкурса</w:t>
            </w:r>
          </w:p>
        </w:tc>
        <w:tc>
          <w:tcPr>
            <w:tcW w:w="1701" w:type="dxa"/>
            <w:vAlign w:val="center"/>
          </w:tcPr>
          <w:p w:rsidR="006117B8" w:rsidRPr="001310BB" w:rsidRDefault="006117B8" w:rsidP="00BF59D0">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20</w:t>
            </w:r>
          </w:p>
        </w:tc>
      </w:tr>
      <w:tr w:rsidR="006117B8" w:rsidRPr="00034807" w:rsidTr="00BF59D0">
        <w:tc>
          <w:tcPr>
            <w:tcW w:w="1242" w:type="dxa"/>
            <w:vAlign w:val="center"/>
          </w:tcPr>
          <w:p w:rsidR="006117B8" w:rsidRDefault="006117B8" w:rsidP="00BF59D0">
            <w:pPr>
              <w:spacing w:after="0" w:line="360" w:lineRule="auto"/>
              <w:jc w:val="center"/>
            </w:pPr>
            <w:r w:rsidRPr="00B72115">
              <w:rPr>
                <w:rFonts w:ascii="Times New Roman" w:hAnsi="Times New Roman" w:cs="Times New Roman"/>
                <w:sz w:val="24"/>
                <w:szCs w:val="24"/>
              </w:rPr>
              <w:lastRenderedPageBreak/>
              <w:t>4</w:t>
            </w:r>
          </w:p>
        </w:tc>
        <w:tc>
          <w:tcPr>
            <w:tcW w:w="6521" w:type="dxa"/>
            <w:vAlign w:val="center"/>
          </w:tcPr>
          <w:p w:rsidR="006117B8" w:rsidRDefault="006117B8" w:rsidP="00BF59D0">
            <w:pPr>
              <w:tabs>
                <w:tab w:val="left" w:pos="0"/>
                <w:tab w:val="left" w:pos="310"/>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4</w:t>
            </w:r>
            <w:r w:rsidRPr="00444FDE">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444FDE">
              <w:rPr>
                <w:rFonts w:ascii="Times New Roman" w:hAnsi="Times New Roman" w:cs="Times New Roman"/>
                <w:bCs/>
                <w:sz w:val="24"/>
                <w:szCs w:val="24"/>
              </w:rPr>
              <w:t>Предоставить подтверждение фактического членства в СРО по предмету планируемого отбора.</w:t>
            </w:r>
          </w:p>
          <w:p w:rsidR="006117B8" w:rsidRPr="00444FDE" w:rsidRDefault="006117B8" w:rsidP="00BF59D0">
            <w:pPr>
              <w:tabs>
                <w:tab w:val="left" w:pos="0"/>
                <w:tab w:val="left" w:pos="310"/>
              </w:tabs>
              <w:suppressAutoHyphens/>
              <w:ind w:right="113"/>
              <w:rPr>
                <w:rFonts w:ascii="Times New Roman" w:hAnsi="Times New Roman" w:cs="Times New Roman"/>
                <w:bCs/>
                <w:sz w:val="24"/>
                <w:szCs w:val="24"/>
              </w:rPr>
            </w:pPr>
            <w:r w:rsidRPr="00444FDE">
              <w:rPr>
                <w:rFonts w:ascii="Times New Roman" w:hAnsi="Times New Roman" w:cs="Times New Roman"/>
                <w:bCs/>
                <w:sz w:val="24"/>
                <w:szCs w:val="24"/>
              </w:rPr>
              <w:t xml:space="preserve">- СРО, в которой состоит участник, должна иметь компенсационный фонд обеспечения договорных обязательств (согласно п. 1 ч. 3 ст. 55.8 </w:t>
            </w:r>
            <w:proofErr w:type="spellStart"/>
            <w:r w:rsidRPr="00444FDE">
              <w:rPr>
                <w:rFonts w:ascii="Times New Roman" w:hAnsi="Times New Roman" w:cs="Times New Roman"/>
                <w:bCs/>
                <w:sz w:val="24"/>
                <w:szCs w:val="24"/>
              </w:rPr>
              <w:t>ГрК</w:t>
            </w:r>
            <w:proofErr w:type="spellEnd"/>
            <w:r w:rsidRPr="00444FDE">
              <w:rPr>
                <w:rFonts w:ascii="Times New Roman" w:hAnsi="Times New Roman" w:cs="Times New Roman"/>
                <w:bCs/>
                <w:sz w:val="24"/>
                <w:szCs w:val="24"/>
              </w:rPr>
              <w:t xml:space="preserve"> РФ);</w:t>
            </w:r>
          </w:p>
          <w:p w:rsidR="006117B8" w:rsidRPr="00B440CF" w:rsidRDefault="006117B8" w:rsidP="00BF59D0">
            <w:pPr>
              <w:tabs>
                <w:tab w:val="left" w:pos="0"/>
              </w:tabs>
              <w:suppressAutoHyphens/>
              <w:ind w:right="113"/>
              <w:rPr>
                <w:b/>
                <w:bCs/>
                <w:u w:val="single"/>
              </w:rPr>
            </w:pPr>
            <w:r w:rsidRPr="00444FDE">
              <w:rPr>
                <w:rFonts w:ascii="Times New Roman" w:hAnsi="Times New Roman" w:cs="Times New Roman"/>
                <w:bCs/>
                <w:sz w:val="24"/>
                <w:szCs w:val="24"/>
              </w:rPr>
              <w:t xml:space="preserve">- Совокупный размер обязательств участника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w:t>
            </w:r>
            <w:proofErr w:type="spellStart"/>
            <w:r w:rsidRPr="00444FDE">
              <w:rPr>
                <w:rFonts w:ascii="Times New Roman" w:hAnsi="Times New Roman" w:cs="Times New Roman"/>
                <w:bCs/>
                <w:sz w:val="24"/>
                <w:szCs w:val="24"/>
              </w:rPr>
              <w:t>ГрК</w:t>
            </w:r>
            <w:proofErr w:type="spellEnd"/>
            <w:r w:rsidRPr="00444FDE">
              <w:rPr>
                <w:rFonts w:ascii="Times New Roman" w:hAnsi="Times New Roman" w:cs="Times New Roman"/>
                <w:bCs/>
                <w:sz w:val="24"/>
                <w:szCs w:val="24"/>
              </w:rPr>
              <w:t xml:space="preserve"> РФ). Участник обязан представить подтверждение внесения взноса в компенсационный фонд обеспечения договорных обязательств.</w:t>
            </w:r>
          </w:p>
        </w:tc>
        <w:tc>
          <w:tcPr>
            <w:tcW w:w="1701" w:type="dxa"/>
            <w:vAlign w:val="center"/>
          </w:tcPr>
          <w:p w:rsidR="006117B8" w:rsidRDefault="006117B8" w:rsidP="00BF59D0">
            <w:pPr>
              <w:keepNext/>
              <w:spacing w:after="0" w:line="360" w:lineRule="auto"/>
              <w:jc w:val="center"/>
            </w:pPr>
            <w:r w:rsidRPr="00C819A4">
              <w:rPr>
                <w:rFonts w:ascii="Times New Roman" w:hAnsi="Times New Roman" w:cs="Times New Roman"/>
                <w:bCs/>
                <w:sz w:val="24"/>
                <w:szCs w:val="24"/>
              </w:rPr>
              <w:t>40</w:t>
            </w:r>
          </w:p>
        </w:tc>
      </w:tr>
      <w:tr w:rsidR="006117B8" w:rsidRPr="00034807" w:rsidTr="00BF59D0">
        <w:tc>
          <w:tcPr>
            <w:tcW w:w="1242" w:type="dxa"/>
            <w:vAlign w:val="center"/>
          </w:tcPr>
          <w:p w:rsidR="006117B8" w:rsidRPr="001310BB" w:rsidRDefault="006117B8" w:rsidP="00BF59D0">
            <w:pPr>
              <w:spacing w:after="0" w:line="360" w:lineRule="auto"/>
              <w:jc w:val="center"/>
            </w:pPr>
          </w:p>
        </w:tc>
        <w:tc>
          <w:tcPr>
            <w:tcW w:w="6521" w:type="dxa"/>
            <w:vAlign w:val="center"/>
          </w:tcPr>
          <w:p w:rsidR="006117B8" w:rsidRPr="001310BB" w:rsidRDefault="006117B8" w:rsidP="00BF59D0">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6117B8" w:rsidRPr="001310BB" w:rsidRDefault="006117B8" w:rsidP="00BF59D0">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6117B8" w:rsidRDefault="006117B8" w:rsidP="006117B8">
      <w:pPr>
        <w:autoSpaceDE w:val="0"/>
        <w:autoSpaceDN w:val="0"/>
        <w:spacing w:after="0"/>
        <w:ind w:firstLine="720"/>
      </w:pPr>
    </w:p>
    <w:p w:rsidR="006117B8" w:rsidRDefault="006117B8" w:rsidP="006117B8">
      <w:pPr>
        <w:autoSpaceDE w:val="0"/>
        <w:autoSpaceDN w:val="0"/>
        <w:spacing w:after="0"/>
        <w:ind w:firstLine="720"/>
      </w:pPr>
    </w:p>
    <w:p w:rsidR="006117B8" w:rsidRPr="00910C86" w:rsidRDefault="006117B8" w:rsidP="006117B8">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6117B8" w:rsidRPr="00910C86" w:rsidRDefault="006117B8" w:rsidP="006117B8">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6117B8" w:rsidRPr="00910C86" w:rsidRDefault="006117B8" w:rsidP="006117B8">
      <w:pPr>
        <w:autoSpaceDE w:val="0"/>
        <w:autoSpaceDN w:val="0"/>
        <w:spacing w:after="0"/>
        <w:ind w:firstLine="720"/>
      </w:pPr>
      <w:r w:rsidRPr="00910C86">
        <w:t>а) предмет оценки и исчерпывающий перечень показателей по данному критерию;</w:t>
      </w:r>
    </w:p>
    <w:p w:rsidR="006117B8" w:rsidRPr="00910C86" w:rsidRDefault="006117B8" w:rsidP="006117B8">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6117B8" w:rsidRPr="00910C86" w:rsidRDefault="006117B8" w:rsidP="006117B8">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6117B8" w:rsidRDefault="006117B8" w:rsidP="006117B8">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6117B8" w:rsidRPr="00910C86" w:rsidRDefault="006117B8" w:rsidP="006117B8">
      <w:pPr>
        <w:spacing w:after="0"/>
        <w:ind w:firstLine="708"/>
      </w:pPr>
    </w:p>
    <w:p w:rsidR="006117B8" w:rsidRPr="00910C86" w:rsidRDefault="006117B8" w:rsidP="006117B8">
      <w:pPr>
        <w:spacing w:after="0"/>
        <w:ind w:firstLine="720"/>
      </w:pPr>
    </w:p>
    <w:p w:rsidR="006117B8" w:rsidRPr="00B01546" w:rsidRDefault="006117B8" w:rsidP="006117B8">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6117B8" w:rsidRPr="00B01546" w:rsidRDefault="006117B8" w:rsidP="006117B8">
      <w:pPr>
        <w:spacing w:after="0"/>
        <w:ind w:firstLine="720"/>
        <w:rPr>
          <w:i/>
          <w:sz w:val="28"/>
          <w:szCs w:val="28"/>
          <w:lang w:val="en-US"/>
        </w:rPr>
      </w:pPr>
    </w:p>
    <w:p w:rsidR="006117B8" w:rsidRPr="00910C86" w:rsidRDefault="006117B8" w:rsidP="006117B8">
      <w:pPr>
        <w:spacing w:after="0"/>
        <w:ind w:firstLine="720"/>
        <w:rPr>
          <w:i/>
          <w:sz w:val="28"/>
          <w:szCs w:val="28"/>
        </w:rPr>
      </w:pPr>
      <w:r w:rsidRPr="00910C86">
        <w:rPr>
          <w:i/>
          <w:sz w:val="28"/>
          <w:szCs w:val="28"/>
        </w:rPr>
        <w:t>где:</w:t>
      </w:r>
    </w:p>
    <w:p w:rsidR="006117B8" w:rsidRPr="00910C86" w:rsidRDefault="006117B8" w:rsidP="006117B8">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6117B8" w:rsidRPr="00910C86" w:rsidRDefault="006117B8" w:rsidP="006117B8">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6117B8" w:rsidRDefault="006117B8" w:rsidP="006117B8">
      <w:pPr>
        <w:spacing w:after="0"/>
        <w:ind w:firstLine="720"/>
      </w:pPr>
    </w:p>
    <w:p w:rsidR="006117B8" w:rsidRPr="00910C86" w:rsidRDefault="006117B8" w:rsidP="006117B8">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6117B8" w:rsidRPr="00910C86" w:rsidRDefault="006117B8" w:rsidP="006117B8">
      <w:pPr>
        <w:spacing w:after="0"/>
        <w:ind w:firstLine="720"/>
      </w:pPr>
      <w:r w:rsidRPr="00910C86">
        <w:lastRenderedPageBreak/>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6117B8" w:rsidRPr="00910C86" w:rsidRDefault="006117B8" w:rsidP="006117B8">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6117B8" w:rsidRPr="00910C86" w:rsidRDefault="006117B8" w:rsidP="006117B8">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6117B8" w:rsidRDefault="006117B8" w:rsidP="006117B8">
      <w:pPr>
        <w:autoSpaceDE w:val="0"/>
        <w:autoSpaceDN w:val="0"/>
        <w:adjustRightInd w:val="0"/>
        <w:spacing w:after="0"/>
        <w:ind w:right="-108"/>
        <w:jc w:val="center"/>
        <w:rPr>
          <w:b/>
          <w:i/>
        </w:rPr>
      </w:pPr>
    </w:p>
    <w:p w:rsidR="006117B8" w:rsidRPr="003C5C38" w:rsidRDefault="006117B8" w:rsidP="006117B8">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Pr>
          <w:b/>
          <w:i/>
        </w:rPr>
        <w:t>5</w:t>
      </w:r>
      <w:r w:rsidRPr="003C5C38">
        <w:rPr>
          <w:b/>
          <w:i/>
        </w:rPr>
        <w:t xml:space="preserve">0/100 + </w:t>
      </w:r>
      <w:proofErr w:type="spellStart"/>
      <w:r w:rsidRPr="00781895">
        <w:rPr>
          <w:b/>
          <w:i/>
          <w:lang w:val="en-US"/>
        </w:rPr>
        <w:t>Rbi</w:t>
      </w:r>
      <w:proofErr w:type="spellEnd"/>
      <w:r w:rsidRPr="003C5C38">
        <w:rPr>
          <w:b/>
          <w:i/>
        </w:rPr>
        <w:t>*</w:t>
      </w:r>
      <w:r>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Pr>
          <w:b/>
          <w:i/>
        </w:rPr>
        <w:t>5</w:t>
      </w:r>
      <w:r w:rsidRPr="003C5C38">
        <w:rPr>
          <w:b/>
          <w:i/>
        </w:rPr>
        <w:t>/100</w:t>
      </w:r>
    </w:p>
    <w:p w:rsidR="006117B8" w:rsidRPr="00910C86" w:rsidRDefault="006117B8" w:rsidP="006117B8">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43"/>
          <w:headerReference w:type="first" r:id="rId44"/>
          <w:pgSz w:w="11906" w:h="16838" w:code="9"/>
          <w:pgMar w:top="1134" w:right="907" w:bottom="567" w:left="1134" w:header="709" w:footer="868" w:gutter="0"/>
          <w:cols w:space="720"/>
        </w:sectPr>
      </w:pPr>
    </w:p>
    <w:p w:rsidR="00350B34" w:rsidRPr="007A22B1" w:rsidRDefault="00350B34" w:rsidP="00B126D2">
      <w:pPr>
        <w:pStyle w:val="2"/>
      </w:pPr>
      <w:bookmarkStart w:id="24" w:name="_Toc435008334"/>
      <w:r w:rsidRPr="007A22B1">
        <w:lastRenderedPageBreak/>
        <w:t xml:space="preserve">РАЗДЕЛ </w:t>
      </w:r>
      <w:r w:rsidRPr="007A22B1">
        <w:rPr>
          <w:lang w:val="en-US"/>
        </w:rPr>
        <w:t>I</w:t>
      </w:r>
      <w:r w:rsidR="00EF5B4B">
        <w:t xml:space="preserve">. </w:t>
      </w:r>
      <w:r w:rsidRPr="007A22B1">
        <w:t>ОБРАЗЦЫ ФОРМ И ДОКУМЕНТОВ ДЛЯ ЗАПОЛНЕНИЯ УЧАСТНИКАМИ</w:t>
      </w:r>
      <w:bookmarkEnd w:id="21"/>
      <w:bookmarkEnd w:id="22"/>
      <w:r w:rsidR="00F906D6">
        <w:t xml:space="preserve"> ЗАКУПКИ</w:t>
      </w:r>
      <w:bookmarkEnd w:id="24"/>
    </w:p>
    <w:p w:rsidR="00350B34" w:rsidRPr="007A22B1" w:rsidRDefault="00350B34" w:rsidP="00B126D2">
      <w:pPr>
        <w:pStyle w:val="2"/>
      </w:pPr>
      <w:r w:rsidRPr="007A22B1">
        <w:br/>
      </w:r>
      <w:bookmarkStart w:id="25" w:name="_Toc122404100"/>
      <w:bookmarkStart w:id="26" w:name="_Toc435008335"/>
      <w:r w:rsidR="00795E0F">
        <w:t>1</w:t>
      </w:r>
      <w:r w:rsidRPr="007A22B1">
        <w:t>.</w:t>
      </w:r>
      <w:r w:rsidR="00EF5B4B">
        <w:t>1.</w:t>
      </w:r>
      <w:r w:rsidRPr="007A22B1">
        <w:t xml:space="preserve">ФОРМА ОПИСИ ДОКУМЕНТОВ, ПРЕДСТАВЛЯЕМЫХ ДЛЯ </w:t>
      </w:r>
      <w:r w:rsidRPr="007A22B1">
        <w:br w:type="textWrapping" w:clear="all"/>
        <w:t xml:space="preserve">УЧАСТИЯ В </w:t>
      </w:r>
      <w:bookmarkEnd w:id="25"/>
      <w:bookmarkEnd w:id="26"/>
      <w:r w:rsidR="00EF5B4B">
        <w:t>ЗАПРОСЕ КОТИРОВОК</w:t>
      </w:r>
    </w:p>
    <w:p w:rsidR="00350B34" w:rsidRPr="007A22B1" w:rsidRDefault="00350B34" w:rsidP="00B126D2"/>
    <w:p w:rsidR="00350B34" w:rsidRPr="00034807" w:rsidRDefault="00350B34" w:rsidP="00B126D2">
      <w:pPr>
        <w:tabs>
          <w:tab w:val="left" w:pos="708"/>
        </w:tabs>
        <w:jc w:val="center"/>
        <w:rPr>
          <w:b/>
        </w:rPr>
      </w:pPr>
      <w:bookmarkStart w:id="27" w:name="_Toc119343910"/>
      <w:r w:rsidRPr="00034807">
        <w:rPr>
          <w:b/>
        </w:rPr>
        <w:t>ОПИСЬ ДОКУМЕНТОВ,</w:t>
      </w:r>
      <w:bookmarkEnd w:id="27"/>
    </w:p>
    <w:p w:rsidR="00350B34" w:rsidRPr="007A22B1" w:rsidRDefault="00350B34" w:rsidP="00A61853">
      <w:pPr>
        <w:spacing w:after="0"/>
        <w:rPr>
          <w:sz w:val="22"/>
          <w:szCs w:val="22"/>
        </w:rPr>
      </w:pPr>
      <w:r w:rsidRPr="00034807">
        <w:rPr>
          <w:b/>
          <w:i/>
        </w:rPr>
        <w:t xml:space="preserve">представляемых для участия в </w:t>
      </w:r>
      <w:r w:rsidR="00EF5B4B" w:rsidRPr="00EF5B4B">
        <w:rPr>
          <w:b/>
          <w:i/>
        </w:rPr>
        <w:t>Запросе</w:t>
      </w:r>
      <w:r w:rsidR="00EF5B4B">
        <w:rPr>
          <w:spacing w:val="-6"/>
        </w:rPr>
        <w:t xml:space="preserve"> </w:t>
      </w:r>
      <w:r w:rsidR="00EF5B4B" w:rsidRPr="00EF5B4B">
        <w:rPr>
          <w:b/>
          <w:i/>
        </w:rPr>
        <w:t xml:space="preserve">котировок </w:t>
      </w:r>
      <w:r w:rsidR="00A61853" w:rsidRPr="00A61853">
        <w:rPr>
          <w:b/>
          <w:i/>
        </w:rPr>
        <w:t>на приобретение и поставку оборуд</w:t>
      </w:r>
      <w:r w:rsidR="00A61853" w:rsidRPr="00A61853">
        <w:rPr>
          <w:b/>
          <w:i/>
        </w:rPr>
        <w:t>о</w:t>
      </w:r>
      <w:r w:rsidR="00A61853" w:rsidRPr="00A61853">
        <w:rPr>
          <w:b/>
          <w:i/>
        </w:rPr>
        <w:t xml:space="preserve">вания: Шкафы КРУ «ВОЛГА»-6(10) </w:t>
      </w:r>
      <w:proofErr w:type="spellStart"/>
      <w:r w:rsidR="00A61853" w:rsidRPr="00A61853">
        <w:rPr>
          <w:b/>
          <w:i/>
        </w:rPr>
        <w:t>кВ</w:t>
      </w:r>
      <w:proofErr w:type="spellEnd"/>
      <w:r w:rsidR="00A61853" w:rsidRPr="00A61853">
        <w:rPr>
          <w:b/>
          <w:i/>
        </w:rPr>
        <w:t xml:space="preserve"> – 13 шт. по опросным листам РД СибЭТС.032.19-ЭП</w:t>
      </w:r>
      <w:proofErr w:type="gramStart"/>
      <w:r w:rsidR="00A61853" w:rsidRPr="00A61853">
        <w:rPr>
          <w:b/>
          <w:i/>
        </w:rPr>
        <w:t>4</w:t>
      </w:r>
      <w:proofErr w:type="gramEnd"/>
      <w:r w:rsidR="00A61853" w:rsidRPr="00A61853">
        <w:rPr>
          <w:b/>
          <w:i/>
        </w:rPr>
        <w:t xml:space="preserve">.ОЛ1-01, листы 1, 2. Терминалы защиты, автоматики, управления и сигнализации линии БЭ2502А и ПО </w:t>
      </w:r>
      <w:proofErr w:type="spellStart"/>
      <w:r w:rsidR="00A61853" w:rsidRPr="00A61853">
        <w:rPr>
          <w:b/>
          <w:i/>
        </w:rPr>
        <w:t>по</w:t>
      </w:r>
      <w:proofErr w:type="spellEnd"/>
      <w:r w:rsidR="00A61853" w:rsidRPr="00A61853">
        <w:rPr>
          <w:b/>
          <w:i/>
        </w:rPr>
        <w:t xml:space="preserve"> опросным листам РД СибЭТС.032.19-ЭП</w:t>
      </w:r>
      <w:proofErr w:type="gramStart"/>
      <w:r w:rsidR="00A61853" w:rsidRPr="00A61853">
        <w:rPr>
          <w:b/>
          <w:i/>
        </w:rPr>
        <w:t>4</w:t>
      </w:r>
      <w:proofErr w:type="gramEnd"/>
      <w:r w:rsidR="00A61853" w:rsidRPr="00A61853">
        <w:rPr>
          <w:b/>
          <w:i/>
        </w:rPr>
        <w:t>.ОЛ1-02, листы 1-7. из 2х-секций в соответствии с РД СибЭТС.032.19-ЭП4. ОЛ1-04, лист 1, лист 3-1; подкл</w:t>
      </w:r>
      <w:r w:rsidR="00A61853" w:rsidRPr="00A61853">
        <w:rPr>
          <w:b/>
          <w:i/>
        </w:rPr>
        <w:t>ю</w:t>
      </w:r>
      <w:r w:rsidR="00A61853" w:rsidRPr="00A61853">
        <w:rPr>
          <w:b/>
          <w:i/>
        </w:rPr>
        <w:t>чение и</w:t>
      </w:r>
      <w:r w:rsidR="00A61853" w:rsidRPr="00C86B0F">
        <w:t xml:space="preserve"> </w:t>
      </w:r>
      <w:r w:rsidR="00A61853" w:rsidRPr="00A61853">
        <w:rPr>
          <w:b/>
          <w:i/>
        </w:rPr>
        <w:t>пуско-наладка выше перечисленного</w:t>
      </w:r>
      <w:r w:rsidR="00A61853" w:rsidRPr="00C86B0F">
        <w:t xml:space="preserve"> оборудования</w:t>
      </w:r>
      <w:r w:rsidR="00AD40FE" w:rsidRPr="00AD40FE">
        <w:rPr>
          <w:b/>
          <w:i/>
        </w:rPr>
        <w:t xml:space="preserve">  </w:t>
      </w:r>
      <w:r w:rsidRPr="007A22B1">
        <w:rPr>
          <w:sz w:val="22"/>
          <w:szCs w:val="22"/>
        </w:rPr>
        <w:t>Настоящим ________________________</w:t>
      </w:r>
      <w:r w:rsidR="00A61853">
        <w:rPr>
          <w:sz w:val="22"/>
          <w:szCs w:val="22"/>
        </w:rPr>
        <w:t>___</w:t>
      </w:r>
      <w:r w:rsidRPr="007A22B1">
        <w:rPr>
          <w:sz w:val="22"/>
          <w:szCs w:val="22"/>
        </w:rPr>
        <w:t>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00EF5B4B">
        <w:rPr>
          <w:rFonts w:ascii="Times New Roman" w:hAnsi="Times New Roman" w:cs="Times New Roman"/>
          <w:sz w:val="22"/>
          <w:szCs w:val="22"/>
        </w:rPr>
        <w:t>запросе котировок</w:t>
      </w:r>
      <w:r w:rsidRPr="007A22B1">
        <w:rPr>
          <w:rFonts w:ascii="Times New Roman" w:hAnsi="Times New Roman" w:cs="Times New Roman"/>
          <w:sz w:val="22"/>
          <w:szCs w:val="22"/>
        </w:rPr>
        <w:t xml:space="preserve">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8"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EF5B4B">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w:t>
            </w:r>
            <w:r w:rsidR="00EF5B4B">
              <w:rPr>
                <w:i/>
                <w:sz w:val="22"/>
                <w:szCs w:val="22"/>
              </w:rPr>
              <w:t>закупочной</w:t>
            </w:r>
            <w:r w:rsidR="0047600A" w:rsidRPr="00DF1AD1">
              <w:rPr>
                <w:i/>
                <w:sz w:val="22"/>
                <w:szCs w:val="22"/>
              </w:rPr>
              <w:t xml:space="preserve">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 xml:space="preserve">При подготовке заявки на участие в </w:t>
      </w:r>
      <w:r w:rsidR="00EF5B4B">
        <w:rPr>
          <w:i/>
        </w:rPr>
        <w:t>запросе котировок</w:t>
      </w:r>
      <w:r w:rsidRPr="007A22B1">
        <w:rPr>
          <w:i/>
        </w:rPr>
        <w:t xml:space="preserve"> необходимо учесть, что все док</w:t>
      </w:r>
      <w:r w:rsidRPr="007A22B1">
        <w:rPr>
          <w:i/>
        </w:rPr>
        <w:t>у</w:t>
      </w:r>
      <w:r w:rsidRPr="007A22B1">
        <w:rPr>
          <w:i/>
        </w:rPr>
        <w:t xml:space="preserve">менты, содержащиеся в </w:t>
      </w:r>
      <w:r w:rsidR="00EF5B4B">
        <w:rPr>
          <w:i/>
        </w:rPr>
        <w:t>заявке</w:t>
      </w:r>
      <w:r w:rsidRPr="007A22B1">
        <w:rPr>
          <w:i/>
        </w:rPr>
        <w:t xml:space="preserve">, должны </w:t>
      </w:r>
      <w:r w:rsidR="00EF5B4B">
        <w:rPr>
          <w:i/>
        </w:rPr>
        <w:t>быть</w:t>
      </w:r>
      <w:r w:rsidRPr="007A22B1">
        <w:rPr>
          <w:i/>
        </w:rPr>
        <w:t xml:space="preserve">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29" w:name="_Toc435008336"/>
      <w:r w:rsidRPr="007A22B1">
        <w:rPr>
          <w:lang w:val="en-US"/>
        </w:rPr>
        <w:lastRenderedPageBreak/>
        <w:t>I</w:t>
      </w:r>
      <w:r w:rsidR="00EF5B4B">
        <w:t>.</w:t>
      </w:r>
      <w:r w:rsidRPr="007A22B1">
        <w:t xml:space="preserve">2 ФОРМА ЗАЯВКИ НА УЧАСТИЕ В </w:t>
      </w:r>
      <w:bookmarkEnd w:id="28"/>
      <w:bookmarkEnd w:id="29"/>
      <w:r w:rsidR="00EF5B4B">
        <w:t>ЗАПРОСЕ КОТИРОВОК</w:t>
      </w:r>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 xml:space="preserve">ЗАЯВКА НА УЧАСТИЕ В </w:t>
      </w:r>
      <w:r w:rsidR="00EF5B4B">
        <w:rPr>
          <w:b/>
          <w:sz w:val="24"/>
          <w:szCs w:val="24"/>
        </w:rPr>
        <w:t>ЗАПРОСЕ КОТИРОВОК</w:t>
      </w:r>
      <w:r w:rsidR="00771B39" w:rsidRPr="00034807">
        <w:rPr>
          <w:b/>
          <w:sz w:val="24"/>
          <w:szCs w:val="24"/>
        </w:rPr>
        <w:t xml:space="preserve"> №</w:t>
      </w:r>
      <w:r w:rsidR="00F65A4A">
        <w:rPr>
          <w:b/>
          <w:caps/>
          <w:sz w:val="24"/>
          <w:szCs w:val="24"/>
        </w:rPr>
        <w:t>_______________________</w:t>
      </w:r>
    </w:p>
    <w:p w:rsidR="00C86B0F" w:rsidRDefault="00C86B0F" w:rsidP="00B126D2">
      <w:pPr>
        <w:spacing w:after="0"/>
        <w:ind w:firstLine="567"/>
      </w:pPr>
      <w:r w:rsidRPr="00C86B0F">
        <w:t>на приобретение и поставк</w:t>
      </w:r>
      <w:r w:rsidR="00A61853">
        <w:t>у</w:t>
      </w:r>
      <w:r w:rsidRPr="00C86B0F">
        <w:t xml:space="preserve"> оборудования: Шкафы КРУ «ВОЛГА»-6(10) </w:t>
      </w:r>
      <w:proofErr w:type="spellStart"/>
      <w:r w:rsidRPr="00C86B0F">
        <w:t>кВ</w:t>
      </w:r>
      <w:proofErr w:type="spellEnd"/>
      <w:r w:rsidRPr="00C86B0F">
        <w:t xml:space="preserve"> – 13 шт. по опросным листам РД СибЭТС.032.19-ЭП</w:t>
      </w:r>
      <w:proofErr w:type="gramStart"/>
      <w:r w:rsidRPr="00C86B0F">
        <w:t>4</w:t>
      </w:r>
      <w:proofErr w:type="gramEnd"/>
      <w:r w:rsidRPr="00C86B0F">
        <w:t>.ОЛ1-01, листы 1, 2.</w:t>
      </w:r>
      <w:r>
        <w:t xml:space="preserve"> </w:t>
      </w:r>
      <w:r w:rsidRPr="00C86B0F">
        <w:t>Терминалы защиты, автомат</w:t>
      </w:r>
      <w:r w:rsidRPr="00C86B0F">
        <w:t>и</w:t>
      </w:r>
      <w:r w:rsidRPr="00C86B0F">
        <w:t xml:space="preserve">ки, управления и сигнализации линии БЭ2502А и ПО </w:t>
      </w:r>
      <w:proofErr w:type="spellStart"/>
      <w:r w:rsidRPr="00C86B0F">
        <w:t>по</w:t>
      </w:r>
      <w:proofErr w:type="spellEnd"/>
      <w:r w:rsidRPr="00C86B0F">
        <w:t xml:space="preserve"> опросным листам РД Си</w:t>
      </w:r>
      <w:r w:rsidRPr="00C86B0F">
        <w:t>б</w:t>
      </w:r>
      <w:r w:rsidRPr="00C86B0F">
        <w:t>ЭТС.032.19-ЭП</w:t>
      </w:r>
      <w:proofErr w:type="gramStart"/>
      <w:r w:rsidRPr="00C86B0F">
        <w:t>4</w:t>
      </w:r>
      <w:proofErr w:type="gramEnd"/>
      <w:r w:rsidRPr="00C86B0F">
        <w:t>.ОЛ1-02, листы 1-7. из 2х-секций в соответствии с РД СибЭТС.032.19-ЭП4. ОЛ1-04, лист 1, лист 3-1; подключение и пуско-наладка выше перечисленного оборудования</w:t>
      </w:r>
      <w:r w:rsidR="00350B34" w:rsidRPr="00034807">
        <w:t>. </w:t>
      </w:r>
    </w:p>
    <w:p w:rsidR="00350B34" w:rsidRPr="00034807" w:rsidRDefault="00350B34" w:rsidP="00B126D2">
      <w:pPr>
        <w:spacing w:after="0"/>
        <w:ind w:firstLine="567"/>
        <w:rPr>
          <w:b/>
          <w:i/>
        </w:rPr>
      </w:pPr>
      <w:r w:rsidRPr="00034807">
        <w:t xml:space="preserve">Изучив </w:t>
      </w:r>
      <w:r w:rsidR="00EF5B4B">
        <w:t>закупочную</w:t>
      </w:r>
      <w:r w:rsidRPr="00034807">
        <w:t xml:space="preserve"> документацию </w:t>
      </w:r>
      <w:r w:rsidR="00C86B0F" w:rsidRPr="00C86B0F">
        <w:t>на приобретение и поставк</w:t>
      </w:r>
      <w:r w:rsidR="00A61853">
        <w:t>у</w:t>
      </w:r>
      <w:r w:rsidR="00C86B0F" w:rsidRPr="00C86B0F">
        <w:t xml:space="preserve"> оборудования: Шкафы КРУ «ВОЛГА»-6(10) </w:t>
      </w:r>
      <w:proofErr w:type="spellStart"/>
      <w:r w:rsidR="00C86B0F" w:rsidRPr="00C86B0F">
        <w:t>кВ</w:t>
      </w:r>
      <w:proofErr w:type="spellEnd"/>
      <w:r w:rsidR="00C86B0F" w:rsidRPr="00C86B0F">
        <w:t xml:space="preserve"> – 13 шт. по опросным листам РД СибЭТС.032.19-ЭП</w:t>
      </w:r>
      <w:proofErr w:type="gramStart"/>
      <w:r w:rsidR="00C86B0F" w:rsidRPr="00C86B0F">
        <w:t>4</w:t>
      </w:r>
      <w:proofErr w:type="gramEnd"/>
      <w:r w:rsidR="00C86B0F" w:rsidRPr="00C86B0F">
        <w:t>.ОЛ1-01, л</w:t>
      </w:r>
      <w:r w:rsidR="00C86B0F" w:rsidRPr="00C86B0F">
        <w:t>и</w:t>
      </w:r>
      <w:r w:rsidR="00C86B0F" w:rsidRPr="00C86B0F">
        <w:t>сты 1, 2.</w:t>
      </w:r>
      <w:r w:rsidR="00C86B0F">
        <w:t xml:space="preserve"> </w:t>
      </w:r>
      <w:r w:rsidR="00C86B0F" w:rsidRPr="00C86B0F">
        <w:t xml:space="preserve">Терминалы защиты, автоматики, управления и сигнализации линии БЭ2502А и ПО </w:t>
      </w:r>
      <w:proofErr w:type="spellStart"/>
      <w:r w:rsidR="00C86B0F" w:rsidRPr="00C86B0F">
        <w:t>по</w:t>
      </w:r>
      <w:proofErr w:type="spellEnd"/>
      <w:r w:rsidR="00C86B0F" w:rsidRPr="00C86B0F">
        <w:t xml:space="preserve"> опросным листам РД СибЭТС.032.19-ЭП</w:t>
      </w:r>
      <w:proofErr w:type="gramStart"/>
      <w:r w:rsidR="00C86B0F" w:rsidRPr="00C86B0F">
        <w:t>4</w:t>
      </w:r>
      <w:proofErr w:type="gramEnd"/>
      <w:r w:rsidR="00C86B0F" w:rsidRPr="00C86B0F">
        <w:t>.ОЛ1-02, листы 1-7. из 2х-секций в соответствии с РД СибЭТС.032.19-ЭП4. ОЛ1-04, лист 1, лист 3-1; подключение и пуско-наладка выше п</w:t>
      </w:r>
      <w:r w:rsidR="00C86B0F" w:rsidRPr="00C86B0F">
        <w:t>е</w:t>
      </w:r>
      <w:r w:rsidR="00C86B0F" w:rsidRPr="00C86B0F">
        <w:t>речисленного оборудования</w:t>
      </w:r>
      <w:r w:rsidR="004F53D9" w:rsidRPr="00034807">
        <w:t xml:space="preserve">, </w:t>
      </w:r>
      <w:r w:rsidRPr="00034807">
        <w:t xml:space="preserve">а также применимые к данному </w:t>
      </w:r>
      <w:r w:rsidR="00EF5B4B">
        <w:t>запросу котировок</w:t>
      </w:r>
      <w:r w:rsidRPr="00034807">
        <w:t xml:space="preserve"> законод</w:t>
      </w:r>
      <w:r w:rsidRPr="00034807">
        <w:t>а</w:t>
      </w:r>
      <w:r w:rsidRPr="00034807">
        <w:t>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 xml:space="preserve">сообщает о согласии участвовать в </w:t>
      </w:r>
      <w:r w:rsidR="00EF5B4B">
        <w:rPr>
          <w:szCs w:val="24"/>
        </w:rPr>
        <w:t>запросе котировок</w:t>
      </w:r>
      <w:r w:rsidRPr="00034807">
        <w:rPr>
          <w:szCs w:val="24"/>
        </w:rPr>
        <w:t xml:space="preserve"> на условиях, установленных в указа</w:t>
      </w:r>
      <w:r w:rsidRPr="00034807">
        <w:rPr>
          <w:szCs w:val="24"/>
        </w:rPr>
        <w:t>н</w:t>
      </w:r>
      <w:r w:rsidRPr="00034807">
        <w:rPr>
          <w:szCs w:val="24"/>
        </w:rPr>
        <w:t>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00EF5B4B">
        <w:rPr>
          <w:szCs w:val="24"/>
        </w:rPr>
        <w:t>запроса кот</w:t>
      </w:r>
      <w:r w:rsidR="00EF5B4B">
        <w:rPr>
          <w:szCs w:val="24"/>
        </w:rPr>
        <w:t>и</w:t>
      </w:r>
      <w:r w:rsidR="00EF5B4B">
        <w:rPr>
          <w:szCs w:val="24"/>
        </w:rPr>
        <w:t>ровок</w:t>
      </w:r>
      <w:r w:rsidRPr="00034807">
        <w:rPr>
          <w:szCs w:val="24"/>
        </w:rPr>
        <w:t xml:space="preserve"> документации 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8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tblGrid>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Наименование показателя</w:t>
            </w:r>
          </w:p>
          <w:p w:rsidR="00EF5B4B" w:rsidRPr="007A22B1" w:rsidRDefault="00EF5B4B"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Данные Участника</w:t>
            </w:r>
          </w:p>
        </w:tc>
      </w:tr>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4</w:t>
            </w: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F5B4B" w:rsidRPr="00C05B5A" w:rsidRDefault="00EF5B4B"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w:t>
      </w:r>
      <w:r w:rsidR="00EF5B4B">
        <w:t>запросе котировок</w:t>
      </w:r>
      <w:r w:rsidR="00113F4D" w:rsidRPr="007A22B1">
        <w:t xml:space="preserve"> </w:t>
      </w:r>
      <w:r w:rsidRPr="007A22B1">
        <w:t>имеет следующие приложения:</w:t>
      </w:r>
    </w:p>
    <w:p w:rsidR="00350B34" w:rsidRPr="007A22B1" w:rsidRDefault="00350B34" w:rsidP="00B126D2">
      <w:pPr>
        <w:tabs>
          <w:tab w:val="left" w:pos="708"/>
        </w:tabs>
        <w:spacing w:after="0"/>
        <w:ind w:firstLine="540"/>
      </w:pPr>
      <w:r w:rsidRPr="007A22B1">
        <w:t xml:space="preserve">3.1. Предложение о цене договора на _______ лист___. (Приложение №__ к заявке на участие в </w:t>
      </w:r>
      <w:r w:rsidR="00EF5B4B">
        <w:t>запросе котировок</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 xml:space="preserve">на _______ лист___. (Приложение №__ к заявке на участие в </w:t>
      </w:r>
      <w:r w:rsidR="00EF5B4B">
        <w:t>запросе котировок</w:t>
      </w:r>
      <w:r w:rsidRPr="0047600A">
        <w:t>).</w:t>
      </w:r>
    </w:p>
    <w:p w:rsidR="00350B34" w:rsidRPr="007A22B1" w:rsidRDefault="00350B34" w:rsidP="00B126D2">
      <w:pPr>
        <w:tabs>
          <w:tab w:val="left" w:pos="708"/>
        </w:tabs>
        <w:spacing w:after="0"/>
        <w:ind w:firstLine="540"/>
      </w:pPr>
      <w:r w:rsidRPr="007A22B1">
        <w:lastRenderedPageBreak/>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 xml:space="preserve">на ___ лист__. (Приложения № ___ к заявке на участие в </w:t>
      </w:r>
      <w:r w:rsidR="00EF5B4B">
        <w:t>запросе котировок</w:t>
      </w:r>
      <w:r w:rsidRPr="007A22B1">
        <w:t>).</w:t>
      </w:r>
    </w:p>
    <w:p w:rsidR="00350B34" w:rsidRPr="00CE1B6E" w:rsidRDefault="00350B34" w:rsidP="00B126D2">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ехническ</w:t>
      </w:r>
      <w:r w:rsidR="00EF5B4B">
        <w:t>ом задании закупочной документации</w:t>
      </w:r>
      <w:r w:rsidRPr="007A22B1">
        <w:t xml:space="preserve">,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EF5B4B">
        <w:t>товара</w:t>
      </w:r>
      <w:r w:rsidR="00326C2E" w:rsidRPr="007A22B1">
        <w:t xml:space="preserve"> </w:t>
      </w:r>
      <w:r w:rsidRPr="007A22B1">
        <w:t xml:space="preserve">в соответствии с требованиями </w:t>
      </w:r>
      <w:r w:rsidR="00EF5B4B">
        <w:t>закупочной</w:t>
      </w:r>
      <w:r w:rsidRPr="007A22B1">
        <w:t xml:space="preserve"> докуме</w:t>
      </w:r>
      <w:r w:rsidRPr="007A22B1">
        <w:t>н</w:t>
      </w:r>
      <w:r w:rsidRPr="007A22B1">
        <w:t xml:space="preserve">тации, утвержденным </w:t>
      </w:r>
      <w:r w:rsidR="00EF5B4B">
        <w:t>Техническим заданием</w:t>
      </w:r>
      <w:r w:rsidRPr="007A22B1">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w:t>
      </w:r>
      <w:r w:rsidRPr="007A22B1">
        <w:t>е</w:t>
      </w:r>
      <w:r w:rsidRPr="007A22B1">
        <w:t>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F5B4B">
        <w:t>запроса котировок</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проведение ликвидации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и отсу</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ствие решения арбитражного суда о признании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физического лица, в том числе индивидуального предпринимателя банкротом и об о</w:t>
      </w:r>
      <w:r w:rsidRPr="0060081D">
        <w:rPr>
          <w:rFonts w:ascii="Times New Roman" w:hAnsi="Times New Roman" w:cs="Times New Roman"/>
          <w:sz w:val="24"/>
          <w:szCs w:val="24"/>
        </w:rPr>
        <w:t>т</w:t>
      </w:r>
      <w:r w:rsidRPr="0060081D">
        <w:rPr>
          <w:rFonts w:ascii="Times New Roman" w:hAnsi="Times New Roman" w:cs="Times New Roman"/>
          <w:sz w:val="24"/>
          <w:szCs w:val="24"/>
        </w:rPr>
        <w:t>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приостановление деятельности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в порядке, предусмо</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ренном Кодексом Российской Федерации об административных правонарушениях, на день подачи заявки на участие в </w:t>
      </w:r>
      <w:r w:rsidR="00EF5B4B">
        <w:rPr>
          <w:rFonts w:ascii="Times New Roman" w:hAnsi="Times New Roman" w:cs="Times New Roman"/>
          <w:sz w:val="24"/>
          <w:szCs w:val="24"/>
        </w:rPr>
        <w:t>запросе котировок</w:t>
      </w:r>
      <w:r w:rsidRPr="0060081D">
        <w:rPr>
          <w:rFonts w:ascii="Times New Roman" w:hAnsi="Times New Roman" w:cs="Times New Roman"/>
          <w:sz w:val="24"/>
          <w:szCs w:val="24"/>
        </w:rPr>
        <w:t>;</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xml:space="preserve">- отсутствие у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недоимки по налогам, сборам, задолженн</w:t>
      </w:r>
      <w:r w:rsidRPr="0060081D">
        <w:rPr>
          <w:rFonts w:ascii="Times New Roman" w:hAnsi="Times New Roman" w:cs="Times New Roman"/>
          <w:sz w:val="24"/>
          <w:szCs w:val="24"/>
        </w:rPr>
        <w:t>о</w:t>
      </w:r>
      <w:r w:rsidRPr="0060081D">
        <w:rPr>
          <w:rFonts w:ascii="Times New Roman" w:hAnsi="Times New Roman" w:cs="Times New Roman"/>
          <w:sz w:val="24"/>
          <w:szCs w:val="24"/>
        </w:rPr>
        <w:t>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60081D">
        <w:rPr>
          <w:rFonts w:ascii="Times New Roman" w:hAnsi="Times New Roman" w:cs="Times New Roman"/>
          <w:sz w:val="24"/>
          <w:szCs w:val="24"/>
        </w:rPr>
        <w:t xml:space="preserve"> л</w:t>
      </w:r>
      <w:r w:rsidRPr="0060081D">
        <w:rPr>
          <w:rFonts w:ascii="Times New Roman" w:hAnsi="Times New Roman" w:cs="Times New Roman"/>
          <w:sz w:val="24"/>
          <w:szCs w:val="24"/>
        </w:rPr>
        <w:t>и</w:t>
      </w:r>
      <w:r w:rsidRPr="0060081D">
        <w:rPr>
          <w:rFonts w:ascii="Times New Roman" w:hAnsi="Times New Roman" w:cs="Times New Roman"/>
          <w:sz w:val="24"/>
          <w:szCs w:val="24"/>
        </w:rPr>
        <w:t xml:space="preserve">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xml:space="preserve">- участник </w:t>
      </w:r>
      <w:r w:rsidR="001D1FDC">
        <w:rPr>
          <w:rFonts w:ascii="Times New Roman" w:hAnsi="Times New Roman" w:cs="Times New Roman"/>
          <w:sz w:val="24"/>
          <w:szCs w:val="24"/>
        </w:rPr>
        <w:t xml:space="preserve">запроса </w:t>
      </w:r>
      <w:proofErr w:type="spellStart"/>
      <w:r w:rsidR="001D1FDC">
        <w:rPr>
          <w:rFonts w:ascii="Times New Roman" w:hAnsi="Times New Roman" w:cs="Times New Roman"/>
          <w:sz w:val="24"/>
          <w:szCs w:val="24"/>
        </w:rPr>
        <w:t>котировок</w:t>
      </w:r>
      <w:r w:rsidRPr="0060081D">
        <w:rPr>
          <w:rFonts w:ascii="Times New Roman" w:hAnsi="Times New Roman" w:cs="Times New Roman"/>
          <w:sz w:val="24"/>
          <w:szCs w:val="24"/>
        </w:rPr>
        <w:t>а</w:t>
      </w:r>
      <w:proofErr w:type="spellEnd"/>
      <w:r w:rsidRPr="0060081D">
        <w:rPr>
          <w:rFonts w:ascii="Times New Roman" w:hAnsi="Times New Roman" w:cs="Times New Roman"/>
          <w:sz w:val="24"/>
          <w:szCs w:val="24"/>
        </w:rPr>
        <w:t xml:space="preserve">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w:t>
      </w:r>
      <w:proofErr w:type="gramStart"/>
      <w:r w:rsidR="00350B34" w:rsidRPr="007A22B1">
        <w:rPr>
          <w:szCs w:val="24"/>
        </w:rPr>
        <w:t>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7A22B1">
        <w:rPr>
          <w:b/>
          <w:i/>
        </w:rPr>
        <w:t xml:space="preserve"> </w:t>
      </w:r>
      <w:r w:rsidR="00350B34" w:rsidRPr="007A22B1">
        <w:rPr>
          <w:szCs w:val="24"/>
        </w:rPr>
        <w:t xml:space="preserve">договор в соответствии с требованиями </w:t>
      </w:r>
      <w:r w:rsidR="001D1FDC">
        <w:rPr>
          <w:szCs w:val="24"/>
        </w:rPr>
        <w:t>закупочной</w:t>
      </w:r>
      <w:r w:rsidR="00350B34" w:rsidRPr="007A22B1">
        <w:rPr>
          <w:szCs w:val="24"/>
        </w:rPr>
        <w:t xml:space="preserve">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1D1FDC">
        <w:rPr>
          <w:szCs w:val="24"/>
        </w:rPr>
        <w:t xml:space="preserve">на </w:t>
      </w:r>
      <w:r w:rsidR="001D1FDC">
        <w:rPr>
          <w:spacing w:val="-6"/>
        </w:rPr>
        <w:t>Электронной площадке РТС-Тендер (</w:t>
      </w:r>
      <w:hyperlink r:id="rId45" w:history="1">
        <w:r w:rsidR="001D1FDC" w:rsidRPr="00DB59A1">
          <w:rPr>
            <w:rStyle w:val="a3"/>
            <w:spacing w:val="-6"/>
          </w:rPr>
          <w:t>https://www.rts-tender.ru/</w:t>
        </w:r>
      </w:hyperlink>
      <w:r w:rsidR="001D1FDC">
        <w:rPr>
          <w:spacing w:val="-6"/>
        </w:rPr>
        <w:t xml:space="preserve">) и </w:t>
      </w:r>
      <w:r w:rsidR="00216B89">
        <w:rPr>
          <w:szCs w:val="24"/>
        </w:rPr>
        <w:t>в ЕИС</w:t>
      </w:r>
      <w:r w:rsidR="00350B34" w:rsidRPr="007A22B1">
        <w:rPr>
          <w:szCs w:val="24"/>
        </w:rPr>
        <w:t xml:space="preserve"> протокола </w:t>
      </w:r>
      <w:r w:rsidR="00237483" w:rsidRPr="007A22B1">
        <w:rPr>
          <w:szCs w:val="24"/>
        </w:rPr>
        <w:t>об итогах конкурса.</w:t>
      </w:r>
      <w:proofErr w:type="gramEnd"/>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w:t>
      </w:r>
      <w:r w:rsidR="001D1FDC">
        <w:rPr>
          <w:szCs w:val="24"/>
        </w:rPr>
        <w:t>запроса котировок</w:t>
      </w:r>
      <w:r w:rsidR="00350B34" w:rsidRPr="007A22B1">
        <w:rPr>
          <w:szCs w:val="24"/>
        </w:rPr>
        <w:t xml:space="preserve"> будет признан уклонившимся от заключения д</w:t>
      </w:r>
      <w:r w:rsidR="00350B34" w:rsidRPr="007A22B1">
        <w:rPr>
          <w:szCs w:val="24"/>
        </w:rPr>
        <w:t>о</w:t>
      </w:r>
      <w:r w:rsidR="00350B34" w:rsidRPr="007A22B1">
        <w:rPr>
          <w:szCs w:val="24"/>
        </w:rPr>
        <w:t>говора с З</w:t>
      </w:r>
      <w:r w:rsidR="00350B34" w:rsidRPr="007A22B1">
        <w:t>аказчиком</w:t>
      </w:r>
      <w:r w:rsidR="00350B34" w:rsidRPr="007A22B1">
        <w:rPr>
          <w:szCs w:val="24"/>
        </w:rPr>
        <w:t>, мы обязуемся подписать данный договор в соответствии с требовани</w:t>
      </w:r>
      <w:r w:rsidR="00350B34" w:rsidRPr="007A22B1">
        <w:rPr>
          <w:szCs w:val="24"/>
        </w:rPr>
        <w:t>я</w:t>
      </w:r>
      <w:r w:rsidR="00350B34" w:rsidRPr="007A22B1">
        <w:rPr>
          <w:szCs w:val="24"/>
        </w:rPr>
        <w:t xml:space="preserve">ми </w:t>
      </w:r>
      <w:r w:rsidR="001D1FDC">
        <w:rPr>
          <w:szCs w:val="24"/>
        </w:rPr>
        <w:t>закупочной</w:t>
      </w:r>
      <w:r w:rsidR="00350B34" w:rsidRPr="007A22B1">
        <w:rPr>
          <w:szCs w:val="24"/>
        </w:rPr>
        <w:t xml:space="preserve">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xml:space="preserve">. Мы согласны с тем, что в случае признания нас Победителем </w:t>
      </w:r>
      <w:r w:rsidR="001D1FDC">
        <w:rPr>
          <w:szCs w:val="24"/>
        </w:rPr>
        <w:t>запроса котировок</w:t>
      </w:r>
      <w:r w:rsidR="00350B34" w:rsidRPr="00E122E9">
        <w:rPr>
          <w:szCs w:val="24"/>
        </w:rPr>
        <w:t xml:space="preserve"> или принятия решения о заключении с нами договора в случае отказа от его подписания Побед</w:t>
      </w:r>
      <w:r w:rsidR="00350B34" w:rsidRPr="00E122E9">
        <w:rPr>
          <w:szCs w:val="24"/>
        </w:rPr>
        <w:t>и</w:t>
      </w:r>
      <w:r w:rsidR="00350B34" w:rsidRPr="00E122E9">
        <w:rPr>
          <w:szCs w:val="24"/>
        </w:rPr>
        <w:t xml:space="preserve">телем </w:t>
      </w:r>
      <w:r w:rsidR="001D1FDC">
        <w:rPr>
          <w:szCs w:val="24"/>
        </w:rPr>
        <w:t>запроса котировок</w:t>
      </w:r>
      <w:r w:rsidR="00350B34" w:rsidRPr="00E122E9">
        <w:rPr>
          <w:szCs w:val="24"/>
        </w:rPr>
        <w:t>, и нашего уклонения от заключения договора, внесенная нами су</w:t>
      </w:r>
      <w:r w:rsidR="00350B34" w:rsidRPr="00E122E9">
        <w:rPr>
          <w:szCs w:val="24"/>
        </w:rPr>
        <w:t>м</w:t>
      </w:r>
      <w:r w:rsidR="00350B34" w:rsidRPr="00E122E9">
        <w:rPr>
          <w:szCs w:val="24"/>
        </w:rPr>
        <w:t>ма обеспечения заявки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 xml:space="preserve">Все сведения о проведении </w:t>
      </w:r>
      <w:r w:rsidR="001D1FDC">
        <w:t>запроса котировок</w:t>
      </w:r>
      <w:r w:rsidRPr="007A22B1">
        <w:t xml:space="preserve"> просим сообщать уполномоченному л</w:t>
      </w:r>
      <w:r w:rsidRPr="007A22B1">
        <w:t>и</w:t>
      </w:r>
      <w:r w:rsidRPr="007A22B1">
        <w:t>цу.</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3</w:t>
      </w:r>
      <w:r w:rsidR="00350B34" w:rsidRPr="007A22B1">
        <w:rPr>
          <w:szCs w:val="24"/>
        </w:rPr>
        <w:t xml:space="preserve">. Настоящая заявка действует до завершения процедуры </w:t>
      </w:r>
      <w:r w:rsidR="001D1FDC">
        <w:rPr>
          <w:szCs w:val="24"/>
        </w:rPr>
        <w:t>запроса котировок</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1D1FDC">
        <w:rPr>
          <w:szCs w:val="24"/>
        </w:rPr>
        <w:t>4</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5</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w:t>
      </w:r>
      <w:r w:rsidR="001D1FDC">
        <w:rPr>
          <w:szCs w:val="24"/>
        </w:rPr>
        <w:t>6</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0"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6117B8" w:rsidRPr="007A22B1" w:rsidRDefault="006117B8" w:rsidP="006117B8">
      <w:pPr>
        <w:tabs>
          <w:tab w:val="left" w:pos="6200"/>
        </w:tabs>
        <w:jc w:val="left"/>
        <w:rPr>
          <w:b/>
          <w:bCs/>
          <w:sz w:val="25"/>
          <w:szCs w:val="25"/>
        </w:rPr>
        <w:sectPr w:rsidR="006117B8" w:rsidRPr="007A22B1">
          <w:headerReference w:type="default" r:id="rId46"/>
          <w:pgSz w:w="11906" w:h="16838" w:code="9"/>
          <w:pgMar w:top="1134" w:right="1106" w:bottom="567" w:left="1134" w:header="709" w:footer="868" w:gutter="0"/>
          <w:cols w:space="720"/>
        </w:sectPr>
      </w:pPr>
    </w:p>
    <w:p w:rsidR="006117B8" w:rsidRPr="006F5133" w:rsidRDefault="006117B8" w:rsidP="006117B8">
      <w:pPr>
        <w:pStyle w:val="2"/>
        <w:rPr>
          <w:szCs w:val="30"/>
        </w:rPr>
      </w:pPr>
      <w:bookmarkStart w:id="31" w:name="_Toc435008338"/>
      <w:bookmarkStart w:id="32" w:name="_Toc435008337"/>
      <w:r>
        <w:lastRenderedPageBreak/>
        <w:t>1</w:t>
      </w:r>
      <w:r w:rsidRPr="007A22B1">
        <w:t>.</w:t>
      </w:r>
      <w:r>
        <w:t>3</w:t>
      </w:r>
      <w:r w:rsidRPr="007A22B1">
        <w:t xml:space="preserve">. </w:t>
      </w:r>
      <w:r w:rsidRPr="006F5133">
        <w:rPr>
          <w:szCs w:val="30"/>
        </w:rPr>
        <w:t xml:space="preserve">ФОРМА </w:t>
      </w:r>
      <w:bookmarkEnd w:id="31"/>
      <w:r w:rsidRPr="00AA190C">
        <w:rPr>
          <w:szCs w:val="30"/>
        </w:rPr>
        <w:t>ПРЕДЛОЖЕНИЯ О ФУНКЦИОНАЛЬНЫХ ХАРАКТЕР</w:t>
      </w:r>
      <w:r w:rsidRPr="00AA190C">
        <w:rPr>
          <w:szCs w:val="30"/>
        </w:rPr>
        <w:t>И</w:t>
      </w:r>
      <w:r w:rsidRPr="00AA190C">
        <w:rPr>
          <w:szCs w:val="30"/>
        </w:rPr>
        <w:t>СТИКАХ (ПОТРЕБИТЕЛЬСКИХ СВОЙСТВАХ) И КАЧЕСТВЕННЫХ ХАРАКТЕРИСТИКАХ ТОВАРОВ  (КАЧЕСТВЕ РАБОТ/УСЛУГ)</w:t>
      </w:r>
    </w:p>
    <w:p w:rsidR="006117B8" w:rsidRPr="007A22B1" w:rsidRDefault="006117B8" w:rsidP="006117B8">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6117B8" w:rsidRPr="007A22B1" w:rsidRDefault="006117B8" w:rsidP="006117B8">
      <w:pPr>
        <w:tabs>
          <w:tab w:val="left" w:pos="708"/>
        </w:tabs>
        <w:spacing w:after="0"/>
        <w:ind w:left="5760" w:firstLine="540"/>
        <w:rPr>
          <w:b/>
        </w:rPr>
      </w:pPr>
      <w:r w:rsidRPr="007A22B1">
        <w:rPr>
          <w:b/>
        </w:rPr>
        <w:t xml:space="preserve"> участие в конкурсе</w:t>
      </w:r>
    </w:p>
    <w:p w:rsidR="006117B8" w:rsidRPr="007A22B1" w:rsidRDefault="006117B8" w:rsidP="006117B8">
      <w:pPr>
        <w:tabs>
          <w:tab w:val="left" w:pos="708"/>
        </w:tabs>
        <w:ind w:left="5580"/>
        <w:rPr>
          <w:b/>
        </w:rPr>
      </w:pPr>
    </w:p>
    <w:p w:rsidR="006117B8" w:rsidRPr="007A22B1" w:rsidRDefault="006117B8" w:rsidP="006117B8">
      <w:pPr>
        <w:tabs>
          <w:tab w:val="left" w:pos="708"/>
        </w:tabs>
        <w:spacing w:after="0"/>
        <w:ind w:left="5580"/>
        <w:jc w:val="left"/>
        <w:rPr>
          <w:b/>
          <w:sz w:val="10"/>
          <w:szCs w:val="10"/>
        </w:rPr>
      </w:pPr>
    </w:p>
    <w:p w:rsidR="006117B8" w:rsidRPr="007A22B1" w:rsidRDefault="006117B8" w:rsidP="006117B8">
      <w:pPr>
        <w:tabs>
          <w:tab w:val="left" w:pos="708"/>
        </w:tabs>
        <w:spacing w:after="0"/>
        <w:ind w:left="5580"/>
        <w:jc w:val="left"/>
        <w:rPr>
          <w:b/>
          <w:bCs/>
        </w:rPr>
      </w:pPr>
      <w:r w:rsidRPr="007A22B1">
        <w:rPr>
          <w:b/>
          <w:bCs/>
        </w:rPr>
        <w:t>Заказчику</w:t>
      </w:r>
    </w:p>
    <w:p w:rsidR="006117B8" w:rsidRPr="007A22B1" w:rsidRDefault="006117B8" w:rsidP="006117B8">
      <w:pPr>
        <w:tabs>
          <w:tab w:val="left" w:pos="708"/>
        </w:tabs>
        <w:spacing w:after="0"/>
        <w:ind w:left="5580"/>
        <w:jc w:val="left"/>
      </w:pPr>
      <w:r w:rsidRPr="007A22B1">
        <w:rPr>
          <w:b/>
          <w:bCs/>
        </w:rPr>
        <w:t>______________________________________________________________________</w:t>
      </w:r>
    </w:p>
    <w:p w:rsidR="006117B8" w:rsidRPr="007A22B1" w:rsidRDefault="006117B8" w:rsidP="006117B8">
      <w:pPr>
        <w:tabs>
          <w:tab w:val="left" w:pos="708"/>
        </w:tabs>
        <w:spacing w:after="0"/>
        <w:ind w:left="5580"/>
        <w:jc w:val="left"/>
        <w:rPr>
          <w:bCs/>
        </w:rPr>
      </w:pPr>
    </w:p>
    <w:p w:rsidR="006117B8" w:rsidRDefault="006117B8" w:rsidP="006117B8">
      <w:pPr>
        <w:tabs>
          <w:tab w:val="left" w:pos="708"/>
        </w:tabs>
        <w:jc w:val="center"/>
        <w:rPr>
          <w:sz w:val="32"/>
          <w:szCs w:val="32"/>
        </w:rPr>
      </w:pPr>
      <w:r w:rsidRPr="007F4192">
        <w:rPr>
          <w:sz w:val="32"/>
          <w:szCs w:val="32"/>
        </w:rPr>
        <w:t>ПРЕДЛОЖЕНИЕ О КАЧЕСТВЕ УСЛУГ</w:t>
      </w:r>
    </w:p>
    <w:p w:rsidR="006117B8" w:rsidRPr="002A4C72" w:rsidRDefault="006117B8" w:rsidP="006117B8">
      <w:pPr>
        <w:spacing w:after="0"/>
      </w:pPr>
      <w:r w:rsidRPr="007A22B1">
        <w:t xml:space="preserve">1. Исполняя наши обязательства и изучив </w:t>
      </w:r>
      <w:r>
        <w:t>закупочную</w:t>
      </w:r>
      <w:r w:rsidRPr="007A22B1">
        <w:t xml:space="preserve"> документацию </w:t>
      </w:r>
      <w:r w:rsidRPr="00C86B0F">
        <w:t>на приобретение и п</w:t>
      </w:r>
      <w:r w:rsidRPr="00C86B0F">
        <w:t>о</w:t>
      </w:r>
      <w:r w:rsidRPr="00C86B0F">
        <w:t>ставк</w:t>
      </w:r>
      <w:r w:rsidR="00A61853">
        <w:t>у</w:t>
      </w:r>
      <w:r w:rsidRPr="00C86B0F">
        <w:t xml:space="preserve"> оборудования: Шкафы КРУ «ВОЛГА»-6(10) </w:t>
      </w:r>
      <w:proofErr w:type="spellStart"/>
      <w:r w:rsidRPr="00C86B0F">
        <w:t>кВ</w:t>
      </w:r>
      <w:proofErr w:type="spellEnd"/>
      <w:r w:rsidRPr="00C86B0F">
        <w:t xml:space="preserve"> – 13 шт. по опросным листам РД Си</w:t>
      </w:r>
      <w:r w:rsidRPr="00C86B0F">
        <w:t>б</w:t>
      </w:r>
      <w:r w:rsidRPr="00C86B0F">
        <w:t>ЭТС.032.19-ЭП</w:t>
      </w:r>
      <w:proofErr w:type="gramStart"/>
      <w:r w:rsidRPr="00C86B0F">
        <w:t>4</w:t>
      </w:r>
      <w:proofErr w:type="gramEnd"/>
      <w:r w:rsidRPr="00C86B0F">
        <w:t>.ОЛ1-01, листы 1, 2.</w:t>
      </w:r>
      <w:r>
        <w:t xml:space="preserve"> </w:t>
      </w:r>
      <w:r w:rsidRPr="00C86B0F">
        <w:t>Терминалы защиты, автоматики, управления и сигнализ</w:t>
      </w:r>
      <w:r w:rsidRPr="00C86B0F">
        <w:t>а</w:t>
      </w:r>
      <w:r w:rsidRPr="00C86B0F">
        <w:t xml:space="preserve">ции линии БЭ2502А и ПО </w:t>
      </w:r>
      <w:proofErr w:type="spellStart"/>
      <w:r w:rsidRPr="00C86B0F">
        <w:t>по</w:t>
      </w:r>
      <w:proofErr w:type="spellEnd"/>
      <w:r w:rsidRPr="00C86B0F">
        <w:t xml:space="preserve"> опросным листам РД СибЭТС.032.19-ЭП</w:t>
      </w:r>
      <w:proofErr w:type="gramStart"/>
      <w:r w:rsidRPr="00C86B0F">
        <w:t>4</w:t>
      </w:r>
      <w:proofErr w:type="gramEnd"/>
      <w:r w:rsidRPr="00C86B0F">
        <w:t>.ОЛ1-02, листы 1-7. из 2х-секций в соответствии с РД СибЭТС.032.19-ЭП4. ОЛ1-04, лист 1, лист 3-1; подключение и пуско-наладка выше перечисленного оборудования</w:t>
      </w:r>
      <w:r w:rsidRPr="001D0F88">
        <w:t xml:space="preserve">, </w:t>
      </w:r>
      <w:r w:rsidRPr="001D0F88">
        <w:rPr>
          <w:b/>
        </w:rPr>
        <w:t xml:space="preserve"> </w:t>
      </w:r>
      <w:r w:rsidRPr="001D0F88">
        <w:t>в том числе условия и порядок провед</w:t>
      </w:r>
      <w:r w:rsidRPr="001D0F88">
        <w:t>е</w:t>
      </w:r>
      <w:r w:rsidRPr="001D0F88">
        <w:t xml:space="preserve">ния настоящего </w:t>
      </w:r>
      <w:r>
        <w:t>запроса котировок</w:t>
      </w:r>
      <w:r w:rsidRPr="001D0F88">
        <w:t xml:space="preserve">, Техническое задание </w:t>
      </w:r>
      <w:r>
        <w:rPr>
          <w:bCs/>
          <w:iCs/>
        </w:rPr>
        <w:t>запроса котировок</w:t>
      </w:r>
      <w:r w:rsidRPr="001D0F88">
        <w:rPr>
          <w:bCs/>
          <w:iCs/>
        </w:rPr>
        <w:t xml:space="preserve"> </w:t>
      </w:r>
      <w:r w:rsidRPr="00C86B0F">
        <w:t xml:space="preserve">на приобретение и поставка оборудования: Шкафы КРУ «ВОЛГА»-6(10) </w:t>
      </w:r>
      <w:proofErr w:type="spellStart"/>
      <w:r w:rsidRPr="00C86B0F">
        <w:t>кВ</w:t>
      </w:r>
      <w:proofErr w:type="spellEnd"/>
      <w:r w:rsidRPr="00C86B0F">
        <w:t xml:space="preserve"> – 13 шт. по опросным листам РД С</w:t>
      </w:r>
      <w:r w:rsidRPr="00C86B0F">
        <w:t>и</w:t>
      </w:r>
      <w:r w:rsidRPr="00C86B0F">
        <w:t>бЭТС.032.19-ЭП</w:t>
      </w:r>
      <w:proofErr w:type="gramStart"/>
      <w:r w:rsidRPr="00C86B0F">
        <w:t>4</w:t>
      </w:r>
      <w:proofErr w:type="gramEnd"/>
      <w:r w:rsidRPr="00C86B0F">
        <w:t>.ОЛ1-01, листы 1, 2.</w:t>
      </w:r>
      <w:r>
        <w:t xml:space="preserve"> </w:t>
      </w:r>
      <w:r w:rsidRPr="00C86B0F">
        <w:t>Терминалы защиты, автоматики, управления и сигнал</w:t>
      </w:r>
      <w:r w:rsidRPr="00C86B0F">
        <w:t>и</w:t>
      </w:r>
      <w:r w:rsidRPr="00C86B0F">
        <w:t xml:space="preserve">зации линии БЭ2502А и ПО </w:t>
      </w:r>
      <w:proofErr w:type="spellStart"/>
      <w:r w:rsidRPr="00C86B0F">
        <w:t>по</w:t>
      </w:r>
      <w:proofErr w:type="spellEnd"/>
      <w:r w:rsidRPr="00C86B0F">
        <w:t xml:space="preserve"> опросным листам РД СибЭТС.032.19-ЭП</w:t>
      </w:r>
      <w:proofErr w:type="gramStart"/>
      <w:r w:rsidRPr="00C86B0F">
        <w:t>4</w:t>
      </w:r>
      <w:proofErr w:type="gramEnd"/>
      <w:r w:rsidRPr="00C86B0F">
        <w:t>.ОЛ1-02, листы 1-7. из 2х-секций в соответствии с РД СибЭТС.032.19-ЭП4. ОЛ1-04, лист 1, лист 3-1; подключение и пуско-наладка выше перечисленного оборудования</w:t>
      </w:r>
      <w:r w:rsidRPr="007A22B1">
        <w:t>, мы</w:t>
      </w:r>
    </w:p>
    <w:p w:rsidR="006117B8" w:rsidRPr="007A22B1" w:rsidRDefault="006117B8" w:rsidP="006117B8">
      <w:pPr>
        <w:tabs>
          <w:tab w:val="left" w:pos="708"/>
        </w:tabs>
      </w:pPr>
      <w:r w:rsidRPr="007A22B1">
        <w:rPr>
          <w:b/>
        </w:rPr>
        <w:t>__________________________________________________________________________________</w:t>
      </w:r>
    </w:p>
    <w:p w:rsidR="006117B8" w:rsidRPr="007A22B1" w:rsidRDefault="006117B8" w:rsidP="006117B8">
      <w:pPr>
        <w:pStyle w:val="ad"/>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6117B8" w:rsidRPr="007A22B1" w:rsidRDefault="006117B8" w:rsidP="006117B8">
      <w:pPr>
        <w:pStyle w:val="ad"/>
        <w:tabs>
          <w:tab w:val="left" w:pos="708"/>
        </w:tabs>
        <w:rPr>
          <w:szCs w:val="24"/>
        </w:rPr>
      </w:pPr>
      <w:r w:rsidRPr="007A22B1">
        <w:rPr>
          <w:szCs w:val="24"/>
        </w:rPr>
        <w:t>в лице ___________________________________________________________________________</w:t>
      </w:r>
    </w:p>
    <w:p w:rsidR="006117B8" w:rsidRPr="007A22B1" w:rsidRDefault="006117B8" w:rsidP="006117B8">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6117B8" w:rsidRPr="007A22B1" w:rsidRDefault="006117B8" w:rsidP="006117B8">
      <w:pPr>
        <w:pStyle w:val="ad"/>
        <w:tabs>
          <w:tab w:val="left" w:pos="708"/>
        </w:tabs>
      </w:pPr>
      <w:r w:rsidRPr="007A22B1">
        <w:rPr>
          <w:szCs w:val="24"/>
        </w:rPr>
        <w:t xml:space="preserve">уполномоченного в случае признания нас Победителем </w:t>
      </w:r>
      <w:r>
        <w:rPr>
          <w:szCs w:val="24"/>
        </w:rPr>
        <w:t>запроса котировок</w:t>
      </w:r>
      <w:r w:rsidRPr="007A22B1">
        <w:rPr>
          <w:szCs w:val="24"/>
        </w:rPr>
        <w:t xml:space="preserve"> подписать договор, согласны </w:t>
      </w:r>
      <w:r w:rsidRPr="002D4BB0">
        <w:t xml:space="preserve">оказать услуги в соответствии с требованиями </w:t>
      </w:r>
      <w:r>
        <w:t>закупочной</w:t>
      </w:r>
      <w:r w:rsidRPr="002D4BB0">
        <w:t xml:space="preserve"> документации и на усл</w:t>
      </w:r>
      <w:r w:rsidRPr="002D4BB0">
        <w:t>о</w:t>
      </w:r>
      <w:r w:rsidRPr="002D4BB0">
        <w:t>виях, ука</w:t>
      </w:r>
      <w:r w:rsidRPr="007A22B1">
        <w:t xml:space="preserve">занных </w:t>
      </w:r>
      <w:r>
        <w:t>ниже</w:t>
      </w:r>
      <w:r w:rsidRPr="007A22B1">
        <w:t>:</w:t>
      </w:r>
    </w:p>
    <w:p w:rsidR="006117B8" w:rsidRPr="0006146A" w:rsidRDefault="006117B8" w:rsidP="006117B8">
      <w:pPr>
        <w:tabs>
          <w:tab w:val="left" w:pos="708"/>
        </w:tabs>
        <w:rPr>
          <w:i/>
          <w:sz w:val="4"/>
          <w:szCs w:val="4"/>
          <w:u w:val="single"/>
        </w:rPr>
      </w:pPr>
    </w:p>
    <w:p w:rsidR="006117B8" w:rsidRPr="0006146A" w:rsidRDefault="006117B8" w:rsidP="006117B8">
      <w:pPr>
        <w:tabs>
          <w:tab w:val="left" w:pos="708"/>
        </w:tabs>
        <w:rPr>
          <w:i/>
          <w:u w:val="single"/>
        </w:rPr>
      </w:pPr>
      <w:r w:rsidRPr="0006146A">
        <w:rPr>
          <w:i/>
          <w:u w:val="single"/>
        </w:rPr>
        <w:t>Участником закупки производится опис</w:t>
      </w:r>
      <w:r>
        <w:rPr>
          <w:i/>
          <w:u w:val="single"/>
        </w:rPr>
        <w:t>ание подлежащих запрос котировок</w:t>
      </w:r>
      <w:r w:rsidRPr="00C87E7F">
        <w:rPr>
          <w:i/>
          <w:u w:val="single"/>
        </w:rPr>
        <w:t xml:space="preserve"> </w:t>
      </w:r>
      <w:r w:rsidRPr="006117B8">
        <w:rPr>
          <w:i/>
          <w:u w:val="single"/>
        </w:rPr>
        <w:t>на приобретение и поставк</w:t>
      </w:r>
      <w:r w:rsidR="00A61853">
        <w:rPr>
          <w:i/>
          <w:u w:val="single"/>
        </w:rPr>
        <w:t>у</w:t>
      </w:r>
      <w:r w:rsidRPr="006117B8">
        <w:rPr>
          <w:i/>
          <w:u w:val="single"/>
        </w:rPr>
        <w:t xml:space="preserve"> оборудования: Шкафы КРУ «ВОЛГА»-6(10) </w:t>
      </w:r>
      <w:proofErr w:type="spellStart"/>
      <w:r w:rsidRPr="006117B8">
        <w:rPr>
          <w:i/>
          <w:u w:val="single"/>
        </w:rPr>
        <w:t>кВ</w:t>
      </w:r>
      <w:proofErr w:type="spellEnd"/>
      <w:r w:rsidRPr="006117B8">
        <w:rPr>
          <w:i/>
          <w:u w:val="single"/>
        </w:rPr>
        <w:t xml:space="preserve"> – 13 шт. по опросным листам РД СибЭТС.032.19-ЭП</w:t>
      </w:r>
      <w:proofErr w:type="gramStart"/>
      <w:r w:rsidRPr="006117B8">
        <w:rPr>
          <w:i/>
          <w:u w:val="single"/>
        </w:rPr>
        <w:t>4</w:t>
      </w:r>
      <w:proofErr w:type="gramEnd"/>
      <w:r w:rsidRPr="006117B8">
        <w:rPr>
          <w:i/>
          <w:u w:val="single"/>
        </w:rPr>
        <w:t>.ОЛ1-01, листы 1, 2. Терминалы защиты, автоматики, управления и си</w:t>
      </w:r>
      <w:r w:rsidRPr="006117B8">
        <w:rPr>
          <w:i/>
          <w:u w:val="single"/>
        </w:rPr>
        <w:t>г</w:t>
      </w:r>
      <w:r w:rsidRPr="006117B8">
        <w:rPr>
          <w:i/>
          <w:u w:val="single"/>
        </w:rPr>
        <w:t xml:space="preserve">нализации линии БЭ2502А и ПО </w:t>
      </w:r>
      <w:proofErr w:type="spellStart"/>
      <w:r w:rsidRPr="006117B8">
        <w:rPr>
          <w:i/>
          <w:u w:val="single"/>
        </w:rPr>
        <w:t>по</w:t>
      </w:r>
      <w:proofErr w:type="spellEnd"/>
      <w:r w:rsidRPr="006117B8">
        <w:rPr>
          <w:i/>
          <w:u w:val="single"/>
        </w:rPr>
        <w:t xml:space="preserve"> опросным листам РД СибЭТС.032.19-ЭП</w:t>
      </w:r>
      <w:proofErr w:type="gramStart"/>
      <w:r w:rsidRPr="006117B8">
        <w:rPr>
          <w:i/>
          <w:u w:val="single"/>
        </w:rPr>
        <w:t>4</w:t>
      </w:r>
      <w:proofErr w:type="gramEnd"/>
      <w:r w:rsidRPr="006117B8">
        <w:rPr>
          <w:i/>
          <w:u w:val="single"/>
        </w:rPr>
        <w:t>.ОЛ1-02, листы 1-7. из 2х-секций в соответствии с РД СибЭТС.032.19-ЭП4. ОЛ1-04, лист 1, лист 3-1; подкл</w:t>
      </w:r>
      <w:r w:rsidRPr="006117B8">
        <w:rPr>
          <w:i/>
          <w:u w:val="single"/>
        </w:rPr>
        <w:t>ю</w:t>
      </w:r>
      <w:r w:rsidRPr="006117B8">
        <w:rPr>
          <w:i/>
          <w:u w:val="single"/>
        </w:rPr>
        <w:t>чение и пуско-наладка выше перечисленного оборудования</w:t>
      </w:r>
      <w:r w:rsidRPr="00141724">
        <w:rPr>
          <w:i/>
          <w:u w:val="single"/>
        </w:rPr>
        <w:t xml:space="preserve">  </w:t>
      </w:r>
    </w:p>
    <w:p w:rsidR="006117B8" w:rsidRDefault="006117B8" w:rsidP="006117B8">
      <w:pPr>
        <w:tabs>
          <w:tab w:val="left" w:pos="708"/>
        </w:tabs>
      </w:pPr>
    </w:p>
    <w:p w:rsidR="006117B8" w:rsidRDefault="006117B8" w:rsidP="006117B8">
      <w:pPr>
        <w:pStyle w:val="ad"/>
        <w:tabs>
          <w:tab w:val="left" w:pos="708"/>
        </w:tabs>
        <w:jc w:val="center"/>
        <w:rPr>
          <w:b/>
          <w:i/>
        </w:rPr>
      </w:pPr>
      <w:r w:rsidRPr="00BC1C61">
        <w:rPr>
          <w:b/>
          <w:i/>
        </w:rPr>
        <w:t>ДОПОЛНИТЕЛЬНЫЕ ПРЕДЛОЖЕНИЯ*</w:t>
      </w:r>
    </w:p>
    <w:p w:rsidR="006117B8" w:rsidRPr="00D35753" w:rsidRDefault="006117B8" w:rsidP="006117B8">
      <w:pPr>
        <w:pStyle w:val="ad"/>
        <w:numPr>
          <w:ilvl w:val="0"/>
          <w:numId w:val="17"/>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6117B8" w:rsidRPr="00D35753" w:rsidTr="00BF59D0">
        <w:trPr>
          <w:trHeight w:val="629"/>
        </w:trPr>
        <w:tc>
          <w:tcPr>
            <w:tcW w:w="763" w:type="dxa"/>
            <w:vAlign w:val="center"/>
          </w:tcPr>
          <w:p w:rsidR="006117B8" w:rsidRPr="00D35753" w:rsidRDefault="006117B8" w:rsidP="00BF59D0">
            <w:pPr>
              <w:spacing w:after="0"/>
              <w:jc w:val="center"/>
              <w:rPr>
                <w:b/>
                <w:bCs/>
                <w:sz w:val="22"/>
                <w:szCs w:val="22"/>
              </w:rPr>
            </w:pPr>
            <w:r w:rsidRPr="00D35753">
              <w:rPr>
                <w:b/>
                <w:bCs/>
                <w:sz w:val="22"/>
                <w:szCs w:val="22"/>
              </w:rPr>
              <w:t>№</w:t>
            </w:r>
          </w:p>
        </w:tc>
        <w:tc>
          <w:tcPr>
            <w:tcW w:w="5617" w:type="dxa"/>
            <w:vAlign w:val="center"/>
          </w:tcPr>
          <w:p w:rsidR="006117B8" w:rsidRPr="00D35753" w:rsidRDefault="006117B8" w:rsidP="00BF59D0">
            <w:pPr>
              <w:spacing w:after="0"/>
              <w:jc w:val="center"/>
              <w:rPr>
                <w:b/>
                <w:bCs/>
                <w:sz w:val="22"/>
                <w:szCs w:val="22"/>
              </w:rPr>
            </w:pPr>
            <w:r w:rsidRPr="00D35753">
              <w:rPr>
                <w:b/>
                <w:bCs/>
                <w:sz w:val="22"/>
                <w:szCs w:val="22"/>
              </w:rPr>
              <w:t>Наименование показателя</w:t>
            </w:r>
          </w:p>
        </w:tc>
        <w:tc>
          <w:tcPr>
            <w:tcW w:w="3543" w:type="dxa"/>
            <w:vAlign w:val="center"/>
          </w:tcPr>
          <w:p w:rsidR="006117B8" w:rsidRPr="00D35753" w:rsidRDefault="006117B8" w:rsidP="00BF59D0">
            <w:pPr>
              <w:spacing w:after="0"/>
              <w:jc w:val="center"/>
              <w:rPr>
                <w:b/>
                <w:bCs/>
                <w:sz w:val="22"/>
                <w:szCs w:val="22"/>
              </w:rPr>
            </w:pPr>
            <w:r w:rsidRPr="00D35753">
              <w:rPr>
                <w:b/>
                <w:bCs/>
                <w:sz w:val="22"/>
                <w:szCs w:val="22"/>
              </w:rPr>
              <w:t>Данные участника закупки</w:t>
            </w:r>
          </w:p>
        </w:tc>
      </w:tr>
      <w:tr w:rsidR="006117B8" w:rsidRPr="00BC1C61" w:rsidTr="00BF59D0">
        <w:trPr>
          <w:trHeight w:val="924"/>
        </w:trPr>
        <w:tc>
          <w:tcPr>
            <w:tcW w:w="763" w:type="dxa"/>
            <w:vAlign w:val="center"/>
          </w:tcPr>
          <w:p w:rsidR="006117B8" w:rsidRPr="00D35753" w:rsidRDefault="006117B8" w:rsidP="00BF59D0">
            <w:pPr>
              <w:spacing w:after="0"/>
              <w:jc w:val="center"/>
              <w:rPr>
                <w:sz w:val="22"/>
                <w:szCs w:val="22"/>
              </w:rPr>
            </w:pPr>
            <w:r w:rsidRPr="00D35753">
              <w:rPr>
                <w:sz w:val="22"/>
                <w:szCs w:val="22"/>
              </w:rPr>
              <w:t>1.</w:t>
            </w:r>
          </w:p>
        </w:tc>
        <w:tc>
          <w:tcPr>
            <w:tcW w:w="5617" w:type="dxa"/>
            <w:vAlign w:val="bottom"/>
          </w:tcPr>
          <w:p w:rsidR="006117B8" w:rsidRPr="00B440CF" w:rsidRDefault="006117B8" w:rsidP="00BF59D0">
            <w:pPr>
              <w:suppressAutoHyphens/>
              <w:rPr>
                <w:rFonts w:eastAsia="Calibri"/>
                <w:b/>
              </w:rPr>
            </w:pPr>
            <w:r w:rsidRPr="00B440CF">
              <w:rPr>
                <w:b/>
                <w:u w:val="single"/>
              </w:rPr>
              <w:t>Показатель 1.</w:t>
            </w:r>
            <w:r w:rsidRPr="00B440CF">
              <w:t xml:space="preserve"> </w:t>
            </w:r>
            <w:r w:rsidRPr="001379D2">
              <w:t>Иметь опыт выполнения работ по комплексной реконструкции действующих ПС 35кВ и выше, без полного отключения:</w:t>
            </w:r>
          </w:p>
        </w:tc>
        <w:tc>
          <w:tcPr>
            <w:tcW w:w="3543" w:type="dxa"/>
            <w:vAlign w:val="center"/>
          </w:tcPr>
          <w:p w:rsidR="006117B8" w:rsidRPr="002648DA" w:rsidRDefault="006117B8" w:rsidP="00BF59D0">
            <w:pPr>
              <w:spacing w:after="0"/>
              <w:jc w:val="center"/>
              <w:rPr>
                <w:b/>
                <w:color w:val="FF0000"/>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6117B8" w:rsidRPr="00BC1C61" w:rsidTr="00BF59D0">
        <w:trPr>
          <w:trHeight w:val="924"/>
        </w:trPr>
        <w:tc>
          <w:tcPr>
            <w:tcW w:w="763" w:type="dxa"/>
            <w:vAlign w:val="center"/>
          </w:tcPr>
          <w:p w:rsidR="006117B8" w:rsidRPr="00BC1C61" w:rsidRDefault="006117B8" w:rsidP="00BF59D0">
            <w:pPr>
              <w:spacing w:after="0"/>
              <w:jc w:val="center"/>
              <w:rPr>
                <w:sz w:val="22"/>
                <w:szCs w:val="22"/>
              </w:rPr>
            </w:pPr>
            <w:r w:rsidRPr="00BC1C61">
              <w:rPr>
                <w:sz w:val="22"/>
                <w:szCs w:val="22"/>
              </w:rPr>
              <w:t>2.</w:t>
            </w:r>
          </w:p>
        </w:tc>
        <w:tc>
          <w:tcPr>
            <w:tcW w:w="5617" w:type="dxa"/>
            <w:vAlign w:val="bottom"/>
          </w:tcPr>
          <w:p w:rsidR="006117B8" w:rsidRPr="00B440CF" w:rsidRDefault="006117B8" w:rsidP="00BF59D0">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3543" w:type="dxa"/>
            <w:vAlign w:val="center"/>
          </w:tcPr>
          <w:p w:rsidR="006117B8" w:rsidRPr="00BC1C61" w:rsidRDefault="006117B8" w:rsidP="00BF59D0">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lastRenderedPageBreak/>
              <w:t>ной карте.</w:t>
            </w:r>
          </w:p>
        </w:tc>
      </w:tr>
      <w:tr w:rsidR="006117B8" w:rsidRPr="00BC1C61" w:rsidTr="00BF59D0">
        <w:trPr>
          <w:trHeight w:val="924"/>
        </w:trPr>
        <w:tc>
          <w:tcPr>
            <w:tcW w:w="763" w:type="dxa"/>
            <w:vAlign w:val="center"/>
          </w:tcPr>
          <w:p w:rsidR="006117B8" w:rsidRPr="00BC1C61" w:rsidRDefault="006117B8" w:rsidP="00BF59D0">
            <w:pPr>
              <w:spacing w:after="0"/>
              <w:jc w:val="center"/>
              <w:rPr>
                <w:sz w:val="22"/>
                <w:szCs w:val="22"/>
              </w:rPr>
            </w:pPr>
            <w:r>
              <w:rPr>
                <w:sz w:val="22"/>
                <w:szCs w:val="22"/>
              </w:rPr>
              <w:lastRenderedPageBreak/>
              <w:t>3.</w:t>
            </w:r>
          </w:p>
        </w:tc>
        <w:tc>
          <w:tcPr>
            <w:tcW w:w="5617" w:type="dxa"/>
            <w:vAlign w:val="bottom"/>
          </w:tcPr>
          <w:p w:rsidR="006117B8" w:rsidRPr="00B72115" w:rsidRDefault="006117B8" w:rsidP="00BF59D0">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rsidRPr="001379D2">
              <w:t xml:space="preserve">До даты окончания подачи заявок на участие в </w:t>
            </w:r>
            <w:r w:rsidRPr="001D0F88">
              <w:t>открытом конкурсе</w:t>
            </w:r>
            <w:r w:rsidRPr="001379D2">
              <w:t xml:space="preserve">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w:t>
            </w:r>
            <w:proofErr w:type="gramStart"/>
            <w:r w:rsidRPr="001379D2">
              <w:t>Исполнителя</w:t>
            </w:r>
            <w:proofErr w:type="gramEnd"/>
            <w:r w:rsidRPr="001379D2">
              <w:t>» который подписывает представитель Претендента, а со стороны Заказчика начальник участка, эксплуатирующий данное электрооборудование.</w:t>
            </w:r>
          </w:p>
        </w:tc>
        <w:tc>
          <w:tcPr>
            <w:tcW w:w="3543" w:type="dxa"/>
            <w:vAlign w:val="center"/>
          </w:tcPr>
          <w:p w:rsidR="006117B8" w:rsidRPr="00AE5899" w:rsidRDefault="006117B8" w:rsidP="00BF59D0">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6117B8" w:rsidRPr="00BC1C61" w:rsidTr="00BF59D0">
        <w:trPr>
          <w:trHeight w:val="924"/>
        </w:trPr>
        <w:tc>
          <w:tcPr>
            <w:tcW w:w="763" w:type="dxa"/>
            <w:vAlign w:val="center"/>
          </w:tcPr>
          <w:p w:rsidR="006117B8" w:rsidRPr="00BC1C61" w:rsidRDefault="006117B8" w:rsidP="00BF59D0">
            <w:pPr>
              <w:spacing w:after="0"/>
              <w:jc w:val="center"/>
              <w:rPr>
                <w:sz w:val="22"/>
                <w:szCs w:val="22"/>
              </w:rPr>
            </w:pPr>
            <w:r>
              <w:rPr>
                <w:sz w:val="22"/>
                <w:szCs w:val="22"/>
              </w:rPr>
              <w:t>4.</w:t>
            </w:r>
          </w:p>
        </w:tc>
        <w:tc>
          <w:tcPr>
            <w:tcW w:w="5617" w:type="dxa"/>
            <w:vAlign w:val="bottom"/>
          </w:tcPr>
          <w:p w:rsidR="006117B8" w:rsidRPr="001D0F88" w:rsidRDefault="006117B8" w:rsidP="00BF59D0">
            <w:pPr>
              <w:tabs>
                <w:tab w:val="left" w:pos="0"/>
                <w:tab w:val="left" w:pos="353"/>
              </w:tabs>
              <w:suppressAutoHyphens/>
              <w:ind w:right="113"/>
            </w:pPr>
            <w:r w:rsidRPr="001D0F88">
              <w:rPr>
                <w:b/>
                <w:u w:val="single"/>
              </w:rPr>
              <w:t>Показатель 4.</w:t>
            </w:r>
            <w:r w:rsidRPr="001D0F88">
              <w:t xml:space="preserve"> Все изменения и отклонения от рабочей документации должны быть оформлены надлежащим образом, письменно согласованы с разработчиком (РД), проекта и Заказчиком. Все изменения и отклонения в (РД), 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w:t>
            </w:r>
          </w:p>
        </w:tc>
        <w:tc>
          <w:tcPr>
            <w:tcW w:w="3543" w:type="dxa"/>
            <w:vAlign w:val="center"/>
          </w:tcPr>
          <w:p w:rsidR="006117B8" w:rsidRPr="00AE5899" w:rsidRDefault="006117B8" w:rsidP="00BF59D0">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r w:rsidRPr="002648DA">
              <w:rPr>
                <w:i/>
                <w:color w:val="FF0000"/>
                <w:sz w:val="22"/>
                <w:szCs w:val="22"/>
              </w:rPr>
              <w:t xml:space="preserve"> </w:t>
            </w:r>
          </w:p>
        </w:tc>
      </w:tr>
      <w:tr w:rsidR="006117B8" w:rsidRPr="00BC1C61" w:rsidTr="00BF59D0">
        <w:trPr>
          <w:trHeight w:val="924"/>
        </w:trPr>
        <w:tc>
          <w:tcPr>
            <w:tcW w:w="763" w:type="dxa"/>
            <w:vAlign w:val="center"/>
          </w:tcPr>
          <w:p w:rsidR="006117B8" w:rsidRDefault="006117B8" w:rsidP="00BF59D0">
            <w:pPr>
              <w:spacing w:after="0"/>
              <w:jc w:val="center"/>
              <w:rPr>
                <w:sz w:val="22"/>
                <w:szCs w:val="22"/>
              </w:rPr>
            </w:pPr>
            <w:r>
              <w:rPr>
                <w:sz w:val="22"/>
                <w:szCs w:val="22"/>
              </w:rPr>
              <w:t>5.</w:t>
            </w:r>
          </w:p>
        </w:tc>
        <w:tc>
          <w:tcPr>
            <w:tcW w:w="5617" w:type="dxa"/>
            <w:vAlign w:val="bottom"/>
          </w:tcPr>
          <w:p w:rsidR="006117B8" w:rsidRPr="001D0F88" w:rsidRDefault="006117B8" w:rsidP="00BF59D0">
            <w:pPr>
              <w:tabs>
                <w:tab w:val="left" w:pos="0"/>
                <w:tab w:val="left" w:pos="353"/>
              </w:tabs>
              <w:suppressAutoHyphens/>
              <w:ind w:right="113"/>
              <w:rPr>
                <w:b/>
                <w:u w:val="single"/>
              </w:rPr>
            </w:pPr>
            <w:r w:rsidRPr="001D0F88">
              <w:rPr>
                <w:b/>
                <w:u w:val="single"/>
              </w:rPr>
              <w:t xml:space="preserve">Показатель </w:t>
            </w:r>
            <w:r>
              <w:rPr>
                <w:b/>
                <w:u w:val="single"/>
              </w:rPr>
              <w:t>5</w:t>
            </w:r>
            <w:r w:rsidRPr="001D0F88">
              <w:rPr>
                <w:b/>
                <w:u w:val="single"/>
              </w:rPr>
              <w:t>.</w:t>
            </w:r>
            <w:r w:rsidRPr="00A1319B">
              <w:t xml:space="preserve"> </w:t>
            </w:r>
            <w:r w:rsidRPr="0029463B">
              <w:t>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tc>
        <w:tc>
          <w:tcPr>
            <w:tcW w:w="3543" w:type="dxa"/>
            <w:vAlign w:val="center"/>
          </w:tcPr>
          <w:p w:rsidR="006117B8" w:rsidRPr="00D35753" w:rsidRDefault="006117B8" w:rsidP="00BF59D0">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bl>
    <w:p w:rsidR="006117B8" w:rsidRPr="007A22B1" w:rsidRDefault="006117B8" w:rsidP="006117B8">
      <w:pPr>
        <w:pStyle w:val="ad"/>
        <w:numPr>
          <w:ilvl w:val="0"/>
          <w:numId w:val="17"/>
        </w:numPr>
        <w:tabs>
          <w:tab w:val="left" w:pos="708"/>
        </w:tabs>
        <w:ind w:left="714" w:hanging="357"/>
      </w:pPr>
      <w:r w:rsidRPr="007A22B1">
        <w:t>2. Мы ознакомлены с материалами, содержащимися в Технической части конкурсной документации, влияющими на стоимость</w:t>
      </w:r>
      <w:r>
        <w:t xml:space="preserve"> оказания услуг</w:t>
      </w:r>
      <w:r w:rsidRPr="007A22B1">
        <w:t>.</w:t>
      </w:r>
    </w:p>
    <w:p w:rsidR="006117B8" w:rsidRPr="007A22B1" w:rsidRDefault="006117B8" w:rsidP="006117B8">
      <w:pPr>
        <w:tabs>
          <w:tab w:val="left" w:pos="708"/>
        </w:tabs>
        <w:rPr>
          <w:sz w:val="4"/>
          <w:szCs w:val="4"/>
        </w:rPr>
      </w:pPr>
    </w:p>
    <w:p w:rsidR="006117B8" w:rsidRPr="007A22B1" w:rsidRDefault="006117B8" w:rsidP="006117B8">
      <w:pPr>
        <w:tabs>
          <w:tab w:val="left" w:pos="708"/>
        </w:tabs>
        <w:rPr>
          <w:sz w:val="4"/>
          <w:szCs w:val="4"/>
        </w:rPr>
      </w:pPr>
    </w:p>
    <w:p w:rsidR="006117B8" w:rsidRPr="007A22B1" w:rsidRDefault="006117B8" w:rsidP="006117B8">
      <w:pPr>
        <w:tabs>
          <w:tab w:val="left" w:pos="708"/>
        </w:tabs>
        <w:rPr>
          <w:sz w:val="4"/>
          <w:szCs w:val="4"/>
        </w:rPr>
      </w:pPr>
    </w:p>
    <w:p w:rsidR="006117B8" w:rsidRPr="007A22B1" w:rsidRDefault="006117B8" w:rsidP="006117B8">
      <w:pPr>
        <w:tabs>
          <w:tab w:val="left" w:pos="708"/>
        </w:tabs>
      </w:pPr>
      <w:r w:rsidRPr="007A22B1">
        <w:t>_______________________               _______________________             /___________________/</w:t>
      </w:r>
    </w:p>
    <w:p w:rsidR="006117B8" w:rsidRPr="007A22B1" w:rsidRDefault="006117B8" w:rsidP="006117B8">
      <w:pPr>
        <w:tabs>
          <w:tab w:val="left" w:pos="708"/>
        </w:tabs>
        <w:rPr>
          <w:i/>
        </w:rPr>
      </w:pPr>
      <w:r w:rsidRPr="007A22B1">
        <w:rPr>
          <w:i/>
        </w:rPr>
        <w:t xml:space="preserve">       (должность)                                             (подпись)                                           (ФИО)</w:t>
      </w:r>
    </w:p>
    <w:p w:rsidR="006117B8" w:rsidRPr="007A22B1" w:rsidRDefault="006117B8" w:rsidP="006117B8">
      <w:pPr>
        <w:tabs>
          <w:tab w:val="left" w:pos="708"/>
        </w:tabs>
        <w:spacing w:after="0"/>
        <w:ind w:firstLine="5600"/>
        <w:rPr>
          <w:i/>
        </w:rPr>
      </w:pPr>
      <w:r w:rsidRPr="007A22B1">
        <w:rPr>
          <w:i/>
        </w:rPr>
        <w:t>М.П.</w:t>
      </w:r>
      <w:r w:rsidRPr="00132E89">
        <w:rPr>
          <w:i/>
        </w:rPr>
        <w:t xml:space="preserve"> </w:t>
      </w:r>
      <w:r>
        <w:rPr>
          <w:i/>
        </w:rPr>
        <w:t>(при наличии печати)</w:t>
      </w:r>
    </w:p>
    <w:p w:rsidR="006117B8" w:rsidRPr="007A22B1" w:rsidRDefault="006117B8" w:rsidP="006117B8">
      <w:pPr>
        <w:tabs>
          <w:tab w:val="left" w:pos="708"/>
        </w:tabs>
        <w:rPr>
          <w:i/>
          <w:sz w:val="22"/>
          <w:szCs w:val="22"/>
        </w:rPr>
      </w:pPr>
      <w:r w:rsidRPr="007A22B1">
        <w:rPr>
          <w:i/>
          <w:sz w:val="22"/>
          <w:szCs w:val="22"/>
          <w:u w:val="single"/>
        </w:rPr>
        <w:t>Примечание</w:t>
      </w:r>
      <w:r w:rsidRPr="007A22B1">
        <w:rPr>
          <w:i/>
          <w:sz w:val="22"/>
          <w:szCs w:val="22"/>
        </w:rPr>
        <w:t>:</w:t>
      </w:r>
    </w:p>
    <w:p w:rsidR="006117B8" w:rsidRPr="00BA3D55" w:rsidRDefault="006117B8" w:rsidP="006117B8">
      <w:pPr>
        <w:tabs>
          <w:tab w:val="left" w:pos="708"/>
        </w:tabs>
        <w:rPr>
          <w:i/>
          <w:sz w:val="22"/>
          <w:szCs w:val="22"/>
        </w:rPr>
      </w:pPr>
      <w:r w:rsidRPr="00BA3D55">
        <w:rPr>
          <w:i/>
          <w:sz w:val="22"/>
          <w:szCs w:val="22"/>
        </w:rPr>
        <w:t>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поста</w:t>
      </w:r>
      <w:r w:rsidRPr="00BA3D55">
        <w:rPr>
          <w:i/>
          <w:sz w:val="22"/>
          <w:szCs w:val="22"/>
        </w:rPr>
        <w:t>в</w:t>
      </w:r>
      <w:r w:rsidRPr="00BA3D55">
        <w:rPr>
          <w:i/>
          <w:sz w:val="22"/>
          <w:szCs w:val="22"/>
        </w:rPr>
        <w:t>ке товаров,  выполнению работ, оказанию услуг.</w:t>
      </w:r>
    </w:p>
    <w:p w:rsidR="006117B8" w:rsidRPr="007B4B71" w:rsidRDefault="006117B8" w:rsidP="006117B8">
      <w:pPr>
        <w:pStyle w:val="2"/>
      </w:pPr>
      <w:r w:rsidRPr="007A22B1">
        <w:br w:type="page"/>
      </w:r>
      <w:bookmarkStart w:id="33" w:name="_Toc435008339"/>
      <w:r>
        <w:lastRenderedPageBreak/>
        <w:t>1</w:t>
      </w:r>
      <w:r w:rsidRPr="007B4B71">
        <w:t>.4. ФОРМЫ «КВАЛИФИКАЦИЯ УЧАСТНИКА КОНКУРСА»</w:t>
      </w:r>
    </w:p>
    <w:p w:rsidR="006117B8" w:rsidRPr="007B4B71" w:rsidRDefault="006117B8" w:rsidP="006117B8">
      <w:pPr>
        <w:pStyle w:val="2"/>
      </w:pPr>
      <w:r w:rsidRPr="007B4B71">
        <w:t>ФОРМА «ОПЫТ УЧАСТНИКА ЗАКУПКИ»</w:t>
      </w:r>
      <w:bookmarkEnd w:id="33"/>
    </w:p>
    <w:p w:rsidR="006117B8" w:rsidRPr="007B4B71" w:rsidRDefault="006117B8" w:rsidP="006117B8">
      <w:pPr>
        <w:spacing w:after="0"/>
        <w:ind w:left="709" w:right="54"/>
        <w:jc w:val="center"/>
        <w:rPr>
          <w:b/>
          <w:caps/>
          <w:sz w:val="28"/>
          <w:szCs w:val="28"/>
        </w:rPr>
      </w:pPr>
    </w:p>
    <w:p w:rsidR="006117B8" w:rsidRPr="007B4B71" w:rsidRDefault="006117B8" w:rsidP="006117B8">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6117B8" w:rsidRPr="007B4B71" w:rsidRDefault="006117B8" w:rsidP="006117B8">
      <w:pPr>
        <w:tabs>
          <w:tab w:val="left" w:pos="708"/>
        </w:tabs>
        <w:spacing w:after="0"/>
        <w:ind w:left="5760" w:firstLine="540"/>
        <w:rPr>
          <w:b/>
        </w:rPr>
      </w:pPr>
      <w:r w:rsidRPr="007B4B71">
        <w:rPr>
          <w:b/>
        </w:rPr>
        <w:t xml:space="preserve"> участие в конкурсе</w:t>
      </w:r>
    </w:p>
    <w:p w:rsidR="006117B8" w:rsidRPr="007B4B71" w:rsidRDefault="006117B8" w:rsidP="006117B8">
      <w:pPr>
        <w:tabs>
          <w:tab w:val="left" w:pos="708"/>
        </w:tabs>
        <w:ind w:left="5580"/>
        <w:rPr>
          <w:b/>
        </w:rPr>
      </w:pPr>
    </w:p>
    <w:p w:rsidR="006117B8" w:rsidRPr="007B4B71" w:rsidRDefault="006117B8" w:rsidP="006117B8">
      <w:pPr>
        <w:tabs>
          <w:tab w:val="left" w:pos="708"/>
        </w:tabs>
        <w:spacing w:after="0"/>
        <w:ind w:left="5580"/>
        <w:jc w:val="left"/>
        <w:rPr>
          <w:b/>
          <w:bCs/>
        </w:rPr>
      </w:pPr>
      <w:r w:rsidRPr="007B4B71">
        <w:rPr>
          <w:b/>
          <w:bCs/>
        </w:rPr>
        <w:t>Заказчику</w:t>
      </w:r>
    </w:p>
    <w:p w:rsidR="006117B8" w:rsidRPr="007A22B1" w:rsidRDefault="006117B8" w:rsidP="006117B8">
      <w:pPr>
        <w:tabs>
          <w:tab w:val="left" w:pos="708"/>
        </w:tabs>
        <w:spacing w:after="0"/>
        <w:ind w:left="5580"/>
        <w:jc w:val="left"/>
      </w:pPr>
      <w:r w:rsidRPr="007B4B71">
        <w:rPr>
          <w:b/>
          <w:bCs/>
        </w:rPr>
        <w:t>______________________________________________________________________</w:t>
      </w:r>
    </w:p>
    <w:p w:rsidR="006117B8" w:rsidRPr="007A22B1" w:rsidRDefault="006117B8" w:rsidP="006117B8">
      <w:pPr>
        <w:spacing w:after="0"/>
        <w:ind w:left="5222"/>
        <w:jc w:val="left"/>
        <w:rPr>
          <w:b/>
          <w:bCs/>
        </w:rPr>
      </w:pPr>
    </w:p>
    <w:p w:rsidR="006117B8" w:rsidRPr="00E07A2B" w:rsidRDefault="006117B8" w:rsidP="006117B8">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6117B8" w:rsidRDefault="006117B8" w:rsidP="006117B8">
      <w:pPr>
        <w:tabs>
          <w:tab w:val="left" w:pos="0"/>
          <w:tab w:val="left" w:pos="353"/>
        </w:tabs>
        <w:suppressAutoHyphens/>
        <w:ind w:right="113"/>
        <w:rPr>
          <w:b/>
          <w:szCs w:val="20"/>
        </w:rPr>
      </w:pPr>
    </w:p>
    <w:p w:rsidR="006117B8" w:rsidRPr="008D6B7E" w:rsidRDefault="006117B8" w:rsidP="006117B8">
      <w:pPr>
        <w:tabs>
          <w:tab w:val="left" w:pos="0"/>
          <w:tab w:val="left" w:pos="353"/>
        </w:tabs>
        <w:suppressAutoHyphens/>
        <w:ind w:right="113"/>
        <w:rPr>
          <w:szCs w:val="20"/>
        </w:rPr>
      </w:pPr>
      <w:r>
        <w:rPr>
          <w:b/>
          <w:szCs w:val="20"/>
        </w:rPr>
        <w:t>Показатель 1</w:t>
      </w:r>
      <w:r w:rsidRPr="002D4738">
        <w:rPr>
          <w:b/>
          <w:szCs w:val="20"/>
        </w:rPr>
        <w:t xml:space="preserve">: </w:t>
      </w:r>
      <w:r w:rsidRPr="008D6B7E">
        <w:rPr>
          <w:szCs w:val="20"/>
        </w:rPr>
        <w:t xml:space="preserve">Иметь квалифицированный персонал, с опытом монтажных и наладочных работ в действующих электроустановках 35 </w:t>
      </w:r>
      <w:proofErr w:type="spellStart"/>
      <w:r w:rsidRPr="008D6B7E">
        <w:rPr>
          <w:szCs w:val="20"/>
        </w:rPr>
        <w:t>кВ</w:t>
      </w:r>
      <w:proofErr w:type="spellEnd"/>
      <w:r w:rsidRPr="008D6B7E">
        <w:rPr>
          <w:szCs w:val="20"/>
        </w:rPr>
        <w:t xml:space="preserve"> и выше, с электротехническим образованием не менее 20 человек, в том числе:</w:t>
      </w:r>
    </w:p>
    <w:p w:rsidR="006117B8" w:rsidRPr="001D0F88" w:rsidRDefault="006117B8" w:rsidP="006117B8">
      <w:pPr>
        <w:tabs>
          <w:tab w:val="left" w:pos="0"/>
          <w:tab w:val="left" w:pos="353"/>
        </w:tabs>
        <w:suppressAutoHyphens/>
        <w:ind w:right="113"/>
        <w:rPr>
          <w:szCs w:val="20"/>
        </w:rPr>
      </w:pPr>
      <w:r w:rsidRPr="008D6B7E">
        <w:rPr>
          <w:szCs w:val="20"/>
        </w:rPr>
        <w:t xml:space="preserve">- с группой допуска в электроустановках III-IV – </w:t>
      </w:r>
      <w:r w:rsidRPr="001D0F88">
        <w:rPr>
          <w:szCs w:val="20"/>
        </w:rPr>
        <w:t>не менее15 человек;</w:t>
      </w:r>
    </w:p>
    <w:p w:rsidR="006117B8" w:rsidRPr="008D6B7E" w:rsidRDefault="006117B8" w:rsidP="006117B8">
      <w:pPr>
        <w:tabs>
          <w:tab w:val="left" w:pos="0"/>
          <w:tab w:val="left" w:pos="353"/>
        </w:tabs>
        <w:suppressAutoHyphens/>
        <w:ind w:right="113"/>
        <w:rPr>
          <w:szCs w:val="20"/>
        </w:rPr>
      </w:pPr>
      <w:r w:rsidRPr="001D0F88">
        <w:rPr>
          <w:szCs w:val="20"/>
        </w:rPr>
        <w:t>- с группой допуска в электроустановках не менее V –</w:t>
      </w:r>
      <w:r w:rsidRPr="001D0F88">
        <w:rPr>
          <w:i/>
          <w:sz w:val="22"/>
          <w:szCs w:val="22"/>
        </w:rPr>
        <w:t xml:space="preserve"> </w:t>
      </w:r>
      <w:r w:rsidRPr="001D0F88">
        <w:rPr>
          <w:szCs w:val="20"/>
        </w:rPr>
        <w:t xml:space="preserve"> не менее</w:t>
      </w:r>
      <w:r w:rsidRPr="008D6B7E">
        <w:rPr>
          <w:szCs w:val="20"/>
        </w:rPr>
        <w:t xml:space="preserve"> 5 человек;</w:t>
      </w:r>
    </w:p>
    <w:p w:rsidR="006117B8" w:rsidRPr="008D6B7E" w:rsidRDefault="006117B8" w:rsidP="006117B8">
      <w:pPr>
        <w:tabs>
          <w:tab w:val="left" w:pos="0"/>
          <w:tab w:val="left" w:pos="353"/>
        </w:tabs>
        <w:suppressAutoHyphens/>
        <w:ind w:right="113"/>
        <w:rPr>
          <w:szCs w:val="20"/>
        </w:rPr>
      </w:pPr>
      <w:r w:rsidRPr="008D6B7E">
        <w:rPr>
          <w:szCs w:val="20"/>
        </w:rPr>
        <w:t xml:space="preserve">-  с наличием свидетельства на право проведения специальных работ «Проведение испытаний и измерений», выданного </w:t>
      </w:r>
      <w:proofErr w:type="spellStart"/>
      <w:r w:rsidRPr="008D6B7E">
        <w:rPr>
          <w:szCs w:val="20"/>
        </w:rPr>
        <w:t>Ростехнадзором</w:t>
      </w:r>
      <w:proofErr w:type="spellEnd"/>
      <w:r w:rsidRPr="008D6B7E">
        <w:rPr>
          <w:szCs w:val="20"/>
        </w:rPr>
        <w:t xml:space="preserve"> – не менее 3 человек;</w:t>
      </w:r>
    </w:p>
    <w:p w:rsidR="006117B8" w:rsidRPr="00A67A68" w:rsidRDefault="006117B8" w:rsidP="006117B8">
      <w:pPr>
        <w:rPr>
          <w:color w:val="FF0000"/>
          <w:szCs w:val="20"/>
        </w:rPr>
      </w:pPr>
      <w:r w:rsidRPr="008D6B7E">
        <w:rPr>
          <w:szCs w:val="20"/>
        </w:rPr>
        <w:t xml:space="preserve">-  наличие обученных специалистов в области ОТ – не </w:t>
      </w:r>
      <w:r w:rsidRPr="001D0F88">
        <w:rPr>
          <w:szCs w:val="20"/>
        </w:rPr>
        <w:t>менее 2-х человек.</w:t>
      </w:r>
    </w:p>
    <w:p w:rsidR="006117B8" w:rsidRDefault="006117B8" w:rsidP="006117B8">
      <w:pPr>
        <w:spacing w:after="0"/>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8D6B7E">
        <w:rPr>
          <w:szCs w:val="20"/>
        </w:rPr>
        <w:t>Иметь собственную аттестованную электротехническую лабораторию либо д</w:t>
      </w:r>
      <w:r w:rsidRPr="008D6B7E">
        <w:rPr>
          <w:szCs w:val="20"/>
        </w:rPr>
        <w:t>о</w:t>
      </w:r>
      <w:r w:rsidRPr="008D6B7E">
        <w:rPr>
          <w:szCs w:val="20"/>
        </w:rPr>
        <w:t>говор со специализированной организацией, имеющей аттестованную электротехническую л</w:t>
      </w:r>
      <w:r w:rsidRPr="008D6B7E">
        <w:rPr>
          <w:szCs w:val="20"/>
        </w:rPr>
        <w:t>а</w:t>
      </w:r>
      <w:r w:rsidRPr="008D6B7E">
        <w:rPr>
          <w:szCs w:val="20"/>
        </w:rPr>
        <w:t xml:space="preserve">бораторию с правом проведения наладочных работ и испытаний электрооборудования 35 </w:t>
      </w:r>
      <w:proofErr w:type="spellStart"/>
      <w:r w:rsidRPr="008D6B7E">
        <w:rPr>
          <w:szCs w:val="20"/>
        </w:rPr>
        <w:t>кВ</w:t>
      </w:r>
      <w:proofErr w:type="spellEnd"/>
      <w:r w:rsidRPr="008D6B7E">
        <w:rPr>
          <w:szCs w:val="20"/>
        </w:rPr>
        <w:t xml:space="preserve"> и выше:</w:t>
      </w:r>
    </w:p>
    <w:p w:rsidR="006117B8" w:rsidRDefault="006117B8" w:rsidP="006117B8">
      <w:pPr>
        <w:spacing w:after="0"/>
        <w:ind w:firstLine="567"/>
        <w:rPr>
          <w:b/>
          <w:szCs w:val="20"/>
        </w:rPr>
      </w:pPr>
    </w:p>
    <w:p w:rsidR="006117B8" w:rsidRPr="008D6B7E" w:rsidRDefault="006117B8" w:rsidP="006117B8">
      <w:pPr>
        <w:tabs>
          <w:tab w:val="left" w:pos="0"/>
        </w:tabs>
        <w:suppressAutoHyphens/>
        <w:ind w:right="113"/>
        <w:rPr>
          <w:bCs/>
        </w:rPr>
      </w:pPr>
      <w:r w:rsidRPr="002D4738">
        <w:rPr>
          <w:b/>
          <w:szCs w:val="20"/>
        </w:rPr>
        <w:t xml:space="preserve">Показатель </w:t>
      </w:r>
      <w:r>
        <w:rPr>
          <w:b/>
          <w:szCs w:val="20"/>
        </w:rPr>
        <w:t>3</w:t>
      </w:r>
      <w:r w:rsidRPr="002D4738">
        <w:rPr>
          <w:b/>
          <w:szCs w:val="20"/>
        </w:rPr>
        <w:t>:</w:t>
      </w:r>
      <w:r>
        <w:rPr>
          <w:b/>
          <w:szCs w:val="20"/>
        </w:rPr>
        <w:t xml:space="preserve"> </w:t>
      </w:r>
      <w:r w:rsidRPr="008D6B7E">
        <w:rPr>
          <w:bCs/>
        </w:rPr>
        <w:t xml:space="preserve">Иметь производственную базу. </w:t>
      </w:r>
    </w:p>
    <w:p w:rsidR="006117B8" w:rsidRPr="008D6B7E" w:rsidRDefault="006117B8" w:rsidP="006117B8">
      <w:pPr>
        <w:tabs>
          <w:tab w:val="left" w:pos="0"/>
        </w:tabs>
        <w:suppressAutoHyphens/>
        <w:ind w:right="113"/>
        <w:rPr>
          <w:bCs/>
        </w:rPr>
      </w:pPr>
      <w:r w:rsidRPr="008D6B7E">
        <w:rPr>
          <w:bCs/>
        </w:rPr>
        <w:t xml:space="preserve">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w:t>
      </w:r>
      <w:proofErr w:type="spellStart"/>
      <w:r w:rsidRPr="008D6B7E">
        <w:rPr>
          <w:bCs/>
        </w:rPr>
        <w:t>кВ</w:t>
      </w:r>
      <w:proofErr w:type="spellEnd"/>
      <w:r w:rsidRPr="008D6B7E">
        <w:rPr>
          <w:bCs/>
        </w:rPr>
        <w:t xml:space="preserve">, наличие электротехнического оборудования для проверки РЗА 10-110 </w:t>
      </w:r>
      <w:proofErr w:type="spellStart"/>
      <w:r w:rsidRPr="008D6B7E">
        <w:rPr>
          <w:bCs/>
        </w:rPr>
        <w:t>кВ</w:t>
      </w:r>
      <w:proofErr w:type="spellEnd"/>
      <w:r w:rsidRPr="008D6B7E">
        <w:rPr>
          <w:bCs/>
        </w:rPr>
        <w:t>, находящихся в собственности либо арендуемых.</w:t>
      </w:r>
    </w:p>
    <w:p w:rsidR="006117B8" w:rsidRPr="008D6B7E" w:rsidRDefault="006117B8" w:rsidP="006117B8">
      <w:pPr>
        <w:tabs>
          <w:tab w:val="left" w:pos="0"/>
        </w:tabs>
        <w:suppressAutoHyphens/>
        <w:ind w:right="113"/>
        <w:rPr>
          <w:bCs/>
        </w:rPr>
      </w:pPr>
      <w:r w:rsidRPr="008D6B7E">
        <w:rPr>
          <w:bCs/>
        </w:rPr>
        <w:t>В обязательном порядке иметь вагончики-бытовки для размещения персонала на площадке выполнения реконструкции.</w:t>
      </w:r>
    </w:p>
    <w:p w:rsidR="006117B8" w:rsidRPr="008D6B7E" w:rsidRDefault="006117B8" w:rsidP="006117B8">
      <w:pPr>
        <w:tabs>
          <w:tab w:val="left" w:pos="0"/>
        </w:tabs>
        <w:suppressAutoHyphens/>
        <w:ind w:right="113"/>
        <w:rPr>
          <w:bCs/>
        </w:rPr>
      </w:pPr>
      <w:r w:rsidRPr="008D6B7E">
        <w:rPr>
          <w:bCs/>
        </w:rPr>
        <w:t>Наличие вышеуказанного оборудования должно быть отражено в справке о материально-технических ресурсах.</w:t>
      </w:r>
    </w:p>
    <w:p w:rsidR="006117B8" w:rsidRPr="008D6B7E" w:rsidRDefault="006117B8" w:rsidP="006117B8">
      <w:pPr>
        <w:tabs>
          <w:tab w:val="left" w:pos="0"/>
        </w:tabs>
        <w:suppressAutoHyphens/>
        <w:ind w:right="113"/>
        <w:rPr>
          <w:bCs/>
        </w:rPr>
      </w:pPr>
      <w:r w:rsidRPr="008D6B7E">
        <w:rPr>
          <w:bCs/>
        </w:rPr>
        <w:t>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w:t>
      </w:r>
    </w:p>
    <w:p w:rsidR="006117B8" w:rsidRPr="008D6B7E" w:rsidRDefault="006117B8" w:rsidP="006117B8">
      <w:pPr>
        <w:spacing w:after="0"/>
        <w:ind w:firstLine="567"/>
        <w:rPr>
          <w:szCs w:val="20"/>
        </w:rPr>
      </w:pPr>
      <w:r w:rsidRPr="008D6B7E">
        <w:rPr>
          <w:bCs/>
        </w:rPr>
        <w:t>Уполномоченный представитель Заказчика может оценить соответствие производстве</w:t>
      </w:r>
      <w:r w:rsidRPr="008D6B7E">
        <w:rPr>
          <w:bCs/>
        </w:rPr>
        <w:t>н</w:t>
      </w:r>
      <w:r w:rsidRPr="008D6B7E">
        <w:rPr>
          <w:bCs/>
        </w:rPr>
        <w:t>ной базы, технологического оборудования и приспособлений на стадии рассмотрения запроса предложения.</w:t>
      </w:r>
    </w:p>
    <w:p w:rsidR="006117B8" w:rsidRDefault="006117B8" w:rsidP="006117B8">
      <w:pPr>
        <w:spacing w:after="0"/>
        <w:ind w:firstLine="567"/>
        <w:rPr>
          <w:b/>
          <w:szCs w:val="20"/>
        </w:rPr>
      </w:pPr>
    </w:p>
    <w:p w:rsidR="006117B8" w:rsidRDefault="006117B8" w:rsidP="006117B8">
      <w:pPr>
        <w:spacing w:after="0"/>
        <w:ind w:firstLine="567"/>
        <w:rPr>
          <w:b/>
          <w:szCs w:val="20"/>
        </w:rPr>
      </w:pPr>
    </w:p>
    <w:p w:rsidR="006117B8" w:rsidRDefault="006117B8" w:rsidP="006117B8">
      <w:pPr>
        <w:tabs>
          <w:tab w:val="left" w:pos="0"/>
          <w:tab w:val="left" w:pos="310"/>
        </w:tabs>
        <w:suppressAutoHyphens/>
        <w:ind w:right="113"/>
        <w:rPr>
          <w:bCs/>
        </w:rPr>
      </w:pPr>
      <w:r w:rsidRPr="002D4738">
        <w:rPr>
          <w:b/>
          <w:szCs w:val="20"/>
        </w:rPr>
        <w:lastRenderedPageBreak/>
        <w:t xml:space="preserve">Показатель </w:t>
      </w:r>
      <w:r>
        <w:rPr>
          <w:b/>
          <w:szCs w:val="20"/>
        </w:rPr>
        <w:t>4</w:t>
      </w:r>
      <w:r w:rsidRPr="002D4738">
        <w:rPr>
          <w:b/>
          <w:szCs w:val="20"/>
        </w:rPr>
        <w:t>:</w:t>
      </w:r>
      <w:r>
        <w:rPr>
          <w:b/>
          <w:szCs w:val="20"/>
        </w:rPr>
        <w:t xml:space="preserve"> </w:t>
      </w:r>
      <w:r w:rsidRPr="00444FDE">
        <w:rPr>
          <w:bCs/>
        </w:rPr>
        <w:t>Предоставить подтверждение фактического членства в СРО по предмету планируемого отбора.</w:t>
      </w:r>
    </w:p>
    <w:p w:rsidR="006117B8" w:rsidRPr="00444FDE" w:rsidRDefault="006117B8" w:rsidP="006117B8">
      <w:pPr>
        <w:tabs>
          <w:tab w:val="left" w:pos="0"/>
          <w:tab w:val="left" w:pos="310"/>
        </w:tabs>
        <w:suppressAutoHyphens/>
        <w:ind w:right="113"/>
        <w:rPr>
          <w:bCs/>
        </w:rPr>
      </w:pPr>
      <w:r w:rsidRPr="00444FDE">
        <w:rPr>
          <w:bCs/>
        </w:rPr>
        <w:t xml:space="preserve">- СРО, в которой состоит участник, должна иметь компенсационный фонд обеспечения договорных обязательств (согласно п. 1 ч. 3 ст. 55.8 </w:t>
      </w:r>
      <w:proofErr w:type="spellStart"/>
      <w:r w:rsidRPr="00444FDE">
        <w:rPr>
          <w:bCs/>
        </w:rPr>
        <w:t>ГрК</w:t>
      </w:r>
      <w:proofErr w:type="spellEnd"/>
      <w:r w:rsidRPr="00444FDE">
        <w:rPr>
          <w:bCs/>
        </w:rPr>
        <w:t xml:space="preserve"> РФ);</w:t>
      </w:r>
    </w:p>
    <w:p w:rsidR="006117B8" w:rsidRPr="002D4738" w:rsidRDefault="006117B8" w:rsidP="006117B8">
      <w:pPr>
        <w:spacing w:after="0"/>
        <w:rPr>
          <w:b/>
          <w:szCs w:val="20"/>
        </w:rPr>
      </w:pPr>
      <w:r w:rsidRPr="00444FDE">
        <w:rPr>
          <w:bCs/>
        </w:rPr>
        <w:t>- Совокупный размер обязательств участника по договорам, которые заключены с использов</w:t>
      </w:r>
      <w:r w:rsidRPr="00444FDE">
        <w:rPr>
          <w:bCs/>
        </w:rPr>
        <w:t>а</w:t>
      </w:r>
      <w:r w:rsidRPr="00444FDE">
        <w:rPr>
          <w:bCs/>
        </w:rPr>
        <w:t xml:space="preserve">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w:t>
      </w:r>
      <w:proofErr w:type="spellStart"/>
      <w:r w:rsidRPr="00444FDE">
        <w:rPr>
          <w:bCs/>
        </w:rPr>
        <w:t>ГрК</w:t>
      </w:r>
      <w:proofErr w:type="spellEnd"/>
      <w:r w:rsidRPr="00444FDE">
        <w:rPr>
          <w:bCs/>
        </w:rPr>
        <w:t xml:space="preserve"> РФ). Участник обязан представить подтверждение внесения взноса в компенсационный фонд обеспечения договорных обязательств.</w:t>
      </w:r>
    </w:p>
    <w:p w:rsidR="006117B8" w:rsidRDefault="006117B8" w:rsidP="006117B8">
      <w:pPr>
        <w:ind w:firstLine="567"/>
        <w:rPr>
          <w:szCs w:val="20"/>
        </w:rPr>
      </w:pPr>
    </w:p>
    <w:p w:rsidR="006117B8" w:rsidRPr="002D4738" w:rsidRDefault="006117B8" w:rsidP="006117B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6117B8" w:rsidRPr="002D4738" w:rsidRDefault="006117B8" w:rsidP="006117B8">
      <w:pPr>
        <w:ind w:firstLine="567"/>
        <w:rPr>
          <w:szCs w:val="20"/>
        </w:rPr>
      </w:pPr>
    </w:p>
    <w:p w:rsidR="006117B8" w:rsidRPr="002D4738" w:rsidRDefault="006117B8" w:rsidP="006117B8">
      <w:pPr>
        <w:ind w:left="1068"/>
        <w:rPr>
          <w:szCs w:val="20"/>
        </w:rPr>
      </w:pPr>
      <w:r w:rsidRPr="002D4738">
        <w:rPr>
          <w:szCs w:val="20"/>
        </w:rPr>
        <w:t>Подпись руководителя (уполномоченного лица)</w:t>
      </w:r>
    </w:p>
    <w:p w:rsidR="006117B8" w:rsidRPr="002D4738" w:rsidRDefault="006117B8" w:rsidP="006117B8">
      <w:pPr>
        <w:ind w:left="1068"/>
        <w:rPr>
          <w:szCs w:val="20"/>
        </w:rPr>
      </w:pPr>
      <w:r w:rsidRPr="002D4738">
        <w:rPr>
          <w:szCs w:val="20"/>
        </w:rPr>
        <w:t>Участника открытого конкурса</w:t>
      </w:r>
    </w:p>
    <w:p w:rsidR="006117B8" w:rsidRPr="002D4738" w:rsidRDefault="006117B8" w:rsidP="006117B8">
      <w:pPr>
        <w:ind w:left="1068"/>
        <w:rPr>
          <w:szCs w:val="20"/>
        </w:rPr>
      </w:pPr>
      <w:r w:rsidRPr="002D4738">
        <w:rPr>
          <w:szCs w:val="20"/>
        </w:rPr>
        <w:t xml:space="preserve">                                                 (подпись)                                               _____________________ (Ф.И.О.)</w:t>
      </w:r>
    </w:p>
    <w:p w:rsidR="006117B8" w:rsidRPr="002D4738" w:rsidRDefault="006117B8" w:rsidP="006117B8">
      <w:pPr>
        <w:ind w:left="1068"/>
        <w:rPr>
          <w:szCs w:val="20"/>
        </w:rPr>
      </w:pPr>
    </w:p>
    <w:p w:rsidR="006117B8" w:rsidRPr="00C5787A" w:rsidRDefault="006117B8" w:rsidP="006117B8">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6117B8" w:rsidRPr="007A22B1" w:rsidRDefault="006117B8" w:rsidP="006117B8">
      <w:pPr>
        <w:spacing w:after="0"/>
        <w:jc w:val="center"/>
        <w:rPr>
          <w:b/>
          <w:caps/>
          <w:sz w:val="20"/>
          <w:szCs w:val="20"/>
        </w:rPr>
        <w:sectPr w:rsidR="006117B8" w:rsidRPr="007A22B1">
          <w:pgSz w:w="11906" w:h="16838"/>
          <w:pgMar w:top="1134" w:right="906" w:bottom="567" w:left="1134" w:header="709" w:footer="709" w:gutter="0"/>
          <w:cols w:space="720"/>
        </w:sectPr>
      </w:pPr>
    </w:p>
    <w:p w:rsidR="00350B34" w:rsidRPr="007A22B1" w:rsidRDefault="00B126D2" w:rsidP="00B126D2">
      <w:pPr>
        <w:pStyle w:val="2"/>
      </w:pPr>
      <w:r>
        <w:lastRenderedPageBreak/>
        <w:t>1</w:t>
      </w:r>
      <w:r w:rsidR="00350B34" w:rsidRPr="007A22B1">
        <w:t>.</w:t>
      </w:r>
      <w:r w:rsidR="006117B8">
        <w:t>5</w:t>
      </w:r>
      <w:r w:rsidR="00350B34" w:rsidRPr="007A22B1">
        <w:t>. ФОРМА «ПРЕДЛОЖЕНИЕ О ЦЕНЕ ДОГОВОРА»</w:t>
      </w:r>
      <w:bookmarkEnd w:id="32"/>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 xml:space="preserve">Приложение № ___ к заявке на участие в </w:t>
      </w:r>
      <w:r w:rsidR="001D1FDC">
        <w:rPr>
          <w:b/>
          <w:bCs/>
        </w:rPr>
        <w:t>запросе котировок</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Pr="006117B8" w:rsidRDefault="00D06C53" w:rsidP="005D35FB">
      <w:pPr>
        <w:pStyle w:val="2"/>
      </w:pPr>
      <w:bookmarkStart w:id="34" w:name="_Toc435008343"/>
      <w:bookmarkEnd w:id="30"/>
      <w:r w:rsidRPr="006117B8">
        <w:lastRenderedPageBreak/>
        <w:t>1</w:t>
      </w:r>
      <w:r w:rsidR="00350B34" w:rsidRPr="006117B8">
        <w:t>.</w:t>
      </w:r>
      <w:r w:rsidR="006117B8">
        <w:t>6.</w:t>
      </w:r>
      <w:r w:rsidR="00350B34" w:rsidRPr="006117B8">
        <w:t xml:space="preserve"> ФОРМА АНКЕТЫ УЧАСТНИКА </w:t>
      </w:r>
      <w:r w:rsidR="00EC254B" w:rsidRPr="006117B8">
        <w:t>ЗАКУПКИ</w:t>
      </w:r>
      <w:bookmarkEnd w:id="34"/>
    </w:p>
    <w:p w:rsidR="008378A0" w:rsidRPr="006117B8" w:rsidRDefault="008378A0" w:rsidP="008378A0">
      <w:pPr>
        <w:jc w:val="center"/>
        <w:rPr>
          <w:sz w:val="30"/>
          <w:szCs w:val="20"/>
        </w:rPr>
      </w:pPr>
      <w:r w:rsidRPr="006117B8">
        <w:rPr>
          <w:sz w:val="30"/>
          <w:szCs w:val="20"/>
        </w:rP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1D1FDC" w:rsidTr="00CB4150">
        <w:tc>
          <w:tcPr>
            <w:tcW w:w="7196" w:type="dxa"/>
          </w:tcPr>
          <w:p w:rsidR="00350B34" w:rsidRPr="001D1FDC" w:rsidRDefault="00350B34" w:rsidP="00436B29">
            <w:pPr>
              <w:numPr>
                <w:ilvl w:val="0"/>
                <w:numId w:val="2"/>
              </w:numPr>
              <w:tabs>
                <w:tab w:val="num" w:pos="500"/>
              </w:tabs>
              <w:spacing w:after="0"/>
              <w:ind w:left="0" w:firstLine="0"/>
              <w:rPr>
                <w:b/>
                <w:sz w:val="18"/>
                <w:szCs w:val="18"/>
              </w:rPr>
            </w:pPr>
            <w:bookmarkStart w:id="35" w:name="_Toc122404104"/>
            <w:r w:rsidRPr="001D1FDC">
              <w:rPr>
                <w:b/>
                <w:sz w:val="18"/>
                <w:szCs w:val="18"/>
              </w:rPr>
              <w:t>Полное и сокращенное наименования организац</w:t>
            </w:r>
            <w:proofErr w:type="gramStart"/>
            <w:r w:rsidRPr="001D1FDC">
              <w:rPr>
                <w:b/>
                <w:sz w:val="18"/>
                <w:szCs w:val="18"/>
              </w:rPr>
              <w:t>ии и ее</w:t>
            </w:r>
            <w:proofErr w:type="gramEnd"/>
            <w:r w:rsidRPr="001D1FDC">
              <w:rPr>
                <w:b/>
                <w:sz w:val="18"/>
                <w:szCs w:val="18"/>
              </w:rPr>
              <w:t xml:space="preserve"> организационно-правовая форма:</w:t>
            </w:r>
          </w:p>
          <w:p w:rsidR="00350B34" w:rsidRPr="001D1FDC" w:rsidRDefault="00350B34">
            <w:pPr>
              <w:rPr>
                <w:i/>
                <w:sz w:val="18"/>
                <w:szCs w:val="18"/>
              </w:rPr>
            </w:pPr>
            <w:r w:rsidRPr="001D1FDC">
              <w:rPr>
                <w:i/>
                <w:sz w:val="18"/>
                <w:szCs w:val="1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350B34" w:rsidRPr="001D1FDC" w:rsidRDefault="00350B34">
            <w:pPr>
              <w:jc w:val="left"/>
              <w:rPr>
                <w:b/>
                <w:i/>
                <w:sz w:val="18"/>
                <w:szCs w:val="18"/>
              </w:rPr>
            </w:pPr>
            <w:r w:rsidRPr="001D1FDC">
              <w:rPr>
                <w:b/>
                <w:sz w:val="18"/>
                <w:szCs w:val="18"/>
              </w:rPr>
              <w:t xml:space="preserve">Ф.И.О. Участника </w:t>
            </w:r>
            <w:r w:rsidR="002809B2" w:rsidRPr="001D1FDC">
              <w:rPr>
                <w:b/>
                <w:sz w:val="18"/>
                <w:szCs w:val="18"/>
              </w:rPr>
              <w:t>закупки</w:t>
            </w:r>
            <w:r w:rsidRPr="001D1FDC">
              <w:rPr>
                <w:b/>
                <w:sz w:val="18"/>
                <w:szCs w:val="18"/>
              </w:rPr>
              <w:t xml:space="preserve"> – физического лица, в том числе зарегистрированного в качестве индивидуального предпринимателя</w:t>
            </w:r>
          </w:p>
        </w:tc>
        <w:tc>
          <w:tcPr>
            <w:tcW w:w="3020" w:type="dxa"/>
          </w:tcPr>
          <w:p w:rsidR="00350B34" w:rsidRPr="001D1FDC" w:rsidRDefault="00350B34">
            <w:pPr>
              <w:rPr>
                <w:b/>
                <w:sz w:val="18"/>
                <w:szCs w:val="18"/>
              </w:rPr>
            </w:pPr>
          </w:p>
        </w:tc>
      </w:tr>
      <w:tr w:rsidR="00350B34" w:rsidRPr="001D1FDC" w:rsidTr="00CB4150">
        <w:tc>
          <w:tcPr>
            <w:tcW w:w="7196" w:type="dxa"/>
          </w:tcPr>
          <w:p w:rsidR="00350B34" w:rsidRPr="001D1FDC" w:rsidRDefault="00350B34" w:rsidP="00436B29">
            <w:pPr>
              <w:numPr>
                <w:ilvl w:val="0"/>
                <w:numId w:val="2"/>
              </w:numPr>
              <w:tabs>
                <w:tab w:val="clear" w:pos="1300"/>
                <w:tab w:val="num" w:pos="0"/>
                <w:tab w:val="num" w:pos="432"/>
              </w:tabs>
              <w:spacing w:after="0"/>
              <w:ind w:left="0" w:firstLine="0"/>
              <w:rPr>
                <w:b/>
                <w:sz w:val="18"/>
                <w:szCs w:val="18"/>
              </w:rPr>
            </w:pPr>
            <w:r w:rsidRPr="001D1FDC">
              <w:rPr>
                <w:b/>
                <w:sz w:val="18"/>
                <w:szCs w:val="18"/>
              </w:rPr>
              <w:t>Регистрационные данные:</w:t>
            </w:r>
          </w:p>
          <w:p w:rsidR="00350B34" w:rsidRPr="001D1FDC" w:rsidRDefault="00350B34">
            <w:pPr>
              <w:rPr>
                <w:sz w:val="18"/>
                <w:szCs w:val="18"/>
              </w:rPr>
            </w:pPr>
            <w:r w:rsidRPr="001D1FDC">
              <w:rPr>
                <w:sz w:val="18"/>
                <w:szCs w:val="18"/>
              </w:rPr>
              <w:t xml:space="preserve">Дата, место и орган регистрации юридического лица, </w:t>
            </w:r>
          </w:p>
          <w:p w:rsidR="00350B34" w:rsidRPr="001D1FDC" w:rsidRDefault="00350B34">
            <w:pPr>
              <w:rPr>
                <w:i/>
                <w:sz w:val="18"/>
                <w:szCs w:val="18"/>
              </w:rPr>
            </w:pPr>
            <w:r w:rsidRPr="001D1FDC">
              <w:rPr>
                <w:i/>
                <w:sz w:val="18"/>
                <w:szCs w:val="18"/>
              </w:rPr>
              <w:t>(на основании Свидетельства о государственной регистрации или иного документа, в</w:t>
            </w:r>
            <w:r w:rsidRPr="001D1FDC">
              <w:rPr>
                <w:i/>
                <w:sz w:val="18"/>
                <w:szCs w:val="18"/>
              </w:rPr>
              <w:t>ы</w:t>
            </w:r>
            <w:r w:rsidRPr="001D1FDC">
              <w:rPr>
                <w:i/>
                <w:sz w:val="18"/>
                <w:szCs w:val="18"/>
              </w:rPr>
              <w:t>даваемого иностранным компаниям при регистрации)</w:t>
            </w:r>
          </w:p>
          <w:p w:rsidR="00350B34" w:rsidRPr="001D1FDC" w:rsidRDefault="00350B34">
            <w:pPr>
              <w:rPr>
                <w:sz w:val="18"/>
                <w:szCs w:val="18"/>
              </w:rPr>
            </w:pPr>
            <w:r w:rsidRPr="001D1FDC">
              <w:rPr>
                <w:sz w:val="18"/>
                <w:szCs w:val="18"/>
              </w:rPr>
              <w:t xml:space="preserve">Паспортные данные для Участника </w:t>
            </w:r>
            <w:r w:rsidR="002809B2" w:rsidRPr="001D1FDC">
              <w:rPr>
                <w:sz w:val="18"/>
                <w:szCs w:val="18"/>
              </w:rPr>
              <w:t>закупки</w:t>
            </w:r>
            <w:r w:rsidRPr="001D1FDC">
              <w:rPr>
                <w:sz w:val="18"/>
                <w:szCs w:val="18"/>
              </w:rPr>
              <w:t xml:space="preserve"> – физического лица, в том числе зарегистр</w:t>
            </w:r>
            <w:r w:rsidRPr="001D1FDC">
              <w:rPr>
                <w:sz w:val="18"/>
                <w:szCs w:val="18"/>
              </w:rPr>
              <w:t>и</w:t>
            </w:r>
            <w:r w:rsidRPr="001D1FDC">
              <w:rPr>
                <w:sz w:val="18"/>
                <w:szCs w:val="18"/>
              </w:rPr>
              <w:t>рованного в качестве индивидуального предпринимателя.</w:t>
            </w:r>
          </w:p>
          <w:p w:rsidR="00350B34" w:rsidRPr="001D1FDC" w:rsidRDefault="00350B34">
            <w:pPr>
              <w:rPr>
                <w:b/>
                <w:sz w:val="18"/>
                <w:szCs w:val="18"/>
              </w:rPr>
            </w:pPr>
            <w:r w:rsidRPr="001D1FDC">
              <w:rPr>
                <w:sz w:val="18"/>
                <w:szCs w:val="18"/>
              </w:rPr>
              <w:t>Дата, место и орган регистрации индивидуального предпринимателя (</w:t>
            </w:r>
            <w:r w:rsidRPr="001D1FDC">
              <w:rPr>
                <w:i/>
                <w:sz w:val="18"/>
                <w:szCs w:val="18"/>
              </w:rPr>
              <w:t>на основании Св</w:t>
            </w:r>
            <w:r w:rsidRPr="001D1FDC">
              <w:rPr>
                <w:i/>
                <w:sz w:val="18"/>
                <w:szCs w:val="18"/>
              </w:rPr>
              <w:t>и</w:t>
            </w:r>
            <w:r w:rsidRPr="001D1FDC">
              <w:rPr>
                <w:i/>
                <w:sz w:val="18"/>
                <w:szCs w:val="18"/>
              </w:rPr>
              <w:t>детельства о государственной регистрации в качестве индивидуального предприним</w:t>
            </w:r>
            <w:r w:rsidRPr="001D1FDC">
              <w:rPr>
                <w:i/>
                <w:sz w:val="18"/>
                <w:szCs w:val="18"/>
              </w:rPr>
              <w:t>а</w:t>
            </w:r>
            <w:r w:rsidRPr="001D1FDC">
              <w:rPr>
                <w:i/>
                <w:sz w:val="18"/>
                <w:szCs w:val="18"/>
              </w:rPr>
              <w:t>теля)</w:t>
            </w:r>
          </w:p>
        </w:tc>
        <w:tc>
          <w:tcPr>
            <w:tcW w:w="3020" w:type="dxa"/>
          </w:tcPr>
          <w:p w:rsidR="00350B34" w:rsidRPr="001D1FDC" w:rsidRDefault="00350B34">
            <w:pPr>
              <w:widowControl w:val="0"/>
              <w:numPr>
                <w:ilvl w:val="2"/>
                <w:numId w:val="0"/>
              </w:numPr>
              <w:tabs>
                <w:tab w:val="num" w:pos="1307"/>
              </w:tabs>
              <w:adjustRightInd w:val="0"/>
              <w:ind w:left="1080"/>
              <w:textAlignment w:val="baseline"/>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 Учредители (перечислить наименования и организационно-правовую форму всех учр</w:t>
            </w:r>
            <w:r w:rsidRPr="001D1FDC">
              <w:rPr>
                <w:sz w:val="18"/>
                <w:szCs w:val="18"/>
              </w:rPr>
              <w:t>е</w:t>
            </w:r>
            <w:r w:rsidRPr="001D1FDC">
              <w:rPr>
                <w:sz w:val="18"/>
                <w:szCs w:val="18"/>
              </w:rPr>
              <w:t>дителей, чья доля в уставном капитале превышает 10%) и доля их участия (для акционе</w:t>
            </w:r>
            <w:r w:rsidRPr="001D1FDC">
              <w:rPr>
                <w:sz w:val="18"/>
                <w:szCs w:val="18"/>
              </w:rPr>
              <w:t>р</w:t>
            </w:r>
            <w:r w:rsidRPr="001D1FDC">
              <w:rPr>
                <w:sz w:val="18"/>
                <w:szCs w:val="18"/>
              </w:rPr>
              <w:t>ных общест</w:t>
            </w:r>
            <w:proofErr w:type="gramStart"/>
            <w:r w:rsidRPr="001D1FDC">
              <w:rPr>
                <w:sz w:val="18"/>
                <w:szCs w:val="18"/>
              </w:rPr>
              <w:t>в–</w:t>
            </w:r>
            <w:proofErr w:type="gramEnd"/>
            <w:r w:rsidRPr="001D1FDC">
              <w:rPr>
                <w:sz w:val="18"/>
                <w:szCs w:val="18"/>
              </w:rPr>
              <w:t xml:space="preserve"> на основании выписки из реестра акционеров)</w:t>
            </w:r>
          </w:p>
          <w:p w:rsidR="00350B34" w:rsidRPr="001D1FDC" w:rsidRDefault="00350B34">
            <w:pPr>
              <w:rPr>
                <w:b/>
                <w:sz w:val="18"/>
                <w:szCs w:val="18"/>
              </w:rPr>
            </w:pPr>
            <w:proofErr w:type="gramStart"/>
            <w:r w:rsidRPr="001D1FDC">
              <w:rPr>
                <w:i/>
                <w:sz w:val="18"/>
                <w:szCs w:val="18"/>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3.1. Срок деятельности организации (с учетом правопреемств</w:t>
            </w:r>
            <w:r w:rsidR="00CB7056" w:rsidRPr="001D1FDC">
              <w:rPr>
                <w:sz w:val="18"/>
                <w:szCs w:val="18"/>
              </w:rPr>
              <w:t>а</w:t>
            </w:r>
            <w:r w:rsidRPr="001D1FDC">
              <w:rPr>
                <w:sz w:val="18"/>
                <w:szCs w:val="18"/>
              </w:rPr>
              <w:t>)</w:t>
            </w:r>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3.2. Размер уставного капитала</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sz w:val="18"/>
                <w:szCs w:val="18"/>
              </w:rPr>
              <w:t>3.3. Почтовый адрес налоговой инспекции по месту регистрации Участника, контактные лица (налоговые инспекторы) и их телефоны</w:t>
            </w:r>
          </w:p>
          <w:p w:rsidR="00350B34" w:rsidRPr="001D1FDC" w:rsidRDefault="00350B34">
            <w:pPr>
              <w:rPr>
                <w:i/>
                <w:sz w:val="18"/>
                <w:szCs w:val="18"/>
              </w:rPr>
            </w:pPr>
            <w:r w:rsidRPr="001D1FDC">
              <w:rPr>
                <w:sz w:val="18"/>
                <w:szCs w:val="18"/>
              </w:rPr>
              <w:t>3.4. Почтовый адрес Арбитражного суда по месту регистрации Участника, контактные лица и их телефоны</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i/>
                <w:sz w:val="18"/>
                <w:szCs w:val="18"/>
              </w:rPr>
              <w:t>ИНН, КПП, ОГРН, ОКПО Участника</w:t>
            </w:r>
          </w:p>
        </w:tc>
        <w:tc>
          <w:tcPr>
            <w:tcW w:w="3020" w:type="dxa"/>
          </w:tcPr>
          <w:p w:rsidR="00350B34" w:rsidRPr="001D1FDC" w:rsidRDefault="00350B34">
            <w:pPr>
              <w:rPr>
                <w:b/>
                <w:sz w:val="18"/>
                <w:szCs w:val="18"/>
              </w:rPr>
            </w:pPr>
          </w:p>
        </w:tc>
      </w:tr>
      <w:tr w:rsidR="00350B34" w:rsidRPr="001D1FDC" w:rsidTr="00CB4150">
        <w:trPr>
          <w:cantSplit/>
          <w:trHeight w:val="132"/>
        </w:trPr>
        <w:tc>
          <w:tcPr>
            <w:tcW w:w="7196" w:type="dxa"/>
            <w:vMerge w:val="restart"/>
          </w:tcPr>
          <w:p w:rsidR="00350B34" w:rsidRPr="001D1FDC" w:rsidRDefault="00350B34">
            <w:pPr>
              <w:spacing w:after="0"/>
              <w:rPr>
                <w:b/>
                <w:sz w:val="18"/>
                <w:szCs w:val="18"/>
              </w:rPr>
            </w:pPr>
            <w:r w:rsidRPr="001D1FDC">
              <w:rPr>
                <w:b/>
                <w:sz w:val="18"/>
                <w:szCs w:val="18"/>
              </w:rPr>
              <w:t xml:space="preserve">4. Место нахождения (место жительства)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258"/>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Адрес </w:t>
            </w:r>
          </w:p>
        </w:tc>
      </w:tr>
      <w:tr w:rsidR="00350B34" w:rsidRPr="001D1FDC" w:rsidTr="00CB4150">
        <w:trPr>
          <w:cantSplit/>
          <w:trHeight w:val="69"/>
        </w:trPr>
        <w:tc>
          <w:tcPr>
            <w:tcW w:w="7196" w:type="dxa"/>
            <w:vMerge w:val="restart"/>
          </w:tcPr>
          <w:p w:rsidR="00350B34" w:rsidRPr="001D1FDC" w:rsidRDefault="00350B34">
            <w:pPr>
              <w:spacing w:after="0"/>
              <w:rPr>
                <w:b/>
                <w:sz w:val="18"/>
                <w:szCs w:val="18"/>
              </w:rPr>
            </w:pPr>
            <w:r w:rsidRPr="001D1FDC">
              <w:rPr>
                <w:b/>
                <w:sz w:val="18"/>
                <w:szCs w:val="18"/>
              </w:rPr>
              <w:t xml:space="preserve">5. Почтовый адрес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Адрес</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Телефон</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Факс </w:t>
            </w:r>
          </w:p>
        </w:tc>
      </w:tr>
      <w:tr w:rsidR="00350B34" w:rsidRPr="001D1FDC" w:rsidTr="00CB4150">
        <w:trPr>
          <w:trHeight w:val="67"/>
        </w:trPr>
        <w:tc>
          <w:tcPr>
            <w:tcW w:w="7196" w:type="dxa"/>
            <w:tcBorders>
              <w:bottom w:val="nil"/>
            </w:tcBorders>
          </w:tcPr>
          <w:p w:rsidR="00350B34" w:rsidRPr="001D1FDC" w:rsidRDefault="00350B34">
            <w:pPr>
              <w:spacing w:after="0"/>
              <w:rPr>
                <w:b/>
                <w:sz w:val="18"/>
                <w:szCs w:val="18"/>
              </w:rPr>
            </w:pPr>
            <w:r w:rsidRPr="001D1FDC">
              <w:rPr>
                <w:b/>
                <w:sz w:val="18"/>
                <w:szCs w:val="18"/>
              </w:rPr>
              <w:t xml:space="preserve">6. Банковские реквизиты </w:t>
            </w:r>
            <w:r w:rsidRPr="001D1FDC">
              <w:rPr>
                <w:i/>
                <w:sz w:val="18"/>
                <w:szCs w:val="18"/>
              </w:rPr>
              <w:t>(может быть несколько)</w:t>
            </w:r>
            <w:r w:rsidRPr="001D1FDC">
              <w:rPr>
                <w:b/>
                <w:sz w:val="18"/>
                <w:szCs w:val="18"/>
              </w:rPr>
              <w:t>:</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sz w:val="18"/>
                <w:szCs w:val="18"/>
              </w:rPr>
            </w:pPr>
            <w:r w:rsidRPr="001D1FDC">
              <w:rPr>
                <w:rStyle w:val="afa"/>
                <w:sz w:val="18"/>
                <w:szCs w:val="18"/>
              </w:rPr>
              <w:t>6.1. Наименование обслуживающего банка</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6.2.</w:t>
            </w:r>
            <w:r w:rsidRPr="001D1FDC">
              <w:rPr>
                <w:sz w:val="18"/>
                <w:szCs w:val="18"/>
              </w:rPr>
              <w:t xml:space="preserve"> Расчетный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6.3. Корреспондентский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tcBorders>
          </w:tcPr>
          <w:p w:rsidR="00350B34" w:rsidRPr="001D1FDC" w:rsidRDefault="00350B34">
            <w:pPr>
              <w:rPr>
                <w:rStyle w:val="afa"/>
                <w:sz w:val="18"/>
                <w:szCs w:val="18"/>
              </w:rPr>
            </w:pPr>
            <w:r w:rsidRPr="001D1FDC">
              <w:rPr>
                <w:rStyle w:val="afa"/>
                <w:sz w:val="18"/>
                <w:szCs w:val="18"/>
              </w:rPr>
              <w:t>6.4. Код БИК</w:t>
            </w:r>
          </w:p>
          <w:p w:rsidR="000237BB" w:rsidRPr="001D1FDC" w:rsidRDefault="000237BB" w:rsidP="000237BB">
            <w:pPr>
              <w:rPr>
                <w:rStyle w:val="afa"/>
                <w:i/>
                <w:sz w:val="18"/>
                <w:szCs w:val="18"/>
              </w:rPr>
            </w:pPr>
            <w:r w:rsidRPr="001D1FDC">
              <w:rPr>
                <w:rStyle w:val="afa"/>
                <w:i/>
                <w:sz w:val="18"/>
                <w:szCs w:val="18"/>
              </w:rPr>
              <w:t>Для юридического лица – нерезидента Российской Федерации:</w:t>
            </w:r>
          </w:p>
          <w:p w:rsidR="000237BB" w:rsidRPr="001D1FDC" w:rsidRDefault="000237BB" w:rsidP="000237BB">
            <w:pPr>
              <w:rPr>
                <w:rStyle w:val="afa"/>
                <w:sz w:val="18"/>
                <w:szCs w:val="18"/>
              </w:rPr>
            </w:pPr>
            <w:r w:rsidRPr="001D1FDC">
              <w:rPr>
                <w:rStyle w:val="afa"/>
                <w:i/>
                <w:sz w:val="18"/>
                <w:szCs w:val="18"/>
              </w:rPr>
              <w:t xml:space="preserve">должны быть указаны </w:t>
            </w:r>
            <w:r w:rsidRPr="001D1FDC">
              <w:rPr>
                <w:bCs/>
                <w:i/>
                <w:sz w:val="18"/>
                <w:szCs w:val="18"/>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1D1FDC" w:rsidRDefault="00350B34">
            <w:pPr>
              <w:rPr>
                <w:sz w:val="18"/>
                <w:szCs w:val="18"/>
              </w:rPr>
            </w:pPr>
          </w:p>
        </w:tc>
      </w:tr>
    </w:tbl>
    <w:p w:rsidR="00CB4150" w:rsidRPr="001D1FDC" w:rsidRDefault="00CB4150" w:rsidP="00B126D2">
      <w:pPr>
        <w:rPr>
          <w:i/>
          <w:sz w:val="18"/>
          <w:szCs w:val="18"/>
        </w:rPr>
      </w:pPr>
    </w:p>
    <w:p w:rsidR="00B126D2" w:rsidRPr="001D1FDC" w:rsidRDefault="00B126D2" w:rsidP="00B126D2">
      <w:pPr>
        <w:rPr>
          <w:i/>
          <w:sz w:val="18"/>
          <w:szCs w:val="18"/>
        </w:rPr>
      </w:pPr>
      <w:r w:rsidRPr="001D1FDC">
        <w:rPr>
          <w:i/>
          <w:sz w:val="18"/>
          <w:szCs w:val="18"/>
        </w:rPr>
        <w:t>Примечание:</w:t>
      </w:r>
    </w:p>
    <w:p w:rsidR="00350B34" w:rsidRPr="001D1FDC" w:rsidRDefault="00B126D2" w:rsidP="00B126D2">
      <w:pPr>
        <w:ind w:firstLine="400"/>
        <w:rPr>
          <w:i/>
          <w:sz w:val="18"/>
          <w:szCs w:val="18"/>
        </w:rPr>
      </w:pPr>
      <w:r w:rsidRPr="001D1FDC">
        <w:rPr>
          <w:i/>
          <w:sz w:val="18"/>
          <w:szCs w:val="18"/>
        </w:rPr>
        <w:t>Представляется информация обо всех открытых счетах.</w:t>
      </w:r>
    </w:p>
    <w:p w:rsidR="00350B34" w:rsidRPr="001D1FDC" w:rsidRDefault="00350B34">
      <w:pPr>
        <w:rPr>
          <w:sz w:val="18"/>
          <w:szCs w:val="18"/>
        </w:rPr>
      </w:pPr>
    </w:p>
    <w:p w:rsidR="00350B34" w:rsidRPr="001D1FDC" w:rsidRDefault="00350B34">
      <w:pPr>
        <w:rPr>
          <w:sz w:val="18"/>
          <w:szCs w:val="18"/>
        </w:rPr>
      </w:pPr>
      <w:r w:rsidRPr="001D1FDC">
        <w:rPr>
          <w:sz w:val="18"/>
          <w:szCs w:val="18"/>
        </w:rPr>
        <w:t>Мы, нижеподписавшиеся, заверяем правильность всех данных, указанных в анкете.</w:t>
      </w:r>
    </w:p>
    <w:p w:rsidR="00350B34" w:rsidRPr="001D1FDC" w:rsidRDefault="00350B34">
      <w:pPr>
        <w:rPr>
          <w:sz w:val="18"/>
          <w:szCs w:val="18"/>
        </w:rPr>
      </w:pPr>
    </w:p>
    <w:p w:rsidR="00350B34" w:rsidRPr="001D1FDC" w:rsidRDefault="00350B34">
      <w:pPr>
        <w:rPr>
          <w:sz w:val="18"/>
          <w:szCs w:val="18"/>
        </w:rPr>
      </w:pPr>
      <w:r w:rsidRPr="001D1FDC">
        <w:rPr>
          <w:sz w:val="18"/>
          <w:szCs w:val="18"/>
        </w:rPr>
        <w:t>_______________________               _______________________             /___________________/</w:t>
      </w:r>
    </w:p>
    <w:p w:rsidR="00350B34" w:rsidRPr="001D1FDC" w:rsidRDefault="00350B34">
      <w:pPr>
        <w:rPr>
          <w:i/>
          <w:sz w:val="18"/>
          <w:szCs w:val="18"/>
        </w:rPr>
      </w:pPr>
      <w:r w:rsidRPr="001D1FDC">
        <w:rPr>
          <w:i/>
          <w:sz w:val="18"/>
          <w:szCs w:val="18"/>
        </w:rPr>
        <w:t xml:space="preserve">       (должность)                                             (подпись)                                           (ФИО)</w:t>
      </w:r>
    </w:p>
    <w:p w:rsidR="00350B34" w:rsidRPr="001D1FDC" w:rsidRDefault="00350B34">
      <w:pPr>
        <w:ind w:firstLine="5600"/>
        <w:rPr>
          <w:i/>
          <w:sz w:val="18"/>
          <w:szCs w:val="18"/>
        </w:rPr>
      </w:pPr>
      <w:r w:rsidRPr="001D1FDC">
        <w:rPr>
          <w:i/>
          <w:sz w:val="18"/>
          <w:szCs w:val="18"/>
        </w:rPr>
        <w:t>М.П.</w:t>
      </w:r>
      <w:r w:rsidR="00AD0387" w:rsidRPr="001D1FDC">
        <w:rPr>
          <w:i/>
          <w:sz w:val="18"/>
          <w:szCs w:val="18"/>
        </w:rPr>
        <w:t xml:space="preserve"> (при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6" w:name="_Toc435008344"/>
      <w:r w:rsidR="00BA717E">
        <w:lastRenderedPageBreak/>
        <w:t>1</w:t>
      </w:r>
      <w:r w:rsidRPr="007A22B1">
        <w:t>.</w:t>
      </w:r>
      <w:r w:rsidR="006117B8">
        <w:t>7.</w:t>
      </w:r>
      <w:r w:rsidRPr="007A22B1">
        <w:t xml:space="preserve"> ФОРМА ДОВЕРЕННОСТИ НА УПОЛНОМОЧЕННОЕ ЛИЦО, ИМ</w:t>
      </w:r>
      <w:r w:rsidRPr="007A22B1">
        <w:t>Е</w:t>
      </w:r>
      <w:r w:rsidRPr="007A22B1">
        <w:t xml:space="preserve">ЮЩЕЕ ПРАВО ПОДПИСИ ДОКУМЕНТОВ ОРГАНИЗАЦИИ-УЧАСТНИКА </w:t>
      </w:r>
      <w:r w:rsidR="00D82FE8" w:rsidRPr="007A22B1">
        <w:t>ЗАКУПКИ</w:t>
      </w:r>
      <w:bookmarkEnd w:id="36"/>
    </w:p>
    <w:p w:rsidR="00350B34" w:rsidRPr="007A22B1" w:rsidRDefault="00350B34">
      <w:pPr>
        <w:tabs>
          <w:tab w:val="left" w:pos="708"/>
        </w:tabs>
        <w:jc w:val="center"/>
      </w:pPr>
      <w:r w:rsidRPr="007A22B1">
        <w:t>(</w:t>
      </w:r>
      <w:proofErr w:type="gramStart"/>
      <w:r w:rsidRPr="007A22B1">
        <w:t xml:space="preserve">представляется в случае если документы заявки на участие в </w:t>
      </w:r>
      <w:r w:rsidR="001D1FDC">
        <w:t>запросе котировок</w:t>
      </w:r>
      <w:r w:rsidRPr="007A22B1">
        <w:t xml:space="preserve"> подписываю</w:t>
      </w:r>
      <w:r w:rsidRPr="007A22B1">
        <w:t>т</w:t>
      </w:r>
      <w:r w:rsidRPr="007A22B1">
        <w:t>ся</w:t>
      </w:r>
      <w:proofErr w:type="gramEnd"/>
      <w:r w:rsidRPr="007A22B1">
        <w:t xml:space="preserve"> не руководителем)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w:t>
      </w:r>
      <w:r w:rsidR="001D1FDC">
        <w:t>запросе котировок</w:t>
      </w:r>
      <w:r w:rsidRPr="007A22B1">
        <w:t xml:space="preserve"> ____________</w:t>
      </w:r>
      <w:r w:rsidR="001D1FDC">
        <w:t>______________________________________</w:t>
      </w:r>
      <w:r w:rsidRPr="007A22B1">
        <w:t>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7" w:name="_Toc435008348"/>
      <w:bookmarkEnd w:id="35"/>
      <w:r w:rsidR="002A6ED7" w:rsidRPr="00BC4EF5">
        <w:lastRenderedPageBreak/>
        <w:t xml:space="preserve"> </w:t>
      </w:r>
      <w:r w:rsidR="00BA717E">
        <w:t>1</w:t>
      </w:r>
      <w:r w:rsidR="00966CBB" w:rsidRPr="007A22B1">
        <w:t>.</w:t>
      </w:r>
      <w:r w:rsidR="006117B8">
        <w:t>8.</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РАЗБИРАТЕЛ</w:t>
      </w:r>
      <w:r w:rsidR="00966CBB" w:rsidRPr="00EF4AED">
        <w:rPr>
          <w:rFonts w:eastAsia="Calibri"/>
          <w:lang w:eastAsia="en-US"/>
        </w:rPr>
        <w:t>Ь</w:t>
      </w:r>
      <w:r w:rsidR="00966CBB" w:rsidRPr="00EF4AED">
        <w:rPr>
          <w:rFonts w:eastAsia="Calibri"/>
          <w:lang w:eastAsia="en-US"/>
        </w:rPr>
        <w:t>СТВАХ</w:t>
      </w:r>
      <w:bookmarkEnd w:id="37"/>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436B2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8" w:name="_Toc435008349"/>
      <w:r w:rsidR="00BA717E">
        <w:lastRenderedPageBreak/>
        <w:t>1</w:t>
      </w:r>
      <w:r w:rsidR="00551372" w:rsidRPr="00BA3D55">
        <w:t>.</w:t>
      </w:r>
      <w:r w:rsidR="006117B8">
        <w:t>9</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8"/>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D40FE">
        <w:rPr>
          <w:rFonts w:eastAsia="Calibri"/>
          <w:lang w:eastAsia="en-US"/>
        </w:rPr>
        <w:t>53</w:t>
      </w:r>
      <w:r w:rsidR="005205FC" w:rsidRPr="005205FC">
        <w:rPr>
          <w:rFonts w:eastAsia="Calibri"/>
          <w:lang w:eastAsia="en-US"/>
        </w:rPr>
        <w:t xml:space="preserve">, Кемеровская область, г. Прокопьевск, </w:t>
      </w:r>
      <w:proofErr w:type="spellStart"/>
      <w:r w:rsidR="005205FC" w:rsidRPr="005205FC">
        <w:rPr>
          <w:rFonts w:eastAsia="Calibri"/>
          <w:lang w:eastAsia="en-US"/>
        </w:rPr>
        <w:t>ул</w:t>
      </w:r>
      <w:proofErr w:type="gramStart"/>
      <w:r w:rsidR="005205FC" w:rsidRPr="005205FC">
        <w:rPr>
          <w:rFonts w:eastAsia="Calibri"/>
          <w:lang w:eastAsia="en-US"/>
        </w:rPr>
        <w:t>.Г</w:t>
      </w:r>
      <w:proofErr w:type="gramEnd"/>
      <w:r w:rsidR="005205FC" w:rsidRPr="005205FC">
        <w:rPr>
          <w:rFonts w:eastAsia="Calibri"/>
          <w:lang w:eastAsia="en-US"/>
        </w:rPr>
        <w:t>айдара</w:t>
      </w:r>
      <w:proofErr w:type="spellEnd"/>
      <w:r w:rsidR="005205FC" w:rsidRPr="005205FC">
        <w:rPr>
          <w:rFonts w:eastAsia="Calibri"/>
          <w:lang w:eastAsia="en-US"/>
        </w:rPr>
        <w:t xml:space="preserve">,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1D1FDC" w:rsidRDefault="001D1FDC" w:rsidP="002F2972">
      <w:pPr>
        <w:tabs>
          <w:tab w:val="left" w:pos="708"/>
        </w:tabs>
        <w:spacing w:after="0"/>
        <w:jc w:val="right"/>
      </w:pPr>
    </w:p>
    <w:p w:rsidR="00376F35" w:rsidRDefault="00376F35"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4A0615" w:rsidP="00B126D2">
      <w:pPr>
        <w:pStyle w:val="2"/>
        <w:rPr>
          <w:b/>
        </w:rPr>
      </w:pPr>
      <w:r>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01756A" w:rsidRDefault="0001756A" w:rsidP="0001756A">
      <w:pPr>
        <w:spacing w:after="0"/>
        <w:jc w:val="center"/>
        <w:rPr>
          <w:b/>
          <w:sz w:val="28"/>
          <w:szCs w:val="28"/>
        </w:rPr>
      </w:pPr>
      <w:r>
        <w:rPr>
          <w:rFonts w:ascii="Calibri" w:eastAsia="Calibri" w:hAnsi="Calibri"/>
          <w:noProof/>
        </w:rPr>
        <w:lastRenderedPageBreak/>
        <w:drawing>
          <wp:inline distT="0" distB="0" distL="0" distR="0" wp14:anchorId="70DDE93D" wp14:editId="0C49CDB6">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7"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01756A" w:rsidRDefault="0001756A" w:rsidP="0001756A">
      <w:pPr>
        <w:spacing w:after="0"/>
        <w:jc w:val="center"/>
        <w:rPr>
          <w:b/>
        </w:rPr>
      </w:pPr>
    </w:p>
    <w:tbl>
      <w:tblPr>
        <w:tblStyle w:val="aff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BF7478" w:rsidRPr="0029463B" w:rsidTr="00F13D9A">
        <w:trPr>
          <w:jc w:val="center"/>
        </w:trPr>
        <w:tc>
          <w:tcPr>
            <w:tcW w:w="4926" w:type="dxa"/>
          </w:tcPr>
          <w:p w:rsidR="00BF7478" w:rsidRPr="0029463B" w:rsidRDefault="00BF7478" w:rsidP="00F13D9A">
            <w:pPr>
              <w:pStyle w:val="26"/>
              <w:spacing w:line="240" w:lineRule="auto"/>
              <w:ind w:left="0"/>
              <w:rPr>
                <w:b/>
              </w:rPr>
            </w:pPr>
            <w:r w:rsidRPr="0029463B">
              <w:rPr>
                <w:b/>
              </w:rPr>
              <w:t>Согласовано:</w:t>
            </w:r>
          </w:p>
          <w:p w:rsidR="00BF7478" w:rsidRDefault="00BF7478" w:rsidP="00F13D9A">
            <w:pPr>
              <w:pStyle w:val="26"/>
              <w:spacing w:line="240" w:lineRule="auto"/>
              <w:ind w:left="0"/>
              <w:rPr>
                <w:b/>
              </w:rPr>
            </w:pPr>
          </w:p>
          <w:p w:rsidR="00BF7478" w:rsidRDefault="00BF7478" w:rsidP="00F13D9A">
            <w:pPr>
              <w:pStyle w:val="26"/>
              <w:spacing w:line="240" w:lineRule="auto"/>
              <w:ind w:left="0"/>
              <w:rPr>
                <w:b/>
              </w:rPr>
            </w:pPr>
            <w:r w:rsidRPr="0029463B">
              <w:rPr>
                <w:b/>
              </w:rPr>
              <w:t>________________</w:t>
            </w:r>
            <w:r>
              <w:rPr>
                <w:b/>
              </w:rPr>
              <w:t>/_____________/</w:t>
            </w:r>
          </w:p>
          <w:p w:rsidR="00BF7478" w:rsidRPr="0029463B" w:rsidRDefault="00BF7478" w:rsidP="00F13D9A">
            <w:pPr>
              <w:pStyle w:val="26"/>
              <w:spacing w:line="240" w:lineRule="auto"/>
              <w:ind w:left="0"/>
              <w:rPr>
                <w:b/>
              </w:rPr>
            </w:pPr>
            <w:r w:rsidRPr="0029463B">
              <w:rPr>
                <w:b/>
              </w:rPr>
              <w:t>«______»____________20</w:t>
            </w:r>
            <w:r>
              <w:rPr>
                <w:b/>
              </w:rPr>
              <w:t>20</w:t>
            </w:r>
            <w:r w:rsidRPr="0029463B">
              <w:rPr>
                <w:b/>
              </w:rPr>
              <w:t xml:space="preserve"> г.</w:t>
            </w:r>
          </w:p>
          <w:p w:rsidR="00BF7478" w:rsidRPr="0029463B" w:rsidRDefault="00BF7478" w:rsidP="00F13D9A">
            <w:pPr>
              <w:pStyle w:val="26"/>
              <w:spacing w:line="240" w:lineRule="auto"/>
              <w:ind w:left="0"/>
              <w:rPr>
                <w:b/>
              </w:rPr>
            </w:pPr>
          </w:p>
        </w:tc>
        <w:tc>
          <w:tcPr>
            <w:tcW w:w="4927" w:type="dxa"/>
          </w:tcPr>
          <w:p w:rsidR="00BF7478" w:rsidRPr="0029463B" w:rsidRDefault="00BF7478" w:rsidP="00F13D9A">
            <w:pPr>
              <w:pStyle w:val="26"/>
              <w:spacing w:line="240" w:lineRule="auto"/>
              <w:ind w:left="0"/>
              <w:rPr>
                <w:b/>
              </w:rPr>
            </w:pPr>
            <w:r w:rsidRPr="0029463B">
              <w:rPr>
                <w:b/>
              </w:rPr>
              <w:t>Утверждаю:</w:t>
            </w:r>
          </w:p>
          <w:p w:rsidR="00BF7478" w:rsidRPr="0029463B" w:rsidRDefault="00BF7478" w:rsidP="00F13D9A">
            <w:pPr>
              <w:pStyle w:val="26"/>
              <w:spacing w:line="240" w:lineRule="auto"/>
              <w:ind w:left="0"/>
              <w:rPr>
                <w:b/>
              </w:rPr>
            </w:pPr>
            <w:r w:rsidRPr="0029463B">
              <w:rPr>
                <w:b/>
              </w:rPr>
              <w:t>Генеральный директор ООО «ОЭСК»</w:t>
            </w:r>
          </w:p>
          <w:p w:rsidR="00BF7478" w:rsidRPr="0029463B" w:rsidRDefault="00BF7478" w:rsidP="00F13D9A">
            <w:pPr>
              <w:pStyle w:val="26"/>
              <w:spacing w:line="240" w:lineRule="auto"/>
              <w:ind w:left="0"/>
              <w:rPr>
                <w:b/>
              </w:rPr>
            </w:pPr>
            <w:r w:rsidRPr="0029463B">
              <w:rPr>
                <w:b/>
              </w:rPr>
              <w:t xml:space="preserve">________________А.А. Фомичев </w:t>
            </w:r>
          </w:p>
          <w:p w:rsidR="00BF7478" w:rsidRPr="0029463B" w:rsidRDefault="00BF7478" w:rsidP="00F13D9A">
            <w:pPr>
              <w:pStyle w:val="26"/>
              <w:spacing w:line="240" w:lineRule="auto"/>
              <w:ind w:left="0"/>
              <w:rPr>
                <w:b/>
              </w:rPr>
            </w:pPr>
            <w:r w:rsidRPr="0029463B">
              <w:rPr>
                <w:b/>
              </w:rPr>
              <w:t>«_________» ________  20</w:t>
            </w:r>
            <w:r>
              <w:rPr>
                <w:b/>
              </w:rPr>
              <w:t>20</w:t>
            </w:r>
            <w:r w:rsidRPr="0029463B">
              <w:rPr>
                <w:b/>
              </w:rPr>
              <w:t xml:space="preserve"> г.</w:t>
            </w:r>
          </w:p>
        </w:tc>
      </w:tr>
    </w:tbl>
    <w:p w:rsidR="00BF7478" w:rsidRPr="00FE1B79" w:rsidRDefault="00BF7478" w:rsidP="00BF7478">
      <w:pPr>
        <w:pStyle w:val="26"/>
        <w:spacing w:line="240" w:lineRule="auto"/>
        <w:jc w:val="center"/>
        <w:rPr>
          <w:b/>
          <w:sz w:val="28"/>
          <w:szCs w:val="28"/>
        </w:rPr>
      </w:pPr>
      <w:r w:rsidRPr="00123B3E">
        <w:rPr>
          <w:b/>
          <w:sz w:val="28"/>
          <w:szCs w:val="28"/>
        </w:rPr>
        <w:t>Техническое задание</w:t>
      </w:r>
    </w:p>
    <w:p w:rsidR="00BF7478" w:rsidRDefault="00BF7478" w:rsidP="00BF7478">
      <w:pPr>
        <w:pStyle w:val="26"/>
        <w:spacing w:line="240" w:lineRule="auto"/>
        <w:jc w:val="center"/>
        <w:rPr>
          <w:b/>
          <w:sz w:val="28"/>
          <w:szCs w:val="28"/>
        </w:rPr>
      </w:pPr>
      <w:r w:rsidRPr="00123B3E">
        <w:rPr>
          <w:b/>
          <w:sz w:val="28"/>
          <w:szCs w:val="28"/>
        </w:rPr>
        <w:t>на проведение работ</w:t>
      </w:r>
    </w:p>
    <w:p w:rsidR="00BF7478" w:rsidRDefault="00BF7478" w:rsidP="00BF7478">
      <w:pPr>
        <w:pStyle w:val="26"/>
        <w:spacing w:line="240" w:lineRule="auto"/>
        <w:jc w:val="center"/>
        <w:rPr>
          <w:b/>
          <w:sz w:val="28"/>
          <w:szCs w:val="28"/>
        </w:rPr>
      </w:pPr>
      <w:r w:rsidRPr="00123B3E">
        <w:rPr>
          <w:b/>
          <w:sz w:val="28"/>
          <w:szCs w:val="28"/>
        </w:rPr>
        <w:t xml:space="preserve">по объекту «Реконструкция ПС 35/6 </w:t>
      </w:r>
      <w:proofErr w:type="spellStart"/>
      <w:r w:rsidRPr="00123B3E">
        <w:rPr>
          <w:b/>
          <w:sz w:val="28"/>
          <w:szCs w:val="28"/>
        </w:rPr>
        <w:t>кВ</w:t>
      </w:r>
      <w:proofErr w:type="spellEnd"/>
      <w:r w:rsidRPr="00123B3E">
        <w:rPr>
          <w:b/>
          <w:sz w:val="28"/>
          <w:szCs w:val="28"/>
        </w:rPr>
        <w:t xml:space="preserve"> № 10 «Разрез Киселевский». </w:t>
      </w:r>
    </w:p>
    <w:p w:rsidR="00BF7478" w:rsidRPr="008C72B6" w:rsidRDefault="00BF7478" w:rsidP="00BF7478">
      <w:pPr>
        <w:pStyle w:val="2f1"/>
        <w:shd w:val="clear" w:color="auto" w:fill="auto"/>
        <w:tabs>
          <w:tab w:val="left" w:pos="4744"/>
        </w:tabs>
        <w:spacing w:before="0" w:line="20" w:lineRule="atLeast"/>
        <w:ind w:left="278" w:right="981" w:firstLine="2778"/>
        <w:rPr>
          <w:sz w:val="22"/>
          <w:szCs w:val="22"/>
        </w:rPr>
      </w:pPr>
      <w:r w:rsidRPr="008C72B6">
        <w:rPr>
          <w:rStyle w:val="0pt"/>
          <w:sz w:val="22"/>
          <w:szCs w:val="22"/>
        </w:rPr>
        <w:tab/>
      </w:r>
    </w:p>
    <w:p w:rsidR="00BF7478" w:rsidRDefault="00BF7478" w:rsidP="00BF7478">
      <w:pPr>
        <w:numPr>
          <w:ilvl w:val="0"/>
          <w:numId w:val="16"/>
        </w:numPr>
        <w:tabs>
          <w:tab w:val="clear" w:pos="720"/>
        </w:tabs>
        <w:spacing w:after="0"/>
        <w:ind w:left="2268" w:firstLine="567"/>
        <w:rPr>
          <w:b/>
        </w:rPr>
      </w:pPr>
      <w:r w:rsidRPr="00760E17">
        <w:rPr>
          <w:b/>
        </w:rPr>
        <w:t>Общие положения.</w:t>
      </w:r>
    </w:p>
    <w:p w:rsidR="00BF7478" w:rsidRPr="00B91C00" w:rsidRDefault="00BF7478" w:rsidP="00BF7478">
      <w:pPr>
        <w:pStyle w:val="25"/>
        <w:numPr>
          <w:ilvl w:val="0"/>
          <w:numId w:val="14"/>
        </w:numPr>
        <w:spacing w:after="0"/>
      </w:pPr>
      <w:r w:rsidRPr="00B91C00">
        <w:t xml:space="preserve">Заказчик ООО «ОЭСК»  </w:t>
      </w:r>
    </w:p>
    <w:p w:rsidR="00BF7478" w:rsidRDefault="00BF7478" w:rsidP="00BF7478">
      <w:pPr>
        <w:pStyle w:val="25"/>
        <w:numPr>
          <w:ilvl w:val="0"/>
          <w:numId w:val="14"/>
        </w:numPr>
        <w:spacing w:after="0"/>
      </w:pPr>
      <w:r>
        <w:t>Рабочая</w:t>
      </w:r>
      <w:r w:rsidRPr="00B91C00">
        <w:t xml:space="preserve"> документация шифр СибЭТС.032.19. </w:t>
      </w:r>
    </w:p>
    <w:p w:rsidR="00BF7478" w:rsidRDefault="00BF7478" w:rsidP="00BF7478">
      <w:pPr>
        <w:pStyle w:val="25"/>
        <w:numPr>
          <w:ilvl w:val="0"/>
          <w:numId w:val="14"/>
        </w:numPr>
        <w:spacing w:after="0"/>
      </w:pPr>
      <w:r>
        <w:t>Разрешение на строительство №42-</w:t>
      </w:r>
      <w:proofErr w:type="spellStart"/>
      <w:r>
        <w:rPr>
          <w:lang w:val="en-US"/>
        </w:rPr>
        <w:t>ru</w:t>
      </w:r>
      <w:proofErr w:type="spellEnd"/>
      <w:r>
        <w:rPr>
          <w:lang w:val="en-US"/>
        </w:rPr>
        <w:t xml:space="preserve"> 42306000-8-2019</w:t>
      </w:r>
    </w:p>
    <w:p w:rsidR="00BF7478" w:rsidRPr="00B91C00" w:rsidRDefault="00BF7478" w:rsidP="00BF7478">
      <w:pPr>
        <w:pStyle w:val="25"/>
      </w:pPr>
    </w:p>
    <w:p w:rsidR="00BF7478" w:rsidRPr="007F5610" w:rsidRDefault="00BF7478" w:rsidP="00BF7478">
      <w:pPr>
        <w:numPr>
          <w:ilvl w:val="0"/>
          <w:numId w:val="16"/>
        </w:numPr>
        <w:tabs>
          <w:tab w:val="clear" w:pos="720"/>
        </w:tabs>
        <w:spacing w:after="0"/>
        <w:ind w:left="1418" w:firstLine="992"/>
      </w:pPr>
      <w:r>
        <w:rPr>
          <w:b/>
        </w:rPr>
        <w:t>Предмет закупки</w:t>
      </w:r>
      <w:r w:rsidRPr="00123B3E">
        <w:rPr>
          <w:b/>
        </w:rPr>
        <w:t xml:space="preserve"> и объемы </w:t>
      </w:r>
      <w:r>
        <w:rPr>
          <w:b/>
        </w:rPr>
        <w:t>работ.</w:t>
      </w:r>
    </w:p>
    <w:p w:rsidR="00BF7478" w:rsidRPr="00123B3E" w:rsidRDefault="00BF7478" w:rsidP="00BF7478"/>
    <w:p w:rsidR="00BF7478" w:rsidRPr="00123B3E" w:rsidRDefault="00BF7478" w:rsidP="00BF7478">
      <w:r w:rsidRPr="00123B3E">
        <w:t>2.1 Реконструкцию объекта выполнить в соответствии с РД</w:t>
      </w:r>
      <w:r w:rsidRPr="003C0F29">
        <w:t xml:space="preserve"> </w:t>
      </w:r>
      <w:r w:rsidRPr="00123B3E">
        <w:t>ЭТС.0</w:t>
      </w:r>
      <w:r>
        <w:t>32</w:t>
      </w:r>
      <w:r w:rsidRPr="00123B3E">
        <w:t>.1</w:t>
      </w:r>
      <w:r>
        <w:t>9</w:t>
      </w:r>
      <w:r w:rsidRPr="00123B3E">
        <w:t xml:space="preserve">.  </w:t>
      </w:r>
    </w:p>
    <w:p w:rsidR="00BF7478" w:rsidRPr="00123B3E" w:rsidRDefault="00BF7478" w:rsidP="00BF7478">
      <w:r w:rsidRPr="00123B3E">
        <w:t>2.2 Объем работ:</w:t>
      </w:r>
    </w:p>
    <w:p w:rsidR="00BF7478" w:rsidRPr="00B91C00" w:rsidRDefault="00BF7478" w:rsidP="00BF7478">
      <w:pPr>
        <w:pStyle w:val="25"/>
        <w:numPr>
          <w:ilvl w:val="0"/>
          <w:numId w:val="14"/>
        </w:numPr>
        <w:spacing w:after="0"/>
      </w:pPr>
      <w:r w:rsidRPr="00B91C00">
        <w:t>Приобретение и поставка оборудования</w:t>
      </w:r>
      <w:r>
        <w:t>:</w:t>
      </w:r>
      <w:r w:rsidRPr="00B91C00">
        <w:t xml:space="preserve"> </w:t>
      </w:r>
      <w:r w:rsidRPr="0090622D">
        <w:t xml:space="preserve">Шкафы КРУ «ВОЛГА»-6(10) </w:t>
      </w:r>
      <w:proofErr w:type="spellStart"/>
      <w:r w:rsidRPr="0090622D">
        <w:t>кВ</w:t>
      </w:r>
      <w:proofErr w:type="spellEnd"/>
      <w:r w:rsidRPr="0090622D">
        <w:t xml:space="preserve"> – 13 шт</w:t>
      </w:r>
      <w:r>
        <w:t xml:space="preserve">. по </w:t>
      </w:r>
      <w:r w:rsidRPr="00B91C00">
        <w:t xml:space="preserve">опросным листам </w:t>
      </w:r>
      <w:r>
        <w:t xml:space="preserve">РД </w:t>
      </w:r>
      <w:r w:rsidRPr="00B91C00">
        <w:t>СибЭТС.032.19-ЭП</w:t>
      </w:r>
      <w:proofErr w:type="gramStart"/>
      <w:r w:rsidRPr="00B91C00">
        <w:t>4</w:t>
      </w:r>
      <w:proofErr w:type="gramEnd"/>
      <w:r w:rsidRPr="00B91C00">
        <w:t>.ОЛ1-01</w:t>
      </w:r>
      <w:r>
        <w:t>, листы 1, 2.</w:t>
      </w:r>
    </w:p>
    <w:p w:rsidR="00BF7478" w:rsidRPr="00B91C00" w:rsidRDefault="00BF7478" w:rsidP="00BF7478">
      <w:pPr>
        <w:tabs>
          <w:tab w:val="num" w:pos="0"/>
        </w:tabs>
      </w:pPr>
      <w:r>
        <w:t xml:space="preserve">Терминалы защиты, автоматики, управления и сигнализации линии БЭ2502А и ПО </w:t>
      </w:r>
      <w:proofErr w:type="spellStart"/>
      <w:r>
        <w:t>по</w:t>
      </w:r>
      <w:proofErr w:type="spellEnd"/>
      <w:r>
        <w:t xml:space="preserve"> </w:t>
      </w:r>
      <w:r w:rsidRPr="00B91C00">
        <w:t>опро</w:t>
      </w:r>
      <w:r w:rsidRPr="00B91C00">
        <w:t>с</w:t>
      </w:r>
      <w:r w:rsidRPr="00B91C00">
        <w:t xml:space="preserve">ным листам </w:t>
      </w:r>
      <w:r>
        <w:t xml:space="preserve">РД </w:t>
      </w:r>
      <w:r w:rsidRPr="00B91C00">
        <w:t>СибЭТС.032.19-ЭП</w:t>
      </w:r>
      <w:proofErr w:type="gramStart"/>
      <w:r w:rsidRPr="00B91C00">
        <w:t>4</w:t>
      </w:r>
      <w:proofErr w:type="gramEnd"/>
      <w:r w:rsidRPr="00B91C00">
        <w:t>.ОЛ1-0</w:t>
      </w:r>
      <w:r>
        <w:t>2, листы 1-7. из 2х-секций в соответствии с</w:t>
      </w:r>
      <w:r w:rsidRPr="00B91C00">
        <w:t xml:space="preserve"> </w:t>
      </w:r>
      <w:r>
        <w:t xml:space="preserve">РД </w:t>
      </w:r>
      <w:r w:rsidRPr="00B91C00">
        <w:t>С</w:t>
      </w:r>
      <w:r w:rsidRPr="00B91C00">
        <w:t>и</w:t>
      </w:r>
      <w:r w:rsidRPr="00B91C00">
        <w:t>бЭТС.032.19-ЭП4.</w:t>
      </w:r>
      <w:r w:rsidRPr="00DD2EE8">
        <w:t xml:space="preserve"> ОЛ1-0</w:t>
      </w:r>
      <w:r>
        <w:t>4</w:t>
      </w:r>
      <w:r w:rsidRPr="00DD2EE8">
        <w:t>, лист 1</w:t>
      </w:r>
      <w:r>
        <w:t xml:space="preserve">, лист 3-1; </w:t>
      </w:r>
      <w:r w:rsidRPr="00B91C00">
        <w:t xml:space="preserve">подключение и </w:t>
      </w:r>
      <w:r>
        <w:t>пуско-</w:t>
      </w:r>
      <w:r w:rsidRPr="00B91C00">
        <w:t>наладка выше</w:t>
      </w:r>
      <w:r>
        <w:t xml:space="preserve"> </w:t>
      </w:r>
      <w:r w:rsidRPr="00B91C00">
        <w:t>перечисле</w:t>
      </w:r>
      <w:r w:rsidRPr="00B91C00">
        <w:t>н</w:t>
      </w:r>
      <w:r w:rsidRPr="00B91C00">
        <w:t>ного оборудования.</w:t>
      </w:r>
    </w:p>
    <w:p w:rsidR="00BF7478" w:rsidRPr="00123B3E" w:rsidRDefault="00BF7478" w:rsidP="00BF7478">
      <w:pPr>
        <w:ind w:firstLine="142"/>
      </w:pPr>
    </w:p>
    <w:p w:rsidR="00BF7478" w:rsidRDefault="00BF7478" w:rsidP="00BF7478">
      <w:pPr>
        <w:numPr>
          <w:ilvl w:val="0"/>
          <w:numId w:val="16"/>
        </w:numPr>
        <w:tabs>
          <w:tab w:val="clear" w:pos="720"/>
        </w:tabs>
        <w:spacing w:after="0"/>
        <w:ind w:left="1418" w:firstLine="1417"/>
        <w:rPr>
          <w:b/>
        </w:rPr>
      </w:pPr>
      <w:r w:rsidRPr="00123B3E">
        <w:rPr>
          <w:b/>
        </w:rPr>
        <w:t>Общие требования</w:t>
      </w:r>
    </w:p>
    <w:p w:rsidR="00BF7478" w:rsidRPr="00123B3E" w:rsidRDefault="00BF7478" w:rsidP="00BF7478">
      <w:pPr>
        <w:rPr>
          <w:b/>
        </w:rPr>
      </w:pPr>
    </w:p>
    <w:p w:rsidR="00BF7478" w:rsidRPr="00123B3E" w:rsidRDefault="00BF7478" w:rsidP="00BF7478">
      <w:r w:rsidRPr="00123B3E">
        <w:t xml:space="preserve">3.1 Место производства работ: Кемеровская обл., г. Киселевск, 9 км на северо-запад от центра, </w:t>
      </w:r>
      <w:proofErr w:type="spellStart"/>
      <w:r w:rsidRPr="00123B3E">
        <w:t>пром</w:t>
      </w:r>
      <w:proofErr w:type="spellEnd"/>
      <w:r w:rsidRPr="00123B3E">
        <w:t>. площадка разреза Киселевский</w:t>
      </w:r>
    </w:p>
    <w:p w:rsidR="00BF7478" w:rsidRPr="00123B3E" w:rsidRDefault="00BF7478" w:rsidP="00BF7478">
      <w:r w:rsidRPr="00123B3E">
        <w:t>3.2 Работы выполнить в соответствии с проектом, нормами и правилами, а так же в соотве</w:t>
      </w:r>
      <w:r w:rsidRPr="00123B3E">
        <w:t>т</w:t>
      </w:r>
      <w:r w:rsidRPr="00123B3E">
        <w:t>ствии с другими ведомственными правилами и инструкциями:</w:t>
      </w:r>
    </w:p>
    <w:p w:rsidR="00BF7478" w:rsidRPr="00123B3E" w:rsidRDefault="00BF7478" w:rsidP="00BF7478">
      <w:pPr>
        <w:pStyle w:val="25"/>
        <w:numPr>
          <w:ilvl w:val="0"/>
          <w:numId w:val="14"/>
        </w:numPr>
        <w:spacing w:after="0"/>
        <w:rPr>
          <w:szCs w:val="24"/>
        </w:rPr>
      </w:pPr>
      <w:r w:rsidRPr="00123B3E">
        <w:rPr>
          <w:szCs w:val="24"/>
        </w:rPr>
        <w:t>Правила по охране труда при эксплуатации электроустановок (</w:t>
      </w:r>
      <w:r>
        <w:rPr>
          <w:szCs w:val="24"/>
        </w:rPr>
        <w:t>0</w:t>
      </w:r>
      <w:r w:rsidRPr="00123B3E">
        <w:rPr>
          <w:szCs w:val="24"/>
        </w:rPr>
        <w:t>4.08.2014г</w:t>
      </w:r>
      <w:r>
        <w:rPr>
          <w:szCs w:val="24"/>
        </w:rPr>
        <w:t>.</w:t>
      </w:r>
      <w:r w:rsidRPr="00123B3E">
        <w:rPr>
          <w:szCs w:val="24"/>
        </w:rPr>
        <w:t>) Утвержденный Министерством труда и соц. Защитой РФ №328н от 24.07.2013</w:t>
      </w:r>
      <w:r w:rsidRPr="00123B3E">
        <w:rPr>
          <w:b/>
          <w:i/>
          <w:szCs w:val="24"/>
        </w:rPr>
        <w:t xml:space="preserve"> </w:t>
      </w:r>
    </w:p>
    <w:p w:rsidR="00BF7478" w:rsidRPr="00123B3E" w:rsidRDefault="00BF7478" w:rsidP="00BF7478">
      <w:pPr>
        <w:pStyle w:val="25"/>
        <w:numPr>
          <w:ilvl w:val="0"/>
          <w:numId w:val="14"/>
        </w:numPr>
        <w:spacing w:after="0"/>
        <w:rPr>
          <w:szCs w:val="24"/>
        </w:rPr>
      </w:pPr>
      <w:r w:rsidRPr="00123B3E">
        <w:rPr>
          <w:szCs w:val="24"/>
        </w:rPr>
        <w:t xml:space="preserve">Правила устройства и безопасной эксплуатации грузоподъемных кранов. </w:t>
      </w:r>
    </w:p>
    <w:p w:rsidR="00BF7478" w:rsidRPr="00123B3E" w:rsidRDefault="00BF7478" w:rsidP="00BF7478">
      <w:pPr>
        <w:pStyle w:val="25"/>
        <w:ind w:left="360"/>
        <w:rPr>
          <w:szCs w:val="24"/>
        </w:rPr>
      </w:pPr>
      <w:r w:rsidRPr="00123B3E">
        <w:rPr>
          <w:szCs w:val="24"/>
        </w:rPr>
        <w:t xml:space="preserve">      ПБ 10-322-00.</w:t>
      </w:r>
    </w:p>
    <w:p w:rsidR="00BF7478" w:rsidRPr="00123B3E" w:rsidRDefault="00BF7478" w:rsidP="00BF7478">
      <w:pPr>
        <w:pStyle w:val="25"/>
        <w:numPr>
          <w:ilvl w:val="0"/>
          <w:numId w:val="14"/>
        </w:numPr>
        <w:spacing w:after="0"/>
        <w:rPr>
          <w:szCs w:val="24"/>
        </w:rPr>
      </w:pPr>
      <w:r w:rsidRPr="00123B3E">
        <w:rPr>
          <w:szCs w:val="24"/>
        </w:rPr>
        <w:t>Организация строительства. СНиП 12-01-2004;</w:t>
      </w:r>
    </w:p>
    <w:p w:rsidR="00BF7478" w:rsidRPr="00123B3E" w:rsidRDefault="00BF7478" w:rsidP="00BF7478">
      <w:pPr>
        <w:pStyle w:val="25"/>
        <w:numPr>
          <w:ilvl w:val="0"/>
          <w:numId w:val="14"/>
        </w:numPr>
        <w:spacing w:after="0"/>
        <w:rPr>
          <w:szCs w:val="24"/>
        </w:rPr>
      </w:pPr>
      <w:r w:rsidRPr="00123B3E">
        <w:rPr>
          <w:szCs w:val="24"/>
        </w:rPr>
        <w:t>Безопасность труда в строительстве. Часть 1. Общие требования. СНиП 12-03-2001;</w:t>
      </w:r>
    </w:p>
    <w:p w:rsidR="00BF7478" w:rsidRPr="00123B3E" w:rsidRDefault="00BF7478" w:rsidP="00BF7478">
      <w:pPr>
        <w:pStyle w:val="25"/>
        <w:numPr>
          <w:ilvl w:val="0"/>
          <w:numId w:val="14"/>
        </w:numPr>
        <w:spacing w:after="0"/>
        <w:rPr>
          <w:szCs w:val="24"/>
        </w:rPr>
      </w:pPr>
      <w:r w:rsidRPr="00123B3E">
        <w:rPr>
          <w:szCs w:val="24"/>
        </w:rPr>
        <w:t>Безопасность труда в строительстве. Часть 2. Строительное производство. СНиП 12-04-2002;</w:t>
      </w:r>
    </w:p>
    <w:p w:rsidR="00BF7478" w:rsidRPr="00123B3E" w:rsidRDefault="00BF7478" w:rsidP="00BF7478">
      <w:pPr>
        <w:pStyle w:val="25"/>
        <w:numPr>
          <w:ilvl w:val="0"/>
          <w:numId w:val="14"/>
        </w:numPr>
        <w:spacing w:after="0"/>
        <w:rPr>
          <w:szCs w:val="24"/>
        </w:rPr>
      </w:pPr>
      <w:r w:rsidRPr="00123B3E">
        <w:rPr>
          <w:szCs w:val="24"/>
        </w:rPr>
        <w:t>Электротехнические устройства. СНиП 3.05.06-85;</w:t>
      </w:r>
    </w:p>
    <w:p w:rsidR="00BF7478" w:rsidRPr="00123B3E" w:rsidRDefault="00BF7478" w:rsidP="00BF7478">
      <w:pPr>
        <w:pStyle w:val="25"/>
        <w:numPr>
          <w:ilvl w:val="0"/>
          <w:numId w:val="14"/>
        </w:numPr>
        <w:spacing w:after="0"/>
        <w:rPr>
          <w:szCs w:val="24"/>
        </w:rPr>
      </w:pPr>
      <w:r w:rsidRPr="00123B3E">
        <w:rPr>
          <w:szCs w:val="24"/>
        </w:rPr>
        <w:t>Монтаж и демонтаж стальных строительных конструкций. СНиП 3.03.01-87;</w:t>
      </w:r>
    </w:p>
    <w:p w:rsidR="00BF7478" w:rsidRPr="00123B3E" w:rsidRDefault="00BF7478" w:rsidP="00BF7478">
      <w:pPr>
        <w:pStyle w:val="25"/>
        <w:numPr>
          <w:ilvl w:val="0"/>
          <w:numId w:val="14"/>
        </w:numPr>
        <w:spacing w:after="0"/>
        <w:rPr>
          <w:szCs w:val="24"/>
        </w:rPr>
      </w:pPr>
      <w:r w:rsidRPr="00123B3E">
        <w:rPr>
          <w:szCs w:val="24"/>
        </w:rPr>
        <w:t xml:space="preserve">Правила пожарной безопасности для энергетических предприятий; </w:t>
      </w:r>
    </w:p>
    <w:p w:rsidR="00BF7478" w:rsidRPr="00123B3E" w:rsidRDefault="00BF7478" w:rsidP="00BF7478">
      <w:pPr>
        <w:pStyle w:val="25"/>
        <w:ind w:left="360"/>
        <w:rPr>
          <w:szCs w:val="24"/>
        </w:rPr>
      </w:pPr>
      <w:r w:rsidRPr="00123B3E">
        <w:rPr>
          <w:szCs w:val="24"/>
        </w:rPr>
        <w:t xml:space="preserve">      РД 153.-34.0-03.301-00;</w:t>
      </w:r>
    </w:p>
    <w:p w:rsidR="00BF7478" w:rsidRPr="00123B3E" w:rsidRDefault="00BF7478" w:rsidP="00BF7478">
      <w:pPr>
        <w:pStyle w:val="25"/>
        <w:numPr>
          <w:ilvl w:val="0"/>
          <w:numId w:val="14"/>
        </w:numPr>
        <w:spacing w:after="0"/>
        <w:rPr>
          <w:szCs w:val="24"/>
        </w:rPr>
      </w:pPr>
      <w:r w:rsidRPr="00123B3E">
        <w:rPr>
          <w:szCs w:val="24"/>
        </w:rPr>
        <w:lastRenderedPageBreak/>
        <w:t>Инструкция по организации и производству работ повышенной опасности»</w:t>
      </w:r>
    </w:p>
    <w:p w:rsidR="00BF7478" w:rsidRPr="00123B3E" w:rsidRDefault="00BF7478" w:rsidP="00BF7478">
      <w:pPr>
        <w:pStyle w:val="25"/>
        <w:numPr>
          <w:ilvl w:val="0"/>
          <w:numId w:val="14"/>
        </w:numPr>
        <w:spacing w:after="0"/>
        <w:rPr>
          <w:szCs w:val="24"/>
        </w:rPr>
      </w:pPr>
      <w:r w:rsidRPr="00123B3E">
        <w:rPr>
          <w:szCs w:val="24"/>
        </w:rPr>
        <w:t>Типовые технологические карты в строительстве;</w:t>
      </w:r>
    </w:p>
    <w:p w:rsidR="00BF7478" w:rsidRPr="00123B3E" w:rsidRDefault="00BF7478" w:rsidP="00BF7478">
      <w:pPr>
        <w:pStyle w:val="25"/>
        <w:numPr>
          <w:ilvl w:val="0"/>
          <w:numId w:val="14"/>
        </w:numPr>
        <w:spacing w:after="0"/>
        <w:rPr>
          <w:szCs w:val="24"/>
        </w:rPr>
      </w:pPr>
      <w:r w:rsidRPr="00123B3E">
        <w:rPr>
          <w:szCs w:val="24"/>
        </w:rPr>
        <w:t>Правил устройства электроустановок ПУЭ;</w:t>
      </w:r>
    </w:p>
    <w:p w:rsidR="00BF7478" w:rsidRPr="00123B3E" w:rsidRDefault="00BF7478" w:rsidP="00BF7478">
      <w:pPr>
        <w:pStyle w:val="25"/>
        <w:numPr>
          <w:ilvl w:val="0"/>
          <w:numId w:val="14"/>
        </w:numPr>
        <w:spacing w:after="0"/>
        <w:rPr>
          <w:szCs w:val="24"/>
        </w:rPr>
      </w:pPr>
      <w:r w:rsidRPr="00123B3E">
        <w:rPr>
          <w:szCs w:val="24"/>
        </w:rPr>
        <w:t>Сборника распорядительных материалов СРМ-2000;</w:t>
      </w:r>
    </w:p>
    <w:p w:rsidR="00BF7478" w:rsidRPr="00123B3E" w:rsidRDefault="00BF7478" w:rsidP="00BF7478">
      <w:pPr>
        <w:pStyle w:val="25"/>
        <w:numPr>
          <w:ilvl w:val="0"/>
          <w:numId w:val="14"/>
        </w:numPr>
        <w:spacing w:after="0"/>
        <w:rPr>
          <w:szCs w:val="24"/>
        </w:rPr>
      </w:pPr>
      <w:r w:rsidRPr="00123B3E">
        <w:rPr>
          <w:szCs w:val="24"/>
        </w:rPr>
        <w:t>Правил технической эксплуатации электрических станций и сетей РФ;</w:t>
      </w:r>
    </w:p>
    <w:p w:rsidR="00BF7478" w:rsidRPr="00123B3E" w:rsidRDefault="00BF7478" w:rsidP="00BF7478">
      <w:pPr>
        <w:pStyle w:val="25"/>
        <w:numPr>
          <w:ilvl w:val="0"/>
          <w:numId w:val="14"/>
        </w:numPr>
        <w:spacing w:after="0"/>
        <w:rPr>
          <w:szCs w:val="24"/>
        </w:rPr>
      </w:pPr>
      <w:r w:rsidRPr="00123B3E">
        <w:rPr>
          <w:szCs w:val="24"/>
        </w:rPr>
        <w:t>Правил организации технического обслуживания и ремонта оборудования, зданий и соор</w:t>
      </w:r>
      <w:r w:rsidRPr="00123B3E">
        <w:rPr>
          <w:szCs w:val="24"/>
        </w:rPr>
        <w:t>у</w:t>
      </w:r>
      <w:r w:rsidRPr="00123B3E">
        <w:rPr>
          <w:szCs w:val="24"/>
        </w:rPr>
        <w:t>жений электростанций и сетей СО 34.04.181-2003;</w:t>
      </w:r>
    </w:p>
    <w:p w:rsidR="00BF7478" w:rsidRPr="00123B3E" w:rsidRDefault="00BF7478" w:rsidP="00BF7478">
      <w:pPr>
        <w:pStyle w:val="25"/>
        <w:numPr>
          <w:ilvl w:val="0"/>
          <w:numId w:val="14"/>
        </w:numPr>
        <w:spacing w:after="0"/>
        <w:rPr>
          <w:szCs w:val="24"/>
        </w:rPr>
      </w:pPr>
      <w:r w:rsidRPr="00123B3E">
        <w:rPr>
          <w:szCs w:val="24"/>
        </w:rPr>
        <w:t>Инструкция по организации и производству работ повышенной опасности РД 34.03.284-96;</w:t>
      </w:r>
    </w:p>
    <w:p w:rsidR="00BF7478" w:rsidRPr="00123B3E" w:rsidRDefault="00BF7478" w:rsidP="00BF7478">
      <w:pPr>
        <w:pStyle w:val="25"/>
        <w:numPr>
          <w:ilvl w:val="0"/>
          <w:numId w:val="14"/>
        </w:numPr>
        <w:spacing w:after="0"/>
        <w:rPr>
          <w:szCs w:val="24"/>
        </w:rPr>
      </w:pPr>
      <w:r w:rsidRPr="00123B3E">
        <w:rPr>
          <w:szCs w:val="24"/>
        </w:rPr>
        <w:t>Инструкция по оказанию первой помощи при несчастных случаях на производстве РД153.34.0-03.702-99;</w:t>
      </w:r>
    </w:p>
    <w:p w:rsidR="00BF7478" w:rsidRPr="00123B3E" w:rsidRDefault="00BF7478" w:rsidP="00BF7478">
      <w:pPr>
        <w:pStyle w:val="25"/>
        <w:numPr>
          <w:ilvl w:val="0"/>
          <w:numId w:val="14"/>
        </w:numPr>
        <w:spacing w:after="0"/>
        <w:rPr>
          <w:szCs w:val="24"/>
        </w:rPr>
      </w:pPr>
      <w:r w:rsidRPr="00123B3E">
        <w:rPr>
          <w:szCs w:val="24"/>
        </w:rPr>
        <w:t>Инструкция по применению и испытанию средств защиты, используемых в электроуст</w:t>
      </w:r>
      <w:r w:rsidRPr="00123B3E">
        <w:rPr>
          <w:szCs w:val="24"/>
        </w:rPr>
        <w:t>а</w:t>
      </w:r>
      <w:r w:rsidRPr="00123B3E">
        <w:rPr>
          <w:szCs w:val="24"/>
        </w:rPr>
        <w:t>новках СО 153.34.03.603-2003;</w:t>
      </w:r>
    </w:p>
    <w:p w:rsidR="00BF7478" w:rsidRPr="00123B3E" w:rsidRDefault="00BF7478" w:rsidP="00BF7478">
      <w:pPr>
        <w:pStyle w:val="25"/>
        <w:numPr>
          <w:ilvl w:val="0"/>
          <w:numId w:val="14"/>
        </w:numPr>
        <w:spacing w:after="0"/>
        <w:rPr>
          <w:szCs w:val="24"/>
        </w:rPr>
      </w:pPr>
      <w:r w:rsidRPr="00123B3E">
        <w:rPr>
          <w:szCs w:val="24"/>
        </w:rPr>
        <w:t>Инструкция по проектированию противопожарной защиты энергетических предприятий СО34.0-49.101-2003;</w:t>
      </w:r>
    </w:p>
    <w:p w:rsidR="00BF7478" w:rsidRPr="00123B3E" w:rsidRDefault="00BF7478" w:rsidP="00BF7478">
      <w:pPr>
        <w:pStyle w:val="25"/>
        <w:numPr>
          <w:ilvl w:val="0"/>
          <w:numId w:val="14"/>
        </w:numPr>
        <w:spacing w:after="0"/>
        <w:rPr>
          <w:szCs w:val="24"/>
        </w:rPr>
      </w:pPr>
      <w:r w:rsidRPr="00123B3E">
        <w:rPr>
          <w:szCs w:val="24"/>
        </w:rPr>
        <w:t>Правил пожарной безопасности для энергетических предприятий РД 153-34.0-301-00</w:t>
      </w:r>
    </w:p>
    <w:p w:rsidR="00BF7478" w:rsidRPr="00123B3E" w:rsidRDefault="00BF7478" w:rsidP="00BF7478">
      <w:pPr>
        <w:ind w:firstLine="360"/>
      </w:pPr>
    </w:p>
    <w:p w:rsidR="00BF7478" w:rsidRPr="00123B3E" w:rsidRDefault="00BF7478" w:rsidP="00BF7478">
      <w:r w:rsidRPr="00123B3E">
        <w:t>3.3 Сроки выполнения работ:</w:t>
      </w:r>
    </w:p>
    <w:p w:rsidR="00BF7478" w:rsidRPr="00123B3E" w:rsidRDefault="00BF7478" w:rsidP="00BF7478">
      <w:r w:rsidRPr="00123B3E">
        <w:t xml:space="preserve">Начало:             </w:t>
      </w:r>
      <w:r>
        <w:t>с момента подписания договора подряда</w:t>
      </w:r>
      <w:r w:rsidRPr="00123B3E">
        <w:tab/>
      </w:r>
      <w:r w:rsidRPr="00123B3E">
        <w:tab/>
      </w:r>
    </w:p>
    <w:p w:rsidR="00BF7478" w:rsidRPr="00123B3E" w:rsidRDefault="00BF7478" w:rsidP="00BF7478">
      <w:r w:rsidRPr="00123B3E">
        <w:t>Окончание</w:t>
      </w:r>
      <w:r w:rsidRPr="00123B3E">
        <w:tab/>
        <w:t xml:space="preserve">     3</w:t>
      </w:r>
      <w:r>
        <w:t>1</w:t>
      </w:r>
      <w:r w:rsidRPr="00123B3E">
        <w:t xml:space="preserve"> </w:t>
      </w:r>
      <w:r>
        <w:t>октя</w:t>
      </w:r>
      <w:r w:rsidRPr="00123B3E">
        <w:t>бря   20</w:t>
      </w:r>
      <w:r>
        <w:t>20</w:t>
      </w:r>
      <w:r w:rsidRPr="00123B3E">
        <w:t xml:space="preserve"> г.</w:t>
      </w:r>
      <w:r w:rsidRPr="00123B3E">
        <w:tab/>
      </w:r>
    </w:p>
    <w:p w:rsidR="00BF7478" w:rsidRPr="00123B3E" w:rsidRDefault="00BF7478" w:rsidP="00BF7478">
      <w:r w:rsidRPr="00123B3E">
        <w:t>3.4 Необходимость в поставке материало</w:t>
      </w:r>
      <w:proofErr w:type="gramStart"/>
      <w:r w:rsidRPr="00123B3E">
        <w:t>в</w:t>
      </w:r>
      <w:r>
        <w:t>(</w:t>
      </w:r>
      <w:proofErr w:type="gramEnd"/>
      <w:r>
        <w:t>оборудования)</w:t>
      </w:r>
      <w:r w:rsidRPr="00123B3E">
        <w:t>:</w:t>
      </w:r>
    </w:p>
    <w:p w:rsidR="00BF7478" w:rsidRDefault="00BF7478" w:rsidP="00BF7478">
      <w:r w:rsidRPr="00123B3E">
        <w:t>Материалы поставляются Подрядчиком</w:t>
      </w:r>
    </w:p>
    <w:p w:rsidR="00BF7478" w:rsidRPr="00123B3E" w:rsidRDefault="00BF7478" w:rsidP="00BF7478"/>
    <w:p w:rsidR="00BF7478" w:rsidRPr="000F00AD" w:rsidRDefault="00BF7478" w:rsidP="00BF7478">
      <w:pPr>
        <w:numPr>
          <w:ilvl w:val="0"/>
          <w:numId w:val="16"/>
        </w:numPr>
        <w:tabs>
          <w:tab w:val="clear" w:pos="720"/>
        </w:tabs>
        <w:spacing w:after="0"/>
        <w:ind w:left="1418" w:firstLine="1559"/>
      </w:pPr>
      <w:r w:rsidRPr="002D6275">
        <w:rPr>
          <w:b/>
        </w:rPr>
        <w:t>Основные характеристики объекта</w:t>
      </w:r>
      <w:r>
        <w:rPr>
          <w:b/>
        </w:rPr>
        <w:t xml:space="preserve">: </w:t>
      </w:r>
    </w:p>
    <w:p w:rsidR="00BF7478" w:rsidRPr="000F00AD" w:rsidRDefault="00BF7478" w:rsidP="00BF7478">
      <w:pPr>
        <w:ind w:left="360"/>
      </w:pPr>
    </w:p>
    <w:p w:rsidR="00BF7478" w:rsidRPr="00A30940" w:rsidRDefault="00BF7478" w:rsidP="00BF7478">
      <w:pPr>
        <w:ind w:left="360"/>
      </w:pPr>
      <w:r>
        <w:t xml:space="preserve">Реконструкция </w:t>
      </w:r>
      <w:r w:rsidRPr="00123B3E">
        <w:t xml:space="preserve">ПС 35/6 </w:t>
      </w:r>
      <w:proofErr w:type="spellStart"/>
      <w:r w:rsidRPr="00123B3E">
        <w:t>кВ</w:t>
      </w:r>
      <w:proofErr w:type="spellEnd"/>
      <w:r w:rsidRPr="00123B3E">
        <w:t xml:space="preserve"> № 10</w:t>
      </w:r>
      <w:r>
        <w:t xml:space="preserve"> «разрез Киселевский»</w:t>
      </w:r>
    </w:p>
    <w:tbl>
      <w:tblPr>
        <w:tblW w:w="978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6379"/>
      </w:tblGrid>
      <w:tr w:rsidR="00BF7478" w:rsidRPr="00123B3E" w:rsidTr="00F13D9A">
        <w:trPr>
          <w:trHeight w:val="694"/>
          <w:tblHeader/>
        </w:trPr>
        <w:tc>
          <w:tcPr>
            <w:tcW w:w="3402" w:type="dxa"/>
            <w:vAlign w:val="center"/>
          </w:tcPr>
          <w:p w:rsidR="00BF7478" w:rsidRPr="00123B3E" w:rsidRDefault="00BF7478" w:rsidP="00F13D9A">
            <w:pPr>
              <w:spacing w:line="240" w:lineRule="exact"/>
              <w:jc w:val="center"/>
              <w:rPr>
                <w:b/>
              </w:rPr>
            </w:pPr>
            <w:r w:rsidRPr="00123B3E">
              <w:rPr>
                <w:b/>
              </w:rPr>
              <w:t>Перечень основных данных</w:t>
            </w:r>
          </w:p>
          <w:p w:rsidR="00BF7478" w:rsidRPr="00123B3E" w:rsidRDefault="00BF7478" w:rsidP="00F13D9A">
            <w:pPr>
              <w:spacing w:line="240" w:lineRule="exact"/>
              <w:jc w:val="center"/>
              <w:rPr>
                <w:b/>
              </w:rPr>
            </w:pPr>
            <w:r w:rsidRPr="00123B3E">
              <w:rPr>
                <w:b/>
              </w:rPr>
              <w:t>и требований</w:t>
            </w:r>
          </w:p>
        </w:tc>
        <w:tc>
          <w:tcPr>
            <w:tcW w:w="6379" w:type="dxa"/>
            <w:vAlign w:val="center"/>
          </w:tcPr>
          <w:p w:rsidR="00BF7478" w:rsidRPr="00123B3E" w:rsidRDefault="00BF7478" w:rsidP="00F13D9A">
            <w:pPr>
              <w:spacing w:line="240" w:lineRule="exact"/>
              <w:jc w:val="center"/>
              <w:rPr>
                <w:b/>
              </w:rPr>
            </w:pPr>
            <w:r w:rsidRPr="00123B3E">
              <w:rPr>
                <w:b/>
              </w:rPr>
              <w:t>Основные данные</w:t>
            </w:r>
          </w:p>
          <w:p w:rsidR="00BF7478" w:rsidRPr="00123B3E" w:rsidRDefault="00BF7478" w:rsidP="00F13D9A">
            <w:pPr>
              <w:spacing w:line="240" w:lineRule="exact"/>
              <w:jc w:val="center"/>
              <w:rPr>
                <w:b/>
              </w:rPr>
            </w:pPr>
            <w:r w:rsidRPr="00123B3E">
              <w:rPr>
                <w:b/>
              </w:rPr>
              <w:t>и требования</w:t>
            </w:r>
          </w:p>
        </w:tc>
      </w:tr>
      <w:tr w:rsidR="00BF7478" w:rsidRPr="00123B3E" w:rsidTr="00F13D9A">
        <w:trPr>
          <w:tblHeader/>
        </w:trPr>
        <w:tc>
          <w:tcPr>
            <w:tcW w:w="3402" w:type="dxa"/>
            <w:tcBorders>
              <w:top w:val="single" w:sz="4" w:space="0" w:color="auto"/>
              <w:left w:val="single" w:sz="4" w:space="0" w:color="auto"/>
              <w:bottom w:val="single" w:sz="4" w:space="0" w:color="auto"/>
            </w:tcBorders>
          </w:tcPr>
          <w:p w:rsidR="00BF7478" w:rsidRPr="00123B3E" w:rsidRDefault="00BF7478" w:rsidP="00F13D9A">
            <w:pPr>
              <w:spacing w:line="240" w:lineRule="exact"/>
              <w:jc w:val="center"/>
              <w:rPr>
                <w:b/>
              </w:rPr>
            </w:pPr>
            <w:r w:rsidRPr="00123B3E">
              <w:rPr>
                <w:b/>
              </w:rPr>
              <w:t>1</w:t>
            </w:r>
          </w:p>
        </w:tc>
        <w:tc>
          <w:tcPr>
            <w:tcW w:w="6379" w:type="dxa"/>
            <w:tcBorders>
              <w:top w:val="single" w:sz="4" w:space="0" w:color="auto"/>
              <w:bottom w:val="single" w:sz="4" w:space="0" w:color="auto"/>
              <w:right w:val="single" w:sz="4" w:space="0" w:color="auto"/>
            </w:tcBorders>
          </w:tcPr>
          <w:p w:rsidR="00BF7478" w:rsidRPr="00123B3E" w:rsidRDefault="00BF7478" w:rsidP="00F13D9A">
            <w:pPr>
              <w:spacing w:line="240" w:lineRule="exact"/>
              <w:jc w:val="center"/>
              <w:rPr>
                <w:b/>
              </w:rPr>
            </w:pPr>
            <w:r w:rsidRPr="00123B3E">
              <w:rPr>
                <w:b/>
              </w:rPr>
              <w:t>2</w:t>
            </w:r>
          </w:p>
        </w:tc>
      </w:tr>
      <w:tr w:rsidR="00BF7478" w:rsidRPr="00123B3E" w:rsidTr="00F13D9A">
        <w:tc>
          <w:tcPr>
            <w:tcW w:w="3402" w:type="dxa"/>
            <w:tcBorders>
              <w:top w:val="single" w:sz="4" w:space="0" w:color="auto"/>
              <w:left w:val="single" w:sz="4" w:space="0" w:color="auto"/>
              <w:bottom w:val="single" w:sz="4" w:space="0" w:color="auto"/>
              <w:right w:val="single" w:sz="4" w:space="0" w:color="auto"/>
            </w:tcBorders>
          </w:tcPr>
          <w:p w:rsidR="00BF7478" w:rsidRPr="00123B3E" w:rsidRDefault="00BF7478" w:rsidP="00F13D9A">
            <w:pPr>
              <w:spacing w:line="240" w:lineRule="exact"/>
              <w:ind w:left="34"/>
            </w:pPr>
            <w:r w:rsidRPr="00123B3E">
              <w:t>1.Наименование объекта</w:t>
            </w:r>
          </w:p>
        </w:tc>
        <w:tc>
          <w:tcPr>
            <w:tcW w:w="6379" w:type="dxa"/>
            <w:tcBorders>
              <w:top w:val="single" w:sz="4" w:space="0" w:color="auto"/>
              <w:left w:val="single" w:sz="4" w:space="0" w:color="auto"/>
              <w:bottom w:val="single" w:sz="4" w:space="0" w:color="auto"/>
              <w:right w:val="single" w:sz="4" w:space="0" w:color="auto"/>
            </w:tcBorders>
          </w:tcPr>
          <w:p w:rsidR="00BF7478" w:rsidRPr="00123B3E" w:rsidRDefault="00BF7478" w:rsidP="00F13D9A">
            <w:pPr>
              <w:pStyle w:val="3c"/>
              <w:ind w:left="0" w:firstLine="426"/>
            </w:pPr>
            <w:r>
              <w:t xml:space="preserve">Реконструкция </w:t>
            </w:r>
            <w:r w:rsidRPr="00123B3E">
              <w:t xml:space="preserve">ПС 35/6 </w:t>
            </w:r>
            <w:proofErr w:type="spellStart"/>
            <w:r w:rsidRPr="00123B3E">
              <w:t>кВ</w:t>
            </w:r>
            <w:proofErr w:type="spellEnd"/>
            <w:r w:rsidRPr="00123B3E">
              <w:t xml:space="preserve"> № 10</w:t>
            </w:r>
            <w:r>
              <w:t xml:space="preserve"> «разрез Киселевский», ЗРУ-6 </w:t>
            </w:r>
            <w:proofErr w:type="spellStart"/>
            <w:r>
              <w:t>кВ</w:t>
            </w:r>
            <w:proofErr w:type="spellEnd"/>
            <w:r>
              <w:t xml:space="preserve"> выполнить </w:t>
            </w:r>
            <w:r w:rsidRPr="00A30940">
              <w:t>КРУ «ВОЛГА» - 6(10)</w:t>
            </w:r>
            <w:r>
              <w:t xml:space="preserve"> </w:t>
            </w:r>
            <w:proofErr w:type="spellStart"/>
            <w:r w:rsidRPr="00A30940">
              <w:t>кВ</w:t>
            </w:r>
            <w:proofErr w:type="spellEnd"/>
            <w:r>
              <w:t xml:space="preserve"> (13 ячеек), согласно РД</w:t>
            </w:r>
            <w:r w:rsidRPr="00B91C00">
              <w:t xml:space="preserve"> СибЭТС.032.19</w:t>
            </w:r>
            <w:r>
              <w:t>-</w:t>
            </w:r>
            <w:r w:rsidRPr="00B91C00">
              <w:t>ЭП</w:t>
            </w:r>
            <w:proofErr w:type="gramStart"/>
            <w:r w:rsidRPr="00B91C00">
              <w:t>4</w:t>
            </w:r>
            <w:proofErr w:type="gramEnd"/>
            <w:r>
              <w:t>.1</w:t>
            </w:r>
            <w:r w:rsidRPr="00882116">
              <w:t xml:space="preserve">«Реконструкция ПС 35/6 </w:t>
            </w:r>
            <w:proofErr w:type="spellStart"/>
            <w:r w:rsidRPr="00882116">
              <w:t>кВ</w:t>
            </w:r>
            <w:proofErr w:type="spellEnd"/>
            <w:r w:rsidRPr="00882116">
              <w:t xml:space="preserve"> № 10 «Разрез Киселевский»</w:t>
            </w:r>
            <w:r>
              <w:t xml:space="preserve">, Этап 4 </w:t>
            </w:r>
          </w:p>
        </w:tc>
      </w:tr>
      <w:tr w:rsidR="00BF7478" w:rsidRPr="00123B3E" w:rsidTr="00F13D9A">
        <w:tc>
          <w:tcPr>
            <w:tcW w:w="3402" w:type="dxa"/>
            <w:tcBorders>
              <w:top w:val="single" w:sz="4" w:space="0" w:color="auto"/>
              <w:left w:val="single" w:sz="4" w:space="0" w:color="auto"/>
              <w:bottom w:val="single" w:sz="4" w:space="0" w:color="auto"/>
              <w:right w:val="single" w:sz="4" w:space="0" w:color="auto"/>
            </w:tcBorders>
          </w:tcPr>
          <w:p w:rsidR="00BF7478" w:rsidRPr="00123B3E" w:rsidRDefault="00BF7478" w:rsidP="00F13D9A">
            <w:pPr>
              <w:spacing w:line="240" w:lineRule="exact"/>
              <w:ind w:left="34"/>
            </w:pPr>
            <w:r w:rsidRPr="00123B3E">
              <w:t xml:space="preserve">2.  Местонахождения </w:t>
            </w:r>
            <w:r>
              <w:t>точки поставки и выполнения работ</w:t>
            </w:r>
          </w:p>
        </w:tc>
        <w:tc>
          <w:tcPr>
            <w:tcW w:w="6379" w:type="dxa"/>
            <w:tcBorders>
              <w:top w:val="single" w:sz="4" w:space="0" w:color="auto"/>
              <w:left w:val="single" w:sz="4" w:space="0" w:color="auto"/>
              <w:bottom w:val="single" w:sz="4" w:space="0" w:color="auto"/>
              <w:right w:val="single" w:sz="4" w:space="0" w:color="auto"/>
            </w:tcBorders>
          </w:tcPr>
          <w:p w:rsidR="00BF7478" w:rsidRPr="00123B3E" w:rsidRDefault="00BF7478" w:rsidP="00F13D9A">
            <w:pPr>
              <w:ind w:left="34" w:hanging="66"/>
            </w:pPr>
            <w:r w:rsidRPr="00123B3E">
              <w:t xml:space="preserve">г. Киселевск, район 9 км на северо-запад от центра, </w:t>
            </w:r>
            <w:proofErr w:type="spellStart"/>
            <w:r w:rsidRPr="00123B3E">
              <w:t>пром</w:t>
            </w:r>
            <w:proofErr w:type="spellEnd"/>
            <w:r w:rsidRPr="00123B3E">
              <w:t>. площадка разреза Киселевский</w:t>
            </w:r>
          </w:p>
        </w:tc>
      </w:tr>
    </w:tbl>
    <w:p w:rsidR="00BF7478" w:rsidRDefault="00BF7478" w:rsidP="00BF7478">
      <w:pPr>
        <w:ind w:left="360"/>
        <w:rPr>
          <w:b/>
        </w:rPr>
      </w:pPr>
    </w:p>
    <w:p w:rsidR="00BF7478" w:rsidRDefault="00BF7478" w:rsidP="00BF7478">
      <w:pPr>
        <w:numPr>
          <w:ilvl w:val="0"/>
          <w:numId w:val="16"/>
        </w:numPr>
        <w:spacing w:after="0"/>
        <w:ind w:firstLine="1832"/>
        <w:rPr>
          <w:b/>
        </w:rPr>
      </w:pPr>
      <w:r>
        <w:rPr>
          <w:b/>
        </w:rPr>
        <w:t>Требуемые изменения в РД</w:t>
      </w:r>
      <w:r w:rsidRPr="00760E17">
        <w:t xml:space="preserve"> </w:t>
      </w:r>
      <w:r w:rsidRPr="00B91C00">
        <w:t>шифр СибЭТС.032.19</w:t>
      </w:r>
      <w:r>
        <w:rPr>
          <w:b/>
        </w:rPr>
        <w:t>:</w:t>
      </w:r>
    </w:p>
    <w:p w:rsidR="00BF7478" w:rsidRDefault="00BF7478" w:rsidP="00BF7478">
      <w:pPr>
        <w:spacing w:line="276" w:lineRule="auto"/>
        <w:ind w:left="360"/>
        <w:rPr>
          <w:sz w:val="22"/>
          <w:szCs w:val="22"/>
        </w:rPr>
      </w:pPr>
      <w:r>
        <w:rPr>
          <w:sz w:val="22"/>
          <w:szCs w:val="22"/>
        </w:rPr>
        <w:t>Внести изменения - исключить запроектированные (по проекту №№108, 109, 205, 206) располага</w:t>
      </w:r>
      <w:r>
        <w:rPr>
          <w:sz w:val="22"/>
          <w:szCs w:val="22"/>
        </w:rPr>
        <w:t>ю</w:t>
      </w:r>
      <w:r>
        <w:rPr>
          <w:sz w:val="22"/>
          <w:szCs w:val="22"/>
        </w:rPr>
        <w:t xml:space="preserve">щиеся по краям 1 и 2 </w:t>
      </w:r>
      <w:proofErr w:type="spellStart"/>
      <w:r>
        <w:rPr>
          <w:sz w:val="22"/>
          <w:szCs w:val="22"/>
        </w:rPr>
        <w:t>с.ш</w:t>
      </w:r>
      <w:proofErr w:type="spellEnd"/>
      <w:r>
        <w:rPr>
          <w:sz w:val="22"/>
          <w:szCs w:val="22"/>
        </w:rPr>
        <w:t>., планируемую нагрузку с ячейки № 108 (фидер 6) переключить на ячейку №105, соответственно планируемую нагрузку с ячейки № 109 (фидер 12) переключить на ячейку №103, предварительно привести в соответствие трансформаторы ток</w:t>
      </w:r>
      <w:proofErr w:type="gramStart"/>
      <w:r>
        <w:rPr>
          <w:sz w:val="22"/>
          <w:szCs w:val="22"/>
        </w:rPr>
        <w:t>а(</w:t>
      </w:r>
      <w:proofErr w:type="gramEnd"/>
      <w:r>
        <w:rPr>
          <w:sz w:val="22"/>
          <w:szCs w:val="22"/>
        </w:rPr>
        <w:t>в ячейку №103 и ячейку №105 установить трансформаторы тока 2хТЛО-10 (400/5А, 0,5</w:t>
      </w:r>
      <w:r>
        <w:rPr>
          <w:sz w:val="22"/>
          <w:szCs w:val="22"/>
          <w:lang w:val="en-US"/>
        </w:rPr>
        <w:t>S</w:t>
      </w:r>
      <w:r>
        <w:rPr>
          <w:sz w:val="22"/>
          <w:szCs w:val="22"/>
        </w:rPr>
        <w:t>/0</w:t>
      </w:r>
      <w:proofErr w:type="gramStart"/>
      <w:r>
        <w:rPr>
          <w:sz w:val="22"/>
          <w:szCs w:val="22"/>
        </w:rPr>
        <w:t>,5</w:t>
      </w:r>
      <w:proofErr w:type="gramEnd"/>
      <w:r>
        <w:rPr>
          <w:sz w:val="22"/>
          <w:szCs w:val="22"/>
        </w:rPr>
        <w:t>/10Р).</w:t>
      </w:r>
    </w:p>
    <w:p w:rsidR="00E730AB" w:rsidRPr="00E730AB" w:rsidRDefault="00E730AB" w:rsidP="00E730AB">
      <w:pPr>
        <w:tabs>
          <w:tab w:val="left" w:pos="993"/>
        </w:tabs>
        <w:spacing w:line="274" w:lineRule="exact"/>
        <w:ind w:right="142" w:firstLine="426"/>
        <w:rPr>
          <w:sz w:val="22"/>
          <w:szCs w:val="22"/>
        </w:rPr>
      </w:pPr>
      <w:r w:rsidRPr="00E730AB">
        <w:rPr>
          <w:sz w:val="22"/>
          <w:szCs w:val="22"/>
        </w:rPr>
        <w:t>Корректировку Рабочей  (ПД) документации надлежит выполнить в соответствии Градостро</w:t>
      </w:r>
      <w:r w:rsidRPr="00E730AB">
        <w:rPr>
          <w:sz w:val="22"/>
          <w:szCs w:val="22"/>
        </w:rPr>
        <w:t>и</w:t>
      </w:r>
      <w:r w:rsidRPr="00E730AB">
        <w:rPr>
          <w:sz w:val="22"/>
          <w:szCs w:val="22"/>
        </w:rPr>
        <w:t xml:space="preserve">тельным кодексом Российской Федерации (ст. 48, 49) и Постановлениями Правительства Российской Федерации № 87 от 16 февраля 2008 г. «Положение о составе разделов проектной документации и требованиях к их содержанию». </w:t>
      </w:r>
    </w:p>
    <w:p w:rsidR="00BF7478" w:rsidRDefault="00BF7478" w:rsidP="00BF7478">
      <w:pPr>
        <w:numPr>
          <w:ilvl w:val="0"/>
          <w:numId w:val="16"/>
        </w:numPr>
        <w:spacing w:after="0"/>
        <w:ind w:firstLine="1690"/>
        <w:rPr>
          <w:b/>
        </w:rPr>
      </w:pPr>
      <w:r w:rsidRPr="002D6275">
        <w:rPr>
          <w:b/>
        </w:rPr>
        <w:t xml:space="preserve">Основные характеристики оборудования </w:t>
      </w:r>
      <w:r>
        <w:rPr>
          <w:b/>
        </w:rPr>
        <w:t>поставки:</w:t>
      </w:r>
    </w:p>
    <w:tbl>
      <w:tblPr>
        <w:tblpPr w:leftFromText="180" w:rightFromText="180" w:vertAnchor="text" w:horzAnchor="margin" w:tblpXSpec="center" w:tblpY="581"/>
        <w:tblOverlap w:val="never"/>
        <w:tblW w:w="0" w:type="auto"/>
        <w:tblLayout w:type="fixed"/>
        <w:tblCellMar>
          <w:left w:w="10" w:type="dxa"/>
          <w:right w:w="10" w:type="dxa"/>
        </w:tblCellMar>
        <w:tblLook w:val="0000" w:firstRow="0" w:lastRow="0" w:firstColumn="0" w:lastColumn="0" w:noHBand="0" w:noVBand="0"/>
      </w:tblPr>
      <w:tblGrid>
        <w:gridCol w:w="8112"/>
        <w:gridCol w:w="1821"/>
      </w:tblGrid>
      <w:tr w:rsidR="00BF7478" w:rsidRPr="008C72B6" w:rsidTr="00F13D9A">
        <w:trPr>
          <w:trHeight w:val="540"/>
        </w:trPr>
        <w:tc>
          <w:tcPr>
            <w:tcW w:w="8112" w:type="dxa"/>
            <w:tcBorders>
              <w:top w:val="single" w:sz="4" w:space="0" w:color="auto"/>
              <w:left w:val="single" w:sz="4" w:space="0" w:color="auto"/>
            </w:tcBorders>
            <w:shd w:val="clear" w:color="auto" w:fill="FFFFFF"/>
          </w:tcPr>
          <w:p w:rsidR="00BF7478" w:rsidRPr="008C72B6" w:rsidRDefault="00BF7478" w:rsidP="00F13D9A">
            <w:pPr>
              <w:pStyle w:val="2f1"/>
              <w:shd w:val="clear" w:color="auto" w:fill="auto"/>
              <w:spacing w:before="0" w:line="20" w:lineRule="atLeast"/>
              <w:ind w:left="140"/>
              <w:rPr>
                <w:sz w:val="22"/>
                <w:szCs w:val="22"/>
              </w:rPr>
            </w:pPr>
            <w:r w:rsidRPr="008C72B6">
              <w:rPr>
                <w:rStyle w:val="8pt0pt0"/>
                <w:sz w:val="22"/>
                <w:szCs w:val="22"/>
              </w:rPr>
              <w:t xml:space="preserve">шкаф ввода </w:t>
            </w:r>
            <w:r w:rsidRPr="008C72B6">
              <w:rPr>
                <w:rStyle w:val="8pt0pt"/>
                <w:sz w:val="22"/>
                <w:szCs w:val="22"/>
              </w:rPr>
              <w:t xml:space="preserve">(1000А) </w:t>
            </w:r>
            <w:r w:rsidRPr="008C72B6">
              <w:rPr>
                <w:rStyle w:val="8pt0pt0"/>
                <w:sz w:val="22"/>
                <w:szCs w:val="22"/>
              </w:rPr>
              <w:t>(отходящей линии) с кабельным присоединением</w:t>
            </w:r>
            <w:r>
              <w:rPr>
                <w:rStyle w:val="8pt0pt0"/>
                <w:sz w:val="22"/>
                <w:szCs w:val="22"/>
              </w:rPr>
              <w:t>.</w:t>
            </w:r>
          </w:p>
        </w:tc>
        <w:tc>
          <w:tcPr>
            <w:tcW w:w="1821" w:type="dxa"/>
            <w:tcBorders>
              <w:top w:val="single" w:sz="4" w:space="0" w:color="auto"/>
              <w:left w:val="single" w:sz="4" w:space="0" w:color="auto"/>
              <w:right w:val="single" w:sz="4" w:space="0" w:color="auto"/>
            </w:tcBorders>
            <w:shd w:val="clear" w:color="auto" w:fill="FFFFFF" w:themeFill="background1"/>
          </w:tcPr>
          <w:p w:rsidR="00BF7478" w:rsidRPr="008C72B6" w:rsidRDefault="00BF7478" w:rsidP="00F13D9A">
            <w:pPr>
              <w:pStyle w:val="2f1"/>
              <w:shd w:val="clear" w:color="auto" w:fill="auto"/>
              <w:spacing w:before="0" w:line="20" w:lineRule="atLeast"/>
              <w:jc w:val="center"/>
              <w:rPr>
                <w:sz w:val="22"/>
                <w:szCs w:val="22"/>
              </w:rPr>
            </w:pPr>
            <w:r w:rsidRPr="008C72B6">
              <w:rPr>
                <w:rStyle w:val="8pt0pt0"/>
                <w:sz w:val="22"/>
                <w:szCs w:val="22"/>
              </w:rPr>
              <w:t>7</w:t>
            </w:r>
          </w:p>
        </w:tc>
      </w:tr>
      <w:tr w:rsidR="00BF7478" w:rsidRPr="008C72B6" w:rsidTr="00F13D9A">
        <w:trPr>
          <w:trHeight w:val="540"/>
        </w:trPr>
        <w:tc>
          <w:tcPr>
            <w:tcW w:w="8112" w:type="dxa"/>
            <w:tcBorders>
              <w:top w:val="single" w:sz="4" w:space="0" w:color="auto"/>
              <w:left w:val="single" w:sz="4" w:space="0" w:color="auto"/>
            </w:tcBorders>
            <w:shd w:val="clear" w:color="auto" w:fill="FFFFFF"/>
          </w:tcPr>
          <w:p w:rsidR="00BF7478" w:rsidRPr="008C72B6" w:rsidRDefault="00E730AB" w:rsidP="00F13D9A">
            <w:pPr>
              <w:pStyle w:val="2f1"/>
              <w:shd w:val="clear" w:color="auto" w:fill="auto"/>
              <w:spacing w:before="0" w:line="20" w:lineRule="atLeast"/>
              <w:ind w:left="140"/>
              <w:rPr>
                <w:sz w:val="22"/>
                <w:szCs w:val="22"/>
              </w:rPr>
            </w:pPr>
            <w:r w:rsidRPr="008C72B6">
              <w:rPr>
                <w:rStyle w:val="8pt0pt0"/>
                <w:sz w:val="22"/>
                <w:szCs w:val="22"/>
              </w:rPr>
              <w:lastRenderedPageBreak/>
              <w:t>Ш</w:t>
            </w:r>
            <w:r w:rsidR="00BF7478" w:rsidRPr="008C72B6">
              <w:rPr>
                <w:rStyle w:val="8pt0pt0"/>
                <w:sz w:val="22"/>
                <w:szCs w:val="22"/>
              </w:rPr>
              <w:t xml:space="preserve">каф ввода </w:t>
            </w:r>
            <w:r w:rsidR="00BF7478" w:rsidRPr="008C72B6">
              <w:rPr>
                <w:rStyle w:val="8pt0pt"/>
                <w:sz w:val="22"/>
                <w:szCs w:val="22"/>
              </w:rPr>
              <w:t xml:space="preserve">(1600А) </w:t>
            </w:r>
            <w:r w:rsidR="00BF7478" w:rsidRPr="008C72B6">
              <w:rPr>
                <w:rStyle w:val="8pt0pt0"/>
                <w:sz w:val="22"/>
                <w:szCs w:val="22"/>
              </w:rPr>
              <w:t>с выходом шин назад</w:t>
            </w:r>
            <w:r w:rsidR="00BF7478">
              <w:rPr>
                <w:rStyle w:val="8pt0pt0"/>
                <w:sz w:val="22"/>
                <w:szCs w:val="22"/>
              </w:rPr>
              <w:t>.</w:t>
            </w:r>
          </w:p>
        </w:tc>
        <w:tc>
          <w:tcPr>
            <w:tcW w:w="1821" w:type="dxa"/>
            <w:tcBorders>
              <w:top w:val="single" w:sz="4" w:space="0" w:color="auto"/>
              <w:left w:val="single" w:sz="4" w:space="0" w:color="auto"/>
              <w:right w:val="single" w:sz="4" w:space="0" w:color="auto"/>
            </w:tcBorders>
            <w:shd w:val="clear" w:color="auto" w:fill="FFFFFF" w:themeFill="background1"/>
          </w:tcPr>
          <w:p w:rsidR="00BF7478" w:rsidRPr="008C72B6" w:rsidRDefault="00BF7478" w:rsidP="00F13D9A">
            <w:pPr>
              <w:pStyle w:val="2f1"/>
              <w:shd w:val="clear" w:color="auto" w:fill="auto"/>
              <w:spacing w:before="0" w:line="20" w:lineRule="atLeast"/>
              <w:jc w:val="center"/>
              <w:rPr>
                <w:sz w:val="22"/>
                <w:szCs w:val="22"/>
              </w:rPr>
            </w:pPr>
            <w:r w:rsidRPr="008C72B6">
              <w:rPr>
                <w:rStyle w:val="8pt0pt0"/>
                <w:sz w:val="22"/>
                <w:szCs w:val="22"/>
              </w:rPr>
              <w:t>2</w:t>
            </w:r>
          </w:p>
        </w:tc>
      </w:tr>
      <w:tr w:rsidR="00BF7478" w:rsidRPr="008C72B6" w:rsidTr="00F13D9A">
        <w:trPr>
          <w:trHeight w:val="540"/>
        </w:trPr>
        <w:tc>
          <w:tcPr>
            <w:tcW w:w="8112" w:type="dxa"/>
            <w:tcBorders>
              <w:top w:val="single" w:sz="4" w:space="0" w:color="auto"/>
              <w:left w:val="single" w:sz="4" w:space="0" w:color="auto"/>
            </w:tcBorders>
            <w:shd w:val="clear" w:color="auto" w:fill="FFFFFF"/>
          </w:tcPr>
          <w:p w:rsidR="00BF7478" w:rsidRPr="008C72B6" w:rsidRDefault="00BF7478" w:rsidP="00F13D9A">
            <w:pPr>
              <w:pStyle w:val="2f1"/>
              <w:shd w:val="clear" w:color="auto" w:fill="auto"/>
              <w:spacing w:before="0" w:line="20" w:lineRule="atLeast"/>
              <w:ind w:left="140"/>
              <w:rPr>
                <w:sz w:val="22"/>
                <w:szCs w:val="22"/>
              </w:rPr>
            </w:pPr>
            <w:r w:rsidRPr="008C72B6">
              <w:rPr>
                <w:rStyle w:val="8pt0pt0"/>
                <w:sz w:val="22"/>
                <w:szCs w:val="22"/>
              </w:rPr>
              <w:t xml:space="preserve">шкаф секционного выключателя </w:t>
            </w:r>
            <w:r w:rsidRPr="008C72B6">
              <w:rPr>
                <w:rStyle w:val="8pt0pt"/>
                <w:sz w:val="22"/>
                <w:szCs w:val="22"/>
              </w:rPr>
              <w:t xml:space="preserve">(1600А) </w:t>
            </w:r>
            <w:r w:rsidRPr="008C72B6">
              <w:rPr>
                <w:rStyle w:val="8pt0pt0"/>
                <w:sz w:val="22"/>
                <w:szCs w:val="22"/>
              </w:rPr>
              <w:t>с выходом шин вправо</w:t>
            </w:r>
            <w:r>
              <w:rPr>
                <w:rStyle w:val="8pt0pt0"/>
                <w:sz w:val="22"/>
                <w:szCs w:val="22"/>
              </w:rPr>
              <w:t>.</w:t>
            </w:r>
          </w:p>
        </w:tc>
        <w:tc>
          <w:tcPr>
            <w:tcW w:w="1821" w:type="dxa"/>
            <w:tcBorders>
              <w:top w:val="single" w:sz="4" w:space="0" w:color="auto"/>
              <w:left w:val="single" w:sz="4" w:space="0" w:color="auto"/>
              <w:right w:val="single" w:sz="4" w:space="0" w:color="auto"/>
            </w:tcBorders>
            <w:shd w:val="clear" w:color="auto" w:fill="FFFFFF" w:themeFill="background1"/>
          </w:tcPr>
          <w:p w:rsidR="00BF7478" w:rsidRPr="008C72B6" w:rsidRDefault="00BF7478" w:rsidP="00F13D9A">
            <w:pPr>
              <w:pStyle w:val="2f1"/>
              <w:shd w:val="clear" w:color="auto" w:fill="auto"/>
              <w:spacing w:before="0" w:line="20" w:lineRule="atLeast"/>
              <w:jc w:val="center"/>
              <w:rPr>
                <w:sz w:val="22"/>
                <w:szCs w:val="22"/>
              </w:rPr>
            </w:pPr>
            <w:r w:rsidRPr="008C72B6">
              <w:rPr>
                <w:rStyle w:val="8pt0pt0"/>
                <w:sz w:val="22"/>
                <w:szCs w:val="22"/>
              </w:rPr>
              <w:t>1</w:t>
            </w:r>
          </w:p>
        </w:tc>
      </w:tr>
      <w:tr w:rsidR="00BF7478" w:rsidRPr="008C72B6" w:rsidTr="00F13D9A">
        <w:trPr>
          <w:trHeight w:val="540"/>
        </w:trPr>
        <w:tc>
          <w:tcPr>
            <w:tcW w:w="8112" w:type="dxa"/>
            <w:tcBorders>
              <w:top w:val="single" w:sz="4" w:space="0" w:color="auto"/>
              <w:left w:val="single" w:sz="4" w:space="0" w:color="auto"/>
            </w:tcBorders>
            <w:shd w:val="clear" w:color="auto" w:fill="FFFFFF"/>
          </w:tcPr>
          <w:p w:rsidR="00BF7478" w:rsidRPr="008C72B6" w:rsidRDefault="00BF7478" w:rsidP="00F13D9A">
            <w:pPr>
              <w:pStyle w:val="2f1"/>
              <w:shd w:val="clear" w:color="auto" w:fill="auto"/>
              <w:spacing w:before="0" w:line="20" w:lineRule="atLeast"/>
              <w:ind w:left="140"/>
              <w:rPr>
                <w:sz w:val="22"/>
                <w:szCs w:val="22"/>
              </w:rPr>
            </w:pPr>
            <w:r w:rsidRPr="008C72B6">
              <w:rPr>
                <w:rStyle w:val="8pt0pt0"/>
                <w:sz w:val="22"/>
                <w:szCs w:val="22"/>
              </w:rPr>
              <w:t xml:space="preserve">шкаф секционного разъединителя </w:t>
            </w:r>
            <w:r w:rsidRPr="008C72B6">
              <w:rPr>
                <w:rStyle w:val="8pt0pt"/>
                <w:sz w:val="22"/>
                <w:szCs w:val="22"/>
              </w:rPr>
              <w:t xml:space="preserve">(1250А) </w:t>
            </w:r>
            <w:r w:rsidRPr="008C72B6">
              <w:rPr>
                <w:rStyle w:val="8pt0pt0"/>
                <w:sz w:val="22"/>
                <w:szCs w:val="22"/>
              </w:rPr>
              <w:t>с выходом шин влево</w:t>
            </w:r>
            <w:r>
              <w:rPr>
                <w:rStyle w:val="8pt0pt0"/>
                <w:sz w:val="22"/>
                <w:szCs w:val="22"/>
              </w:rPr>
              <w:t>.</w:t>
            </w:r>
          </w:p>
        </w:tc>
        <w:tc>
          <w:tcPr>
            <w:tcW w:w="1821" w:type="dxa"/>
            <w:tcBorders>
              <w:top w:val="single" w:sz="4" w:space="0" w:color="auto"/>
              <w:left w:val="single" w:sz="4" w:space="0" w:color="auto"/>
              <w:right w:val="single" w:sz="4" w:space="0" w:color="auto"/>
            </w:tcBorders>
            <w:shd w:val="clear" w:color="auto" w:fill="FFFFFF" w:themeFill="background1"/>
          </w:tcPr>
          <w:p w:rsidR="00BF7478" w:rsidRPr="008C72B6" w:rsidRDefault="00BF7478" w:rsidP="00F13D9A">
            <w:pPr>
              <w:pStyle w:val="2f1"/>
              <w:shd w:val="clear" w:color="auto" w:fill="auto"/>
              <w:spacing w:before="0" w:line="20" w:lineRule="atLeast"/>
              <w:jc w:val="center"/>
              <w:rPr>
                <w:sz w:val="22"/>
                <w:szCs w:val="22"/>
              </w:rPr>
            </w:pPr>
            <w:r w:rsidRPr="008C72B6">
              <w:rPr>
                <w:rStyle w:val="8pt0pt0"/>
                <w:sz w:val="22"/>
                <w:szCs w:val="22"/>
              </w:rPr>
              <w:t>1</w:t>
            </w:r>
          </w:p>
        </w:tc>
      </w:tr>
      <w:tr w:rsidR="00BF7478" w:rsidRPr="008C72B6" w:rsidTr="00F13D9A">
        <w:trPr>
          <w:trHeight w:val="540"/>
        </w:trPr>
        <w:tc>
          <w:tcPr>
            <w:tcW w:w="8112" w:type="dxa"/>
            <w:tcBorders>
              <w:top w:val="single" w:sz="4" w:space="0" w:color="auto"/>
              <w:left w:val="single" w:sz="4" w:space="0" w:color="auto"/>
            </w:tcBorders>
            <w:shd w:val="clear" w:color="auto" w:fill="FFFFFF"/>
          </w:tcPr>
          <w:p w:rsidR="00BF7478" w:rsidRPr="008C72B6" w:rsidRDefault="00BF7478" w:rsidP="00F13D9A">
            <w:pPr>
              <w:pStyle w:val="2f1"/>
              <w:shd w:val="clear" w:color="auto" w:fill="auto"/>
              <w:spacing w:before="0" w:line="20" w:lineRule="atLeast"/>
              <w:ind w:left="140"/>
              <w:rPr>
                <w:sz w:val="22"/>
                <w:szCs w:val="22"/>
              </w:rPr>
            </w:pPr>
            <w:r w:rsidRPr="008C72B6">
              <w:rPr>
                <w:rStyle w:val="8pt0pt0"/>
                <w:sz w:val="22"/>
                <w:szCs w:val="22"/>
              </w:rPr>
              <w:t>шкаф измерительного трансформатора напряжения (ЗхЗНОЛП-ЭК-</w:t>
            </w:r>
            <w:r>
              <w:rPr>
                <w:rStyle w:val="8pt0pt0"/>
                <w:sz w:val="22"/>
                <w:szCs w:val="22"/>
              </w:rPr>
              <w:t>10</w:t>
            </w:r>
            <w:r w:rsidRPr="008C72B6">
              <w:rPr>
                <w:rStyle w:val="8pt0pt0"/>
                <w:sz w:val="22"/>
                <w:szCs w:val="22"/>
              </w:rPr>
              <w:t xml:space="preserve"> Мб) с заземлителем сборных шин</w:t>
            </w:r>
            <w:r>
              <w:rPr>
                <w:rStyle w:val="8pt0pt0"/>
                <w:sz w:val="22"/>
                <w:szCs w:val="22"/>
              </w:rPr>
              <w:t>.</w:t>
            </w:r>
          </w:p>
        </w:tc>
        <w:tc>
          <w:tcPr>
            <w:tcW w:w="1821" w:type="dxa"/>
            <w:tcBorders>
              <w:top w:val="single" w:sz="4" w:space="0" w:color="auto"/>
              <w:left w:val="single" w:sz="4" w:space="0" w:color="auto"/>
              <w:right w:val="single" w:sz="4" w:space="0" w:color="auto"/>
            </w:tcBorders>
            <w:shd w:val="clear" w:color="auto" w:fill="FFFFFF" w:themeFill="background1"/>
          </w:tcPr>
          <w:p w:rsidR="00BF7478" w:rsidRPr="008D1841" w:rsidRDefault="00BF7478" w:rsidP="00F13D9A">
            <w:pPr>
              <w:pStyle w:val="2f1"/>
              <w:shd w:val="clear" w:color="auto" w:fill="auto"/>
              <w:spacing w:before="0" w:line="20" w:lineRule="atLeast"/>
              <w:jc w:val="center"/>
              <w:rPr>
                <w:sz w:val="22"/>
                <w:szCs w:val="22"/>
              </w:rPr>
            </w:pPr>
            <w:r w:rsidRPr="008D1841">
              <w:rPr>
                <w:rStyle w:val="8pt0pt0"/>
                <w:sz w:val="22"/>
                <w:szCs w:val="22"/>
              </w:rPr>
              <w:t>2</w:t>
            </w:r>
          </w:p>
        </w:tc>
      </w:tr>
      <w:tr w:rsidR="00BF7478" w:rsidRPr="008C72B6" w:rsidTr="00F13D9A">
        <w:trPr>
          <w:trHeight w:val="540"/>
        </w:trPr>
        <w:tc>
          <w:tcPr>
            <w:tcW w:w="8112" w:type="dxa"/>
            <w:tcBorders>
              <w:top w:val="single" w:sz="4" w:space="0" w:color="auto"/>
              <w:left w:val="single" w:sz="4" w:space="0" w:color="auto"/>
            </w:tcBorders>
            <w:shd w:val="clear" w:color="auto" w:fill="FFFFFF"/>
          </w:tcPr>
          <w:p w:rsidR="00BF7478" w:rsidRPr="008C72B6" w:rsidRDefault="00BF7478" w:rsidP="00F13D9A">
            <w:pPr>
              <w:pStyle w:val="2f1"/>
              <w:shd w:val="clear" w:color="auto" w:fill="auto"/>
              <w:spacing w:before="0" w:line="20" w:lineRule="atLeast"/>
              <w:ind w:left="140"/>
              <w:rPr>
                <w:sz w:val="22"/>
                <w:szCs w:val="22"/>
              </w:rPr>
            </w:pPr>
            <w:r w:rsidRPr="008C72B6">
              <w:rPr>
                <w:rStyle w:val="8pt0pt0"/>
                <w:sz w:val="22"/>
                <w:szCs w:val="22"/>
              </w:rPr>
              <w:t xml:space="preserve">шинный мост односекционного РУ </w:t>
            </w:r>
            <w:r w:rsidRPr="008C72B6">
              <w:rPr>
                <w:rStyle w:val="8pt0pt"/>
                <w:sz w:val="22"/>
                <w:szCs w:val="22"/>
              </w:rPr>
              <w:t>1н=1</w:t>
            </w:r>
            <w:r w:rsidRPr="008C72B6">
              <w:rPr>
                <w:rStyle w:val="8pt0pt0"/>
                <w:sz w:val="22"/>
                <w:szCs w:val="22"/>
              </w:rPr>
              <w:t xml:space="preserve">600 </w:t>
            </w:r>
            <w:r w:rsidRPr="008C72B6">
              <w:rPr>
                <w:rStyle w:val="8pt0pt0"/>
                <w:sz w:val="22"/>
                <w:szCs w:val="22"/>
                <w:lang w:val="en-US"/>
              </w:rPr>
              <w:t>A</w:t>
            </w:r>
            <w:r w:rsidRPr="008C72B6">
              <w:rPr>
                <w:rStyle w:val="8pt0pt0"/>
                <w:sz w:val="22"/>
                <w:szCs w:val="22"/>
              </w:rPr>
              <w:t xml:space="preserve"> </w:t>
            </w:r>
            <w:r w:rsidRPr="008C72B6">
              <w:rPr>
                <w:rStyle w:val="8pt0pt0"/>
                <w:sz w:val="22"/>
                <w:szCs w:val="22"/>
                <w:lang w:val="en-US"/>
              </w:rPr>
              <w:t>L</w:t>
            </w:r>
            <w:r w:rsidRPr="008C72B6">
              <w:rPr>
                <w:rStyle w:val="8pt0pt0"/>
                <w:sz w:val="22"/>
                <w:szCs w:val="22"/>
              </w:rPr>
              <w:t>=5000 мм (ширина=650 мм)</w:t>
            </w:r>
            <w:r>
              <w:rPr>
                <w:rStyle w:val="8pt0pt0"/>
                <w:sz w:val="22"/>
                <w:szCs w:val="22"/>
              </w:rPr>
              <w:t>.</w:t>
            </w:r>
          </w:p>
        </w:tc>
        <w:tc>
          <w:tcPr>
            <w:tcW w:w="1821" w:type="dxa"/>
            <w:tcBorders>
              <w:top w:val="single" w:sz="4" w:space="0" w:color="auto"/>
              <w:left w:val="single" w:sz="4" w:space="0" w:color="auto"/>
              <w:right w:val="single" w:sz="4" w:space="0" w:color="auto"/>
            </w:tcBorders>
            <w:shd w:val="clear" w:color="auto" w:fill="FFFFFF" w:themeFill="background1"/>
          </w:tcPr>
          <w:p w:rsidR="00BF7478" w:rsidRPr="008D1841" w:rsidRDefault="00BF7478" w:rsidP="00F13D9A">
            <w:pPr>
              <w:pStyle w:val="2f1"/>
              <w:shd w:val="clear" w:color="auto" w:fill="auto"/>
              <w:spacing w:before="0" w:line="20" w:lineRule="atLeast"/>
              <w:jc w:val="center"/>
              <w:rPr>
                <w:sz w:val="22"/>
                <w:szCs w:val="22"/>
              </w:rPr>
            </w:pPr>
            <w:r w:rsidRPr="008D1841">
              <w:rPr>
                <w:rStyle w:val="8pt0pt0"/>
                <w:sz w:val="22"/>
                <w:szCs w:val="22"/>
              </w:rPr>
              <w:t>2</w:t>
            </w:r>
          </w:p>
        </w:tc>
      </w:tr>
      <w:tr w:rsidR="00BF7478" w:rsidRPr="008C72B6" w:rsidTr="00F13D9A">
        <w:trPr>
          <w:trHeight w:val="540"/>
        </w:trPr>
        <w:tc>
          <w:tcPr>
            <w:tcW w:w="8112" w:type="dxa"/>
            <w:tcBorders>
              <w:top w:val="single" w:sz="4" w:space="0" w:color="auto"/>
              <w:left w:val="single" w:sz="4" w:space="0" w:color="auto"/>
            </w:tcBorders>
            <w:shd w:val="clear" w:color="auto" w:fill="FFFFFF"/>
          </w:tcPr>
          <w:p w:rsidR="00BF7478" w:rsidRPr="008C72B6" w:rsidRDefault="00BF7478" w:rsidP="00F13D9A">
            <w:pPr>
              <w:pStyle w:val="2f1"/>
              <w:shd w:val="clear" w:color="auto" w:fill="auto"/>
              <w:spacing w:before="0" w:line="20" w:lineRule="atLeast"/>
              <w:ind w:left="142"/>
              <w:rPr>
                <w:sz w:val="22"/>
                <w:szCs w:val="22"/>
              </w:rPr>
            </w:pPr>
            <w:r w:rsidRPr="008C72B6">
              <w:rPr>
                <w:rStyle w:val="8pt0pt0"/>
                <w:sz w:val="22"/>
                <w:szCs w:val="22"/>
              </w:rPr>
              <w:t>шинный ввод с задней стороны КРУ 1н=1600 А</w:t>
            </w:r>
            <w:r>
              <w:rPr>
                <w:rStyle w:val="8pt0pt0"/>
                <w:sz w:val="22"/>
                <w:szCs w:val="22"/>
              </w:rPr>
              <w:t>.</w:t>
            </w:r>
          </w:p>
        </w:tc>
        <w:tc>
          <w:tcPr>
            <w:tcW w:w="1821" w:type="dxa"/>
            <w:tcBorders>
              <w:top w:val="single" w:sz="4" w:space="0" w:color="auto"/>
              <w:left w:val="single" w:sz="4" w:space="0" w:color="auto"/>
              <w:right w:val="single" w:sz="4" w:space="0" w:color="auto"/>
            </w:tcBorders>
            <w:shd w:val="clear" w:color="auto" w:fill="FFFFFF" w:themeFill="background1"/>
          </w:tcPr>
          <w:p w:rsidR="00BF7478" w:rsidRPr="008C72B6" w:rsidRDefault="00BF7478" w:rsidP="00F13D9A">
            <w:pPr>
              <w:pStyle w:val="2f1"/>
              <w:shd w:val="clear" w:color="auto" w:fill="auto"/>
              <w:spacing w:before="0" w:line="20" w:lineRule="atLeast"/>
              <w:jc w:val="center"/>
              <w:rPr>
                <w:sz w:val="22"/>
                <w:szCs w:val="22"/>
              </w:rPr>
            </w:pPr>
            <w:r w:rsidRPr="008C72B6">
              <w:rPr>
                <w:rStyle w:val="8pt0pt0"/>
                <w:sz w:val="22"/>
                <w:szCs w:val="22"/>
              </w:rPr>
              <w:t>2</w:t>
            </w:r>
          </w:p>
        </w:tc>
      </w:tr>
      <w:tr w:rsidR="00BF7478" w:rsidRPr="008C72B6" w:rsidTr="00F13D9A">
        <w:trPr>
          <w:trHeight w:val="540"/>
        </w:trPr>
        <w:tc>
          <w:tcPr>
            <w:tcW w:w="8112" w:type="dxa"/>
            <w:tcBorders>
              <w:top w:val="single" w:sz="4" w:space="0" w:color="auto"/>
              <w:left w:val="single" w:sz="4" w:space="0" w:color="auto"/>
              <w:bottom w:val="single" w:sz="4" w:space="0" w:color="auto"/>
            </w:tcBorders>
            <w:shd w:val="clear" w:color="auto" w:fill="FFFFFF"/>
          </w:tcPr>
          <w:p w:rsidR="00BF7478" w:rsidRPr="008C72B6" w:rsidRDefault="00BF7478" w:rsidP="00F13D9A">
            <w:pPr>
              <w:pStyle w:val="2f1"/>
              <w:shd w:val="clear" w:color="auto" w:fill="auto"/>
              <w:spacing w:before="0" w:line="20" w:lineRule="atLeast"/>
              <w:ind w:left="140"/>
              <w:rPr>
                <w:sz w:val="22"/>
                <w:szCs w:val="22"/>
              </w:rPr>
            </w:pPr>
            <w:r w:rsidRPr="008C72B6">
              <w:rPr>
                <w:rStyle w:val="8pt0pt0"/>
                <w:sz w:val="22"/>
                <w:szCs w:val="22"/>
              </w:rPr>
              <w:t xml:space="preserve">Комплект </w:t>
            </w:r>
            <w:proofErr w:type="spellStart"/>
            <w:r w:rsidRPr="008C72B6">
              <w:rPr>
                <w:rStyle w:val="8pt0pt0"/>
                <w:sz w:val="22"/>
                <w:szCs w:val="22"/>
              </w:rPr>
              <w:t>межкамерных</w:t>
            </w:r>
            <w:proofErr w:type="spellEnd"/>
            <w:r w:rsidRPr="008C72B6">
              <w:rPr>
                <w:rStyle w:val="8pt0pt0"/>
                <w:sz w:val="22"/>
                <w:szCs w:val="22"/>
              </w:rPr>
              <w:t xml:space="preserve"> шин для КРУ 650 мм, 1600 А</w:t>
            </w:r>
            <w:r>
              <w:rPr>
                <w:rStyle w:val="8pt0pt0"/>
                <w:sz w:val="22"/>
                <w:szCs w:val="22"/>
              </w:rPr>
              <w:t>.</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F7478" w:rsidRPr="008C72B6" w:rsidRDefault="00BF7478" w:rsidP="00F13D9A">
            <w:pPr>
              <w:pStyle w:val="2f1"/>
              <w:shd w:val="clear" w:color="auto" w:fill="auto"/>
              <w:spacing w:before="0" w:line="20" w:lineRule="atLeast"/>
              <w:jc w:val="center"/>
              <w:rPr>
                <w:sz w:val="22"/>
                <w:szCs w:val="22"/>
              </w:rPr>
            </w:pPr>
            <w:r w:rsidRPr="008C72B6">
              <w:rPr>
                <w:rStyle w:val="8pt0pt0"/>
                <w:sz w:val="22"/>
                <w:szCs w:val="22"/>
              </w:rPr>
              <w:t>11</w:t>
            </w:r>
          </w:p>
        </w:tc>
      </w:tr>
      <w:tr w:rsidR="00BF7478" w:rsidRPr="008C72B6" w:rsidTr="00F13D9A">
        <w:trPr>
          <w:trHeight w:val="540"/>
        </w:trPr>
        <w:tc>
          <w:tcPr>
            <w:tcW w:w="8112" w:type="dxa"/>
            <w:tcBorders>
              <w:top w:val="single" w:sz="4" w:space="0" w:color="auto"/>
              <w:left w:val="single" w:sz="4" w:space="0" w:color="auto"/>
              <w:bottom w:val="single" w:sz="4" w:space="0" w:color="auto"/>
            </w:tcBorders>
            <w:shd w:val="clear" w:color="auto" w:fill="FFFFFF"/>
          </w:tcPr>
          <w:p w:rsidR="00BF7478" w:rsidRPr="008C72B6" w:rsidRDefault="00BF7478" w:rsidP="00F13D9A">
            <w:pPr>
              <w:pStyle w:val="2f1"/>
              <w:shd w:val="clear" w:color="auto" w:fill="auto"/>
              <w:spacing w:before="0" w:line="20" w:lineRule="atLeast"/>
              <w:ind w:left="140"/>
              <w:rPr>
                <w:sz w:val="22"/>
                <w:szCs w:val="22"/>
              </w:rPr>
            </w:pPr>
            <w:r w:rsidRPr="008C72B6">
              <w:rPr>
                <w:rStyle w:val="8pt0pt0"/>
                <w:sz w:val="22"/>
                <w:szCs w:val="22"/>
              </w:rPr>
              <w:t xml:space="preserve">Комплект </w:t>
            </w:r>
            <w:proofErr w:type="spellStart"/>
            <w:r w:rsidRPr="008C72B6">
              <w:rPr>
                <w:rStyle w:val="8pt0pt0"/>
                <w:sz w:val="22"/>
                <w:szCs w:val="22"/>
              </w:rPr>
              <w:t>межкамерных</w:t>
            </w:r>
            <w:proofErr w:type="spellEnd"/>
            <w:r w:rsidRPr="008C72B6">
              <w:rPr>
                <w:rStyle w:val="8pt0pt0"/>
                <w:sz w:val="22"/>
                <w:szCs w:val="22"/>
              </w:rPr>
              <w:t xml:space="preserve"> шин для КРУ 800 мм, 1600 А</w:t>
            </w:r>
            <w:r>
              <w:rPr>
                <w:rStyle w:val="8pt0pt0"/>
                <w:sz w:val="22"/>
                <w:szCs w:val="22"/>
              </w:rPr>
              <w:t>.</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F7478" w:rsidRPr="008C72B6" w:rsidRDefault="00BF7478" w:rsidP="00F13D9A">
            <w:pPr>
              <w:pStyle w:val="2f1"/>
              <w:shd w:val="clear" w:color="auto" w:fill="auto"/>
              <w:spacing w:before="0" w:line="20" w:lineRule="atLeast"/>
              <w:jc w:val="center"/>
              <w:rPr>
                <w:sz w:val="22"/>
                <w:szCs w:val="22"/>
              </w:rPr>
            </w:pPr>
            <w:r w:rsidRPr="008C72B6">
              <w:rPr>
                <w:rStyle w:val="8pt0pt0"/>
                <w:sz w:val="22"/>
                <w:szCs w:val="22"/>
              </w:rPr>
              <w:t>2</w:t>
            </w:r>
          </w:p>
        </w:tc>
      </w:tr>
    </w:tbl>
    <w:p w:rsidR="00BF7478" w:rsidRDefault="00BF7478" w:rsidP="00BF7478">
      <w:pPr>
        <w:spacing w:line="20" w:lineRule="atLeast"/>
        <w:rPr>
          <w:b/>
        </w:rPr>
      </w:pPr>
    </w:p>
    <w:tbl>
      <w:tblPr>
        <w:tblW w:w="9923" w:type="dxa"/>
        <w:tblInd w:w="152" w:type="dxa"/>
        <w:tblLayout w:type="fixed"/>
        <w:tblCellMar>
          <w:left w:w="10" w:type="dxa"/>
          <w:right w:w="10" w:type="dxa"/>
        </w:tblCellMar>
        <w:tblLook w:val="0000" w:firstRow="0" w:lastRow="0" w:firstColumn="0" w:lastColumn="0" w:noHBand="0" w:noVBand="0"/>
      </w:tblPr>
      <w:tblGrid>
        <w:gridCol w:w="3270"/>
        <w:gridCol w:w="504"/>
        <w:gridCol w:w="4306"/>
        <w:gridCol w:w="1843"/>
      </w:tblGrid>
      <w:tr w:rsidR="00BF7478" w:rsidRPr="000F00AD" w:rsidTr="00F13D9A">
        <w:trPr>
          <w:trHeight w:val="470"/>
        </w:trPr>
        <w:tc>
          <w:tcPr>
            <w:tcW w:w="8080" w:type="dxa"/>
            <w:gridSpan w:val="3"/>
            <w:tcBorders>
              <w:top w:val="single" w:sz="4" w:space="0" w:color="auto"/>
              <w:left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proofErr w:type="spellStart"/>
            <w:r w:rsidRPr="000F00AD">
              <w:rPr>
                <w:rStyle w:val="8pt0pt"/>
                <w:sz w:val="22"/>
                <w:szCs w:val="22"/>
              </w:rPr>
              <w:t>Выкатные</w:t>
            </w:r>
            <w:proofErr w:type="spellEnd"/>
            <w:r w:rsidRPr="000F00AD">
              <w:rPr>
                <w:rStyle w:val="8pt0pt"/>
                <w:sz w:val="22"/>
                <w:szCs w:val="22"/>
              </w:rPr>
              <w:t xml:space="preserve"> элементы</w:t>
            </w:r>
          </w:p>
        </w:tc>
        <w:tc>
          <w:tcPr>
            <w:tcW w:w="1843" w:type="dxa"/>
            <w:tcBorders>
              <w:top w:val="single" w:sz="4" w:space="0" w:color="auto"/>
              <w:left w:val="single" w:sz="4" w:space="0" w:color="auto"/>
              <w:right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r w:rsidRPr="000F00AD">
              <w:rPr>
                <w:rStyle w:val="8pt0pt"/>
                <w:sz w:val="22"/>
                <w:szCs w:val="22"/>
              </w:rPr>
              <w:t>Кол-</w:t>
            </w:r>
          </w:p>
          <w:p w:rsidR="00BF7478" w:rsidRPr="000F00AD" w:rsidRDefault="00BF7478" w:rsidP="00F13D9A">
            <w:pPr>
              <w:pStyle w:val="2f1"/>
              <w:shd w:val="clear" w:color="auto" w:fill="auto"/>
              <w:spacing w:before="0" w:line="20" w:lineRule="atLeast"/>
              <w:jc w:val="center"/>
              <w:rPr>
                <w:sz w:val="22"/>
                <w:szCs w:val="22"/>
              </w:rPr>
            </w:pPr>
            <w:r w:rsidRPr="000F00AD">
              <w:rPr>
                <w:rStyle w:val="8pt0pt"/>
                <w:sz w:val="22"/>
                <w:szCs w:val="22"/>
              </w:rPr>
              <w:t>во</w:t>
            </w:r>
          </w:p>
        </w:tc>
      </w:tr>
      <w:tr w:rsidR="00BF7478" w:rsidRPr="000F00AD" w:rsidTr="00F13D9A">
        <w:trPr>
          <w:trHeight w:val="225"/>
        </w:trPr>
        <w:tc>
          <w:tcPr>
            <w:tcW w:w="8080" w:type="dxa"/>
            <w:gridSpan w:val="3"/>
            <w:tcBorders>
              <w:top w:val="single" w:sz="4" w:space="0" w:color="auto"/>
              <w:left w:val="single" w:sz="4" w:space="0" w:color="auto"/>
            </w:tcBorders>
            <w:shd w:val="clear" w:color="auto" w:fill="FFFFFF"/>
          </w:tcPr>
          <w:p w:rsidR="00BF7478" w:rsidRPr="000F00AD" w:rsidRDefault="00BF7478" w:rsidP="00F13D9A">
            <w:pPr>
              <w:pStyle w:val="2f1"/>
              <w:shd w:val="clear" w:color="auto" w:fill="auto"/>
              <w:spacing w:before="0" w:line="20" w:lineRule="atLeast"/>
              <w:ind w:left="120"/>
              <w:rPr>
                <w:sz w:val="22"/>
                <w:szCs w:val="22"/>
              </w:rPr>
            </w:pPr>
            <w:proofErr w:type="spellStart"/>
            <w:r w:rsidRPr="000F00AD">
              <w:rPr>
                <w:rStyle w:val="8pt0pt0"/>
                <w:sz w:val="22"/>
                <w:szCs w:val="22"/>
              </w:rPr>
              <w:t>Выкатной</w:t>
            </w:r>
            <w:proofErr w:type="spellEnd"/>
            <w:r w:rsidRPr="000F00AD">
              <w:rPr>
                <w:rStyle w:val="8pt0pt0"/>
                <w:sz w:val="22"/>
                <w:szCs w:val="22"/>
              </w:rPr>
              <w:t xml:space="preserve"> элемент с силовым выключателем </w:t>
            </w:r>
            <w:r w:rsidRPr="000F00AD">
              <w:rPr>
                <w:rStyle w:val="8pt0pt0"/>
                <w:sz w:val="22"/>
                <w:szCs w:val="22"/>
                <w:lang w:val="en-US"/>
              </w:rPr>
              <w:t>VF</w:t>
            </w:r>
            <w:r w:rsidRPr="000F00AD">
              <w:rPr>
                <w:rStyle w:val="8pt0pt0"/>
                <w:sz w:val="22"/>
                <w:szCs w:val="22"/>
              </w:rPr>
              <w:t xml:space="preserve">12-10-20/630. </w:t>
            </w:r>
          </w:p>
        </w:tc>
        <w:tc>
          <w:tcPr>
            <w:tcW w:w="1843" w:type="dxa"/>
            <w:tcBorders>
              <w:top w:val="single" w:sz="4" w:space="0" w:color="auto"/>
              <w:left w:val="single" w:sz="4" w:space="0" w:color="auto"/>
              <w:right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r w:rsidRPr="000F00AD">
              <w:rPr>
                <w:rStyle w:val="8pt0pt0"/>
                <w:sz w:val="22"/>
                <w:szCs w:val="22"/>
              </w:rPr>
              <w:t>7</w:t>
            </w:r>
          </w:p>
        </w:tc>
      </w:tr>
      <w:tr w:rsidR="00BF7478" w:rsidRPr="000F00AD" w:rsidTr="00F13D9A">
        <w:trPr>
          <w:trHeight w:val="263"/>
        </w:trPr>
        <w:tc>
          <w:tcPr>
            <w:tcW w:w="8080" w:type="dxa"/>
            <w:gridSpan w:val="3"/>
            <w:tcBorders>
              <w:top w:val="single" w:sz="4" w:space="0" w:color="auto"/>
              <w:left w:val="single" w:sz="4" w:space="0" w:color="auto"/>
            </w:tcBorders>
            <w:shd w:val="clear" w:color="auto" w:fill="FFFFFF"/>
          </w:tcPr>
          <w:p w:rsidR="00BF7478" w:rsidRPr="000F00AD" w:rsidRDefault="00BF7478" w:rsidP="00F13D9A">
            <w:pPr>
              <w:pStyle w:val="2f1"/>
              <w:shd w:val="clear" w:color="auto" w:fill="auto"/>
              <w:spacing w:before="0" w:line="20" w:lineRule="atLeast"/>
              <w:ind w:left="120"/>
              <w:rPr>
                <w:sz w:val="22"/>
                <w:szCs w:val="22"/>
              </w:rPr>
            </w:pPr>
            <w:proofErr w:type="spellStart"/>
            <w:r w:rsidRPr="000F00AD">
              <w:rPr>
                <w:rStyle w:val="8pt0pt0"/>
                <w:sz w:val="22"/>
                <w:szCs w:val="22"/>
              </w:rPr>
              <w:t>Выкатной</w:t>
            </w:r>
            <w:proofErr w:type="spellEnd"/>
            <w:r w:rsidRPr="000F00AD">
              <w:rPr>
                <w:rStyle w:val="8pt0pt0"/>
                <w:sz w:val="22"/>
                <w:szCs w:val="22"/>
              </w:rPr>
              <w:t xml:space="preserve"> элемент с силовым выключателем </w:t>
            </w:r>
            <w:r w:rsidRPr="000F00AD">
              <w:rPr>
                <w:rStyle w:val="8pt0pt0"/>
                <w:sz w:val="22"/>
                <w:szCs w:val="22"/>
                <w:lang w:val="en-US"/>
              </w:rPr>
              <w:t>VF</w:t>
            </w:r>
            <w:r w:rsidRPr="000F00AD">
              <w:rPr>
                <w:rStyle w:val="8pt0pt0"/>
                <w:sz w:val="22"/>
                <w:szCs w:val="22"/>
              </w:rPr>
              <w:t>12-10-20/1250</w:t>
            </w:r>
            <w:r>
              <w:rPr>
                <w:rStyle w:val="8pt0pt0"/>
                <w:sz w:val="22"/>
                <w:szCs w:val="22"/>
              </w:rPr>
              <w:t>.</w:t>
            </w:r>
          </w:p>
        </w:tc>
        <w:tc>
          <w:tcPr>
            <w:tcW w:w="1843" w:type="dxa"/>
            <w:tcBorders>
              <w:top w:val="single" w:sz="4" w:space="0" w:color="auto"/>
              <w:left w:val="single" w:sz="4" w:space="0" w:color="auto"/>
              <w:right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r w:rsidRPr="000F00AD">
              <w:rPr>
                <w:rStyle w:val="8pt0pt0"/>
                <w:sz w:val="22"/>
                <w:szCs w:val="22"/>
              </w:rPr>
              <w:t>1</w:t>
            </w:r>
          </w:p>
        </w:tc>
      </w:tr>
      <w:tr w:rsidR="00BF7478" w:rsidRPr="000F00AD" w:rsidTr="00F13D9A">
        <w:trPr>
          <w:trHeight w:val="280"/>
        </w:trPr>
        <w:tc>
          <w:tcPr>
            <w:tcW w:w="8080" w:type="dxa"/>
            <w:gridSpan w:val="3"/>
            <w:tcBorders>
              <w:top w:val="single" w:sz="4" w:space="0" w:color="auto"/>
              <w:left w:val="single" w:sz="4" w:space="0" w:color="auto"/>
              <w:bottom w:val="single" w:sz="4" w:space="0" w:color="auto"/>
            </w:tcBorders>
            <w:shd w:val="clear" w:color="auto" w:fill="FFFFFF"/>
          </w:tcPr>
          <w:p w:rsidR="00BF7478" w:rsidRPr="000F00AD" w:rsidRDefault="00BF7478" w:rsidP="00F13D9A">
            <w:pPr>
              <w:pStyle w:val="2f1"/>
              <w:shd w:val="clear" w:color="auto" w:fill="auto"/>
              <w:spacing w:before="0" w:line="20" w:lineRule="atLeast"/>
              <w:ind w:left="120"/>
              <w:rPr>
                <w:sz w:val="22"/>
                <w:szCs w:val="22"/>
              </w:rPr>
            </w:pPr>
            <w:proofErr w:type="spellStart"/>
            <w:r w:rsidRPr="000F00AD">
              <w:rPr>
                <w:rStyle w:val="8pt0pt0"/>
                <w:sz w:val="22"/>
                <w:szCs w:val="22"/>
              </w:rPr>
              <w:t>Выкатной</w:t>
            </w:r>
            <w:proofErr w:type="spellEnd"/>
            <w:r w:rsidRPr="000F00AD">
              <w:rPr>
                <w:rStyle w:val="8pt0pt0"/>
                <w:sz w:val="22"/>
                <w:szCs w:val="22"/>
              </w:rPr>
              <w:t xml:space="preserve"> элемент с силовым выключателем </w:t>
            </w:r>
            <w:r w:rsidRPr="000F00AD">
              <w:rPr>
                <w:rStyle w:val="8pt0pt0"/>
                <w:sz w:val="22"/>
                <w:szCs w:val="22"/>
                <w:lang w:val="en-US"/>
              </w:rPr>
              <w:t>VF</w:t>
            </w:r>
            <w:r w:rsidRPr="000F00AD">
              <w:rPr>
                <w:rStyle w:val="8pt0pt0"/>
                <w:sz w:val="22"/>
                <w:szCs w:val="22"/>
              </w:rPr>
              <w:t>12-10-20/1600</w:t>
            </w:r>
            <w:r>
              <w:rPr>
                <w:rStyle w:val="8pt0pt0"/>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r w:rsidRPr="000F00AD">
              <w:rPr>
                <w:rStyle w:val="8pt0pt0"/>
                <w:sz w:val="22"/>
                <w:szCs w:val="22"/>
              </w:rPr>
              <w:t>2</w:t>
            </w:r>
          </w:p>
        </w:tc>
      </w:tr>
      <w:tr w:rsidR="00BF7478" w:rsidRPr="000F00AD" w:rsidTr="00F13D9A">
        <w:trPr>
          <w:trHeight w:val="270"/>
        </w:trPr>
        <w:tc>
          <w:tcPr>
            <w:tcW w:w="3270" w:type="dxa"/>
            <w:tcBorders>
              <w:top w:val="single" w:sz="4" w:space="0" w:color="auto"/>
              <w:left w:val="single" w:sz="4" w:space="0" w:color="auto"/>
              <w:bottom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r w:rsidRPr="000F00AD">
              <w:rPr>
                <w:rStyle w:val="8pt0pt"/>
                <w:sz w:val="22"/>
                <w:szCs w:val="22"/>
              </w:rPr>
              <w:t>Итого</w:t>
            </w:r>
          </w:p>
        </w:tc>
        <w:tc>
          <w:tcPr>
            <w:tcW w:w="504" w:type="dxa"/>
            <w:tcBorders>
              <w:top w:val="single" w:sz="4" w:space="0" w:color="auto"/>
              <w:left w:val="single" w:sz="4" w:space="0" w:color="auto"/>
              <w:bottom w:val="single" w:sz="4" w:space="0" w:color="auto"/>
            </w:tcBorders>
            <w:shd w:val="clear" w:color="auto" w:fill="FFFFFF"/>
          </w:tcPr>
          <w:p w:rsidR="00BF7478" w:rsidRPr="000F00AD" w:rsidRDefault="00BF7478" w:rsidP="00F13D9A">
            <w:pPr>
              <w:pStyle w:val="2f1"/>
              <w:shd w:val="clear" w:color="auto" w:fill="auto"/>
              <w:spacing w:before="0" w:line="20" w:lineRule="atLeast"/>
              <w:ind w:left="180"/>
              <w:rPr>
                <w:sz w:val="22"/>
                <w:szCs w:val="22"/>
              </w:rPr>
            </w:pPr>
          </w:p>
        </w:tc>
        <w:tc>
          <w:tcPr>
            <w:tcW w:w="4306" w:type="dxa"/>
            <w:tcBorders>
              <w:top w:val="single" w:sz="4" w:space="0" w:color="auto"/>
              <w:left w:val="single" w:sz="4" w:space="0" w:color="auto"/>
              <w:bottom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proofErr w:type="spellStart"/>
            <w:r w:rsidRPr="000F00AD">
              <w:rPr>
                <w:rStyle w:val="8pt0pt"/>
                <w:sz w:val="22"/>
                <w:szCs w:val="22"/>
              </w:rPr>
              <w:t>Выкатные</w:t>
            </w:r>
            <w:proofErr w:type="spellEnd"/>
            <w:r w:rsidRPr="000F00AD">
              <w:rPr>
                <w:rStyle w:val="8pt0pt"/>
                <w:sz w:val="22"/>
                <w:szCs w:val="22"/>
              </w:rPr>
              <w:t xml:space="preserve"> элементы;</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F7478" w:rsidRPr="000F00AD" w:rsidRDefault="00BF7478" w:rsidP="00F13D9A">
            <w:pPr>
              <w:pStyle w:val="2f1"/>
              <w:shd w:val="clear" w:color="auto" w:fill="auto"/>
              <w:spacing w:before="0" w:line="20" w:lineRule="atLeast"/>
              <w:jc w:val="center"/>
              <w:rPr>
                <w:sz w:val="22"/>
                <w:szCs w:val="22"/>
              </w:rPr>
            </w:pPr>
            <w:r w:rsidRPr="000F00AD">
              <w:rPr>
                <w:rStyle w:val="8pt0pt"/>
                <w:sz w:val="22"/>
                <w:szCs w:val="22"/>
              </w:rPr>
              <w:t>10</w:t>
            </w:r>
          </w:p>
        </w:tc>
      </w:tr>
    </w:tbl>
    <w:p w:rsidR="00BF7478" w:rsidRPr="00CC1E70" w:rsidRDefault="00BF7478" w:rsidP="00BF7478">
      <w:pPr>
        <w:ind w:left="360"/>
        <w:rPr>
          <w:b/>
        </w:rPr>
      </w:pPr>
      <w:r w:rsidRPr="007559F7">
        <w:t>Обязательным</w:t>
      </w:r>
      <w:r>
        <w:t xml:space="preserve"> </w:t>
      </w:r>
      <w:r w:rsidRPr="007559F7">
        <w:t xml:space="preserve">условием является комплектация ячеек </w:t>
      </w:r>
      <w:r>
        <w:rPr>
          <w:rStyle w:val="8pt0pt0"/>
          <w:sz w:val="22"/>
          <w:szCs w:val="22"/>
        </w:rPr>
        <w:t>о</w:t>
      </w:r>
      <w:r w:rsidRPr="007559F7">
        <w:rPr>
          <w:rStyle w:val="8pt0pt0"/>
          <w:sz w:val="22"/>
          <w:szCs w:val="22"/>
        </w:rPr>
        <w:t>граничител</w:t>
      </w:r>
      <w:r>
        <w:rPr>
          <w:rStyle w:val="8pt0pt0"/>
          <w:sz w:val="22"/>
          <w:szCs w:val="22"/>
        </w:rPr>
        <w:t>ями</w:t>
      </w:r>
      <w:r w:rsidRPr="007559F7">
        <w:rPr>
          <w:rStyle w:val="8pt0pt0"/>
          <w:sz w:val="22"/>
          <w:szCs w:val="22"/>
        </w:rPr>
        <w:t xml:space="preserve"> перенапряжения ОПН-</w:t>
      </w:r>
      <w:r w:rsidRPr="000F00AD">
        <w:rPr>
          <w:rStyle w:val="8pt0pt0"/>
          <w:sz w:val="22"/>
          <w:szCs w:val="22"/>
        </w:rPr>
        <w:t>П-К-6/</w:t>
      </w:r>
      <w:r>
        <w:rPr>
          <w:rStyle w:val="8pt0pt0"/>
          <w:sz w:val="22"/>
          <w:szCs w:val="22"/>
        </w:rPr>
        <w:t>7</w:t>
      </w:r>
      <w:r w:rsidRPr="000F00AD">
        <w:rPr>
          <w:rStyle w:val="8pt0pt0"/>
          <w:sz w:val="22"/>
          <w:szCs w:val="22"/>
        </w:rPr>
        <w:t>,2 УХЛ</w:t>
      </w:r>
      <w:proofErr w:type="gramStart"/>
      <w:r w:rsidRPr="000F00AD">
        <w:rPr>
          <w:rStyle w:val="8pt0pt0"/>
          <w:sz w:val="22"/>
          <w:szCs w:val="22"/>
        </w:rPr>
        <w:t>2</w:t>
      </w:r>
      <w:proofErr w:type="gramEnd"/>
      <w:r w:rsidRPr="000F00AD">
        <w:rPr>
          <w:rStyle w:val="8pt0pt0"/>
          <w:sz w:val="22"/>
          <w:szCs w:val="22"/>
        </w:rPr>
        <w:t>; ЗЭУ (</w:t>
      </w:r>
      <w:proofErr w:type="spellStart"/>
      <w:r w:rsidRPr="000F00AD">
        <w:rPr>
          <w:rStyle w:val="8pt0pt0"/>
          <w:sz w:val="22"/>
          <w:szCs w:val="22"/>
        </w:rPr>
        <w:t>компл</w:t>
      </w:r>
      <w:proofErr w:type="spellEnd"/>
      <w:r w:rsidRPr="000F00AD">
        <w:rPr>
          <w:rStyle w:val="8pt0pt0"/>
          <w:sz w:val="22"/>
          <w:szCs w:val="22"/>
        </w:rPr>
        <w:t>. 3 шт.)</w:t>
      </w:r>
      <w:r w:rsidRPr="00CC1E70">
        <w:rPr>
          <w:b/>
        </w:rPr>
        <w:t xml:space="preserve"> </w:t>
      </w:r>
    </w:p>
    <w:p w:rsidR="00BF7478" w:rsidRDefault="00BF7478" w:rsidP="00BF7478">
      <w:pPr>
        <w:ind w:left="360"/>
        <w:rPr>
          <w:b/>
        </w:rPr>
      </w:pPr>
    </w:p>
    <w:p w:rsidR="00BF7478" w:rsidRPr="00123B3E" w:rsidRDefault="00BF7478" w:rsidP="00BF7478">
      <w:pPr>
        <w:numPr>
          <w:ilvl w:val="0"/>
          <w:numId w:val="16"/>
        </w:numPr>
        <w:spacing w:after="0"/>
        <w:ind w:firstLine="1265"/>
        <w:rPr>
          <w:b/>
        </w:rPr>
      </w:pPr>
      <w:r w:rsidRPr="00123B3E">
        <w:rPr>
          <w:b/>
        </w:rPr>
        <w:t>Поставка оборудования и материалов</w:t>
      </w:r>
    </w:p>
    <w:p w:rsidR="00BF7478" w:rsidRDefault="00BF7478" w:rsidP="00BF7478">
      <w:r>
        <w:t xml:space="preserve">                              </w:t>
      </w:r>
      <w:r w:rsidRPr="00123B3E">
        <w:t>(оборудование и материалы поставляются подрядчиком)</w:t>
      </w:r>
    </w:p>
    <w:p w:rsidR="00BF7478" w:rsidRPr="00123B3E" w:rsidRDefault="00BF7478" w:rsidP="00BF7478"/>
    <w:p w:rsidR="00BF7478" w:rsidRPr="00123B3E" w:rsidRDefault="00BF7478" w:rsidP="00BF7478">
      <w:r>
        <w:t>7</w:t>
      </w:r>
      <w:r w:rsidRPr="00123B3E">
        <w:t>.1. Общие требования к условиям поставки</w:t>
      </w:r>
    </w:p>
    <w:p w:rsidR="00BF7478" w:rsidRPr="00123B3E" w:rsidRDefault="00BF7478" w:rsidP="00BF7478">
      <w:r>
        <w:t>7</w:t>
      </w:r>
      <w:r w:rsidRPr="00123B3E">
        <w:t xml:space="preserve">.1.1. Грузополучатель: </w:t>
      </w:r>
    </w:p>
    <w:p w:rsidR="00BF7478" w:rsidRPr="00123B3E" w:rsidRDefault="00BF7478" w:rsidP="00BF7478">
      <w:r w:rsidRPr="00123B3E">
        <w:t>Полное наименование Общество с ограниченной ответственностью «ОЭСК»</w:t>
      </w:r>
    </w:p>
    <w:p w:rsidR="00BF7478" w:rsidRPr="00123B3E" w:rsidRDefault="00BF7478" w:rsidP="00BF7478">
      <w:r w:rsidRPr="00123B3E">
        <w:t>Сокращенное  наименование ООО «ОЭСК»</w:t>
      </w:r>
    </w:p>
    <w:p w:rsidR="00BF7478" w:rsidRPr="00123B3E" w:rsidRDefault="00BF7478" w:rsidP="00BF7478">
      <w:r w:rsidRPr="00123B3E">
        <w:t>Почтовый  адрес:</w:t>
      </w:r>
    </w:p>
    <w:p w:rsidR="00BF7478" w:rsidRPr="00123B3E" w:rsidRDefault="00BF7478" w:rsidP="00BF7478">
      <w:r w:rsidRPr="00123B3E">
        <w:t>6530</w:t>
      </w:r>
      <w:r>
        <w:t>53</w:t>
      </w:r>
      <w:r w:rsidRPr="00123B3E">
        <w:t xml:space="preserve">, г. Прокопьевск Кемеровской обл., ул. Гайдара 43 пом. 1 </w:t>
      </w:r>
      <w:proofErr w:type="gramStart"/>
      <w:r w:rsidRPr="00123B3E">
        <w:t>П</w:t>
      </w:r>
      <w:proofErr w:type="gramEnd"/>
    </w:p>
    <w:p w:rsidR="00BF7478" w:rsidRPr="00123B3E" w:rsidRDefault="00BF7478" w:rsidP="00BF7478">
      <w:r>
        <w:t>7</w:t>
      </w:r>
      <w:r w:rsidRPr="00123B3E">
        <w:t>.1.</w:t>
      </w:r>
      <w:r>
        <w:t>2</w:t>
      </w:r>
      <w:r w:rsidRPr="00123B3E">
        <w:t xml:space="preserve"> Общие технические требования к поставляемой продукции</w:t>
      </w:r>
    </w:p>
    <w:p w:rsidR="00BF7478" w:rsidRPr="00123B3E" w:rsidRDefault="00BF7478" w:rsidP="00BF7478">
      <w:r w:rsidRPr="00123B3E">
        <w:t xml:space="preserve"> Продукция должна быть новой и ранее не использованной</w:t>
      </w:r>
    </w:p>
    <w:p w:rsidR="00BF7478" w:rsidRPr="00123B3E" w:rsidRDefault="00BF7478" w:rsidP="00BF7478">
      <w:r>
        <w:t>7</w:t>
      </w:r>
      <w:r w:rsidRPr="00123B3E">
        <w:t>.1.</w:t>
      </w:r>
      <w:r>
        <w:t>3</w:t>
      </w:r>
      <w:r w:rsidRPr="00123B3E">
        <w:t>. Требования к стандартизации продукции</w:t>
      </w:r>
      <w:r>
        <w:t>:</w:t>
      </w:r>
    </w:p>
    <w:p w:rsidR="00BF7478" w:rsidRPr="00123B3E" w:rsidRDefault="00BF7478" w:rsidP="00BF7478">
      <w:r w:rsidRPr="00123B3E">
        <w:t>Поставляемая продукция должна соответствовать стандартам, требованиям ГОСТов и ТУ;</w:t>
      </w:r>
    </w:p>
    <w:p w:rsidR="00BF7478" w:rsidRPr="00123B3E" w:rsidRDefault="00BF7478" w:rsidP="00BF7478">
      <w:r>
        <w:t>7</w:t>
      </w:r>
      <w:r w:rsidRPr="00123B3E">
        <w:t>.</w:t>
      </w:r>
      <w:r>
        <w:t>1</w:t>
      </w:r>
      <w:r w:rsidRPr="00123B3E">
        <w:t>.</w:t>
      </w:r>
      <w:r>
        <w:t>4</w:t>
      </w:r>
      <w:r w:rsidRPr="00123B3E">
        <w:t>. Требования к сертификации продукции</w:t>
      </w:r>
      <w:r>
        <w:t>:</w:t>
      </w:r>
    </w:p>
    <w:p w:rsidR="00BF7478" w:rsidRDefault="00BF7478" w:rsidP="00A00F73">
      <w:r w:rsidRPr="00123B3E">
        <w:t>Поставляемая продукция должна иметь паспорта, руководства по эксплуатации и удостов</w:t>
      </w:r>
      <w:r w:rsidRPr="00123B3E">
        <w:t>е</w:t>
      </w:r>
      <w:r w:rsidRPr="00123B3E">
        <w:t>ряться сертификатами соответствия и сертификатами безопасности, свидетельствами о пове</w:t>
      </w:r>
      <w:r w:rsidRPr="00123B3E">
        <w:t>р</w:t>
      </w:r>
      <w:r w:rsidRPr="00123B3E">
        <w:t>ке;</w:t>
      </w:r>
    </w:p>
    <w:p w:rsidR="00A00F73" w:rsidRPr="00123B3E" w:rsidRDefault="00A00F73" w:rsidP="00A00F73"/>
    <w:p w:rsidR="00BF7478" w:rsidRDefault="00A00F73" w:rsidP="00A00F73">
      <w:pPr>
        <w:pStyle w:val="afff"/>
        <w:numPr>
          <w:ilvl w:val="0"/>
          <w:numId w:val="18"/>
        </w:num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Условия оплата</w:t>
      </w:r>
    </w:p>
    <w:p w:rsidR="00A00F73" w:rsidRDefault="00A00F73" w:rsidP="00A00F73"/>
    <w:p w:rsidR="00A00F73" w:rsidRPr="00A00F73" w:rsidRDefault="00A00F73" w:rsidP="00A00F73">
      <w:pPr>
        <w:rPr>
          <w:b/>
        </w:rPr>
      </w:pPr>
      <w:r w:rsidRPr="00A00F73">
        <w:rPr>
          <w:b/>
        </w:rPr>
        <w:t>- Договор (Лизинга).</w:t>
      </w:r>
    </w:p>
    <w:p w:rsidR="00A00F73" w:rsidRDefault="00A00F73" w:rsidP="00A00F73">
      <w:pPr>
        <w:rPr>
          <w:b/>
        </w:rPr>
      </w:pPr>
    </w:p>
    <w:p w:rsidR="00A00F73" w:rsidRPr="00A00F73" w:rsidRDefault="00A00F73" w:rsidP="00A00F73">
      <w:pPr>
        <w:rPr>
          <w:b/>
        </w:rPr>
      </w:pPr>
    </w:p>
    <w:p w:rsidR="00A00F73" w:rsidRPr="00123B3E" w:rsidRDefault="00A00F73" w:rsidP="00A00F73">
      <w:pPr>
        <w:numPr>
          <w:ilvl w:val="0"/>
          <w:numId w:val="18"/>
        </w:numPr>
        <w:spacing w:after="0"/>
        <w:ind w:firstLine="0"/>
        <w:jc w:val="center"/>
        <w:rPr>
          <w:b/>
        </w:rPr>
      </w:pPr>
      <w:r w:rsidRPr="00A00F73">
        <w:rPr>
          <w:b/>
        </w:rPr>
        <w:lastRenderedPageBreak/>
        <w:t>Требование к подрядной организации</w:t>
      </w:r>
    </w:p>
    <w:p w:rsidR="00BF7478" w:rsidRPr="00123B3E" w:rsidRDefault="00BF7478" w:rsidP="00BF7478">
      <w:pPr>
        <w:ind w:left="720"/>
        <w:rPr>
          <w:b/>
        </w:rPr>
      </w:pPr>
    </w:p>
    <w:p w:rsidR="00BF7478" w:rsidRPr="00123B3E" w:rsidRDefault="00BF7478" w:rsidP="00BF7478">
      <w:r w:rsidRPr="00123B3E">
        <w:t>В плане выполнения комплекса работ Претендент должен:</w:t>
      </w:r>
    </w:p>
    <w:p w:rsidR="00BF7478" w:rsidRPr="0029463B" w:rsidRDefault="00BF7478" w:rsidP="00BF7478">
      <w:pPr>
        <w:tabs>
          <w:tab w:val="left" w:pos="0"/>
          <w:tab w:val="left" w:pos="310"/>
        </w:tabs>
        <w:suppressAutoHyphens/>
        <w:ind w:right="113"/>
      </w:pPr>
      <w:r>
        <w:t>8</w:t>
      </w:r>
      <w:r w:rsidRPr="0029463B">
        <w:t>.1.  Предоставить подтверждение фактического членства в СРО по предмету планируемого отбора.</w:t>
      </w:r>
    </w:p>
    <w:p w:rsidR="00BF7478" w:rsidRPr="0029463B" w:rsidRDefault="00BF7478" w:rsidP="00BF7478">
      <w:proofErr w:type="gramStart"/>
      <w:r w:rsidRPr="0029463B">
        <w:t>- СРО, в которой состоит участник, должна иметь компенсационный фонд обеспечения дог</w:t>
      </w:r>
      <w:r w:rsidRPr="0029463B">
        <w:t>о</w:t>
      </w:r>
      <w:r w:rsidRPr="0029463B">
        <w:t xml:space="preserve">ворных обязательств (согласно п. 1 ч. 3 ст. 55.8 </w:t>
      </w:r>
      <w:proofErr w:type="spellStart"/>
      <w:r w:rsidRPr="0029463B">
        <w:t>ГрК</w:t>
      </w:r>
      <w:proofErr w:type="spellEnd"/>
      <w:r w:rsidRPr="0029463B">
        <w:t xml:space="preserve"> РФ);</w:t>
      </w:r>
      <w:proofErr w:type="gramEnd"/>
    </w:p>
    <w:p w:rsidR="00BF7478" w:rsidRPr="0029463B" w:rsidRDefault="00BF7478" w:rsidP="00BF7478">
      <w:r w:rsidRPr="0029463B">
        <w:t>- Совокупный размер обязательств участника по договорам, которые заключены с использов</w:t>
      </w:r>
      <w:r w:rsidRPr="0029463B">
        <w:t>а</w:t>
      </w:r>
      <w:r w:rsidRPr="0029463B">
        <w:t xml:space="preserve">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w:t>
      </w:r>
      <w:proofErr w:type="spellStart"/>
      <w:r w:rsidRPr="0029463B">
        <w:t>ГрК</w:t>
      </w:r>
      <w:proofErr w:type="spellEnd"/>
      <w:r w:rsidRPr="0029463B">
        <w:t xml:space="preserve"> РФ). Участник обязан представить подтверждение внесения взноса в компенсационный фонд обеспечения договорных обязательств.</w:t>
      </w:r>
    </w:p>
    <w:p w:rsidR="00BF7478" w:rsidRPr="0029463B" w:rsidRDefault="00BF7478" w:rsidP="00BF7478"/>
    <w:p w:rsidR="00BF7478" w:rsidRPr="0029463B" w:rsidRDefault="00BF7478" w:rsidP="00BF7478">
      <w:pPr>
        <w:tabs>
          <w:tab w:val="left" w:pos="0"/>
          <w:tab w:val="left" w:pos="310"/>
        </w:tabs>
        <w:suppressAutoHyphens/>
        <w:ind w:right="113"/>
      </w:pPr>
      <w:r>
        <w:t>8</w:t>
      </w:r>
      <w:r w:rsidRPr="0029463B">
        <w:t>.2.   Иметь опыт выполнения работ по комплексной реконструкции действующих ПС 35кВ и выше, без полного отключения:</w:t>
      </w:r>
    </w:p>
    <w:p w:rsidR="00BF7478" w:rsidRPr="00123B3E" w:rsidRDefault="00BF7478" w:rsidP="00BF7478">
      <w:pPr>
        <w:tabs>
          <w:tab w:val="left" w:pos="0"/>
          <w:tab w:val="left" w:pos="310"/>
        </w:tabs>
        <w:suppressAutoHyphens/>
        <w:ind w:right="113"/>
      </w:pPr>
      <w:r w:rsidRPr="0029463B">
        <w:t>- общая стоимость аналогичных работ за последний год, подтвержденная копиями</w:t>
      </w:r>
      <w:r w:rsidRPr="00123B3E">
        <w:t xml:space="preserve"> справок по форме КС-3, должна быть не менее стоимости работ, указанной в тендерной документации;</w:t>
      </w:r>
    </w:p>
    <w:p w:rsidR="00BF7478" w:rsidRPr="00123B3E" w:rsidRDefault="00BF7478" w:rsidP="00BF7478">
      <w:pPr>
        <w:tabs>
          <w:tab w:val="left" w:pos="0"/>
          <w:tab w:val="left" w:pos="310"/>
        </w:tabs>
        <w:suppressAutoHyphens/>
        <w:ind w:right="113"/>
      </w:pPr>
      <w:r w:rsidRPr="00123B3E">
        <w:t>- представить документы, подтверждающие опыт выполнения аналогичных работ за последние 5 лет -  копии договоров и актов КС-2;</w:t>
      </w:r>
    </w:p>
    <w:p w:rsidR="00BF7478" w:rsidRPr="00123B3E" w:rsidRDefault="00BF7478" w:rsidP="00BF7478">
      <w:pPr>
        <w:tabs>
          <w:tab w:val="left" w:pos="0"/>
          <w:tab w:val="left" w:pos="310"/>
        </w:tabs>
        <w:suppressAutoHyphens/>
        <w:ind w:right="113"/>
      </w:pPr>
      <w:r w:rsidRPr="00123B3E">
        <w:t>- предоставить отзывы о ранее выполненных работах по комплексной реконструкции действующих ПС 35кВ и выше.</w:t>
      </w:r>
    </w:p>
    <w:p w:rsidR="00BF7478" w:rsidRPr="00123B3E" w:rsidRDefault="00BF7478" w:rsidP="00BF7478">
      <w:pPr>
        <w:tabs>
          <w:tab w:val="left" w:pos="0"/>
          <w:tab w:val="left" w:pos="310"/>
        </w:tabs>
        <w:suppressAutoHyphens/>
        <w:ind w:right="113"/>
      </w:pPr>
    </w:p>
    <w:p w:rsidR="00BF7478" w:rsidRPr="0029463B" w:rsidRDefault="00BF7478" w:rsidP="00BF7478">
      <w:pPr>
        <w:tabs>
          <w:tab w:val="left" w:pos="0"/>
          <w:tab w:val="left" w:pos="353"/>
        </w:tabs>
        <w:suppressAutoHyphens/>
        <w:ind w:right="113"/>
      </w:pPr>
      <w:r>
        <w:t>8</w:t>
      </w:r>
      <w:r w:rsidRPr="0029463B">
        <w:t xml:space="preserve">.3. Иметь квалифицированный персонал, с опытом монтажных и наладочных работ в действующих электроустановках 35 </w:t>
      </w:r>
      <w:proofErr w:type="spellStart"/>
      <w:r w:rsidRPr="0029463B">
        <w:t>кВ</w:t>
      </w:r>
      <w:proofErr w:type="spellEnd"/>
      <w:r w:rsidRPr="0029463B">
        <w:t xml:space="preserve"> и выше, с электротехническим образованием не менее </w:t>
      </w:r>
      <w:r>
        <w:t>5</w:t>
      </w:r>
      <w:r w:rsidRPr="0029463B">
        <w:t xml:space="preserve"> человек, в том числе:</w:t>
      </w:r>
    </w:p>
    <w:p w:rsidR="00BF7478" w:rsidRPr="0029463B" w:rsidRDefault="00BF7478" w:rsidP="00BF7478">
      <w:pPr>
        <w:tabs>
          <w:tab w:val="left" w:pos="0"/>
          <w:tab w:val="left" w:pos="353"/>
        </w:tabs>
        <w:suppressAutoHyphens/>
        <w:ind w:right="113"/>
      </w:pPr>
      <w:r w:rsidRPr="0029463B">
        <w:t>- с группой допуска в электроустановках III-</w:t>
      </w:r>
      <w:r w:rsidRPr="0029463B">
        <w:rPr>
          <w:lang w:val="en-US"/>
        </w:rPr>
        <w:t>IV</w:t>
      </w:r>
      <w:r w:rsidRPr="0029463B">
        <w:t xml:space="preserve"> – </w:t>
      </w:r>
      <w:r>
        <w:t>2</w:t>
      </w:r>
      <w:r w:rsidRPr="0029463B">
        <w:t xml:space="preserve"> человек;</w:t>
      </w:r>
    </w:p>
    <w:p w:rsidR="00BF7478" w:rsidRPr="003C0F29" w:rsidRDefault="00BF7478" w:rsidP="00BF7478">
      <w:pPr>
        <w:tabs>
          <w:tab w:val="left" w:pos="0"/>
          <w:tab w:val="left" w:pos="353"/>
        </w:tabs>
        <w:suppressAutoHyphens/>
        <w:ind w:right="113"/>
      </w:pPr>
      <w:r w:rsidRPr="003C0F29">
        <w:t xml:space="preserve">- с группой допуска в электроустановках не менее V – </w:t>
      </w:r>
      <w:r>
        <w:t>3</w:t>
      </w:r>
      <w:r w:rsidRPr="003C0F29">
        <w:t xml:space="preserve"> человек, аттестованных в </w:t>
      </w:r>
      <w:proofErr w:type="spellStart"/>
      <w:r w:rsidRPr="003C0F29">
        <w:t>Ростехнадзоре</w:t>
      </w:r>
      <w:proofErr w:type="spellEnd"/>
      <w:r w:rsidRPr="003C0F29">
        <w:t>;</w:t>
      </w:r>
    </w:p>
    <w:p w:rsidR="00BF7478" w:rsidRPr="0029463B" w:rsidRDefault="00BF7478" w:rsidP="00BF7478">
      <w:pPr>
        <w:tabs>
          <w:tab w:val="left" w:pos="0"/>
          <w:tab w:val="left" w:pos="353"/>
        </w:tabs>
        <w:suppressAutoHyphens/>
        <w:ind w:right="113"/>
      </w:pPr>
      <w:r w:rsidRPr="0029463B">
        <w:t xml:space="preserve">-  с наличием свидетельства на право проведения специальных работ «Проведение испытаний и измерений», выданного </w:t>
      </w:r>
      <w:proofErr w:type="spellStart"/>
      <w:r w:rsidRPr="0029463B">
        <w:t>Ростехнадзором</w:t>
      </w:r>
      <w:proofErr w:type="spellEnd"/>
      <w:r w:rsidRPr="0029463B">
        <w:t xml:space="preserve"> – не менее 3 человек;</w:t>
      </w:r>
    </w:p>
    <w:p w:rsidR="00BF7478" w:rsidRPr="0029463B" w:rsidRDefault="00BF7478" w:rsidP="00BF7478">
      <w:pPr>
        <w:tabs>
          <w:tab w:val="left" w:pos="0"/>
          <w:tab w:val="left" w:pos="353"/>
        </w:tabs>
        <w:suppressAutoHyphens/>
        <w:ind w:right="113"/>
      </w:pPr>
      <w:r w:rsidRPr="0029463B">
        <w:t>-  наличие обученных специалистов в области ОТ – не менее 1 человека.</w:t>
      </w:r>
    </w:p>
    <w:p w:rsidR="00BF7478" w:rsidRPr="0029463B" w:rsidRDefault="00BF7478" w:rsidP="00BF7478">
      <w:pPr>
        <w:tabs>
          <w:tab w:val="left" w:pos="0"/>
        </w:tabs>
        <w:suppressAutoHyphens/>
        <w:ind w:right="113"/>
      </w:pPr>
    </w:p>
    <w:p w:rsidR="00BF7478" w:rsidRPr="0029463B" w:rsidRDefault="00BF7478" w:rsidP="00BF7478">
      <w:pPr>
        <w:tabs>
          <w:tab w:val="left" w:pos="0"/>
        </w:tabs>
        <w:suppressAutoHyphens/>
        <w:ind w:right="113"/>
      </w:pPr>
      <w:r>
        <w:t>8</w:t>
      </w:r>
      <w:r w:rsidRPr="0029463B">
        <w:t xml:space="preserve">.4. Предоставить сведения об аттестации  руководителей и ответственных лиц </w:t>
      </w:r>
      <w:proofErr w:type="gramStart"/>
      <w:r w:rsidRPr="0029463B">
        <w:t>по</w:t>
      </w:r>
      <w:proofErr w:type="gramEnd"/>
      <w:r w:rsidRPr="0029463B">
        <w:t xml:space="preserve"> </w:t>
      </w:r>
      <w:proofErr w:type="gramStart"/>
      <w:r w:rsidRPr="0029463B">
        <w:t>ОТ</w:t>
      </w:r>
      <w:proofErr w:type="gramEnd"/>
      <w:r w:rsidRPr="0029463B">
        <w:t xml:space="preserve"> и ПБ с приложением копии дипломов, удостоверений, аттестатов.</w:t>
      </w:r>
    </w:p>
    <w:p w:rsidR="00BF7478" w:rsidRPr="0029463B" w:rsidRDefault="00BF7478" w:rsidP="00BF7478">
      <w:pPr>
        <w:tabs>
          <w:tab w:val="left" w:pos="0"/>
        </w:tabs>
        <w:suppressAutoHyphens/>
        <w:ind w:right="113"/>
      </w:pPr>
    </w:p>
    <w:p w:rsidR="00BF7478" w:rsidRPr="0029463B" w:rsidRDefault="00BF7478" w:rsidP="00BF7478">
      <w:pPr>
        <w:tabs>
          <w:tab w:val="left" w:pos="0"/>
        </w:tabs>
        <w:suppressAutoHyphens/>
        <w:ind w:right="113"/>
      </w:pPr>
      <w:r>
        <w:t>8</w:t>
      </w:r>
      <w:r w:rsidRPr="0029463B">
        <w:t xml:space="preserve">.5. Иметь собственную аттестованную электротехническую лабораторию либо договор со специализированной организацией, имеющей аттестованную электротехническую лабораторию с правом проведения наладочных работ и испытаний электрооборудования 35 </w:t>
      </w:r>
      <w:proofErr w:type="spellStart"/>
      <w:r w:rsidRPr="0029463B">
        <w:t>кВ</w:t>
      </w:r>
      <w:proofErr w:type="spellEnd"/>
      <w:r w:rsidRPr="0029463B">
        <w:t xml:space="preserve"> и выше.</w:t>
      </w:r>
    </w:p>
    <w:p w:rsidR="00BF7478" w:rsidRPr="0029463B" w:rsidRDefault="00BF7478" w:rsidP="00BF7478">
      <w:pPr>
        <w:tabs>
          <w:tab w:val="left" w:pos="0"/>
        </w:tabs>
        <w:suppressAutoHyphens/>
        <w:ind w:right="113"/>
      </w:pPr>
    </w:p>
    <w:p w:rsidR="00BF7478" w:rsidRPr="0029463B" w:rsidRDefault="00BF7478" w:rsidP="00BF7478">
      <w:pPr>
        <w:tabs>
          <w:tab w:val="left" w:pos="0"/>
        </w:tabs>
        <w:suppressAutoHyphens/>
        <w:ind w:right="113"/>
      </w:pPr>
      <w:r>
        <w:t>8</w:t>
      </w:r>
      <w:r w:rsidRPr="0029463B">
        <w:t xml:space="preserve">.6. Иметь производственную базу. </w:t>
      </w:r>
    </w:p>
    <w:p w:rsidR="00BF7478" w:rsidRPr="0029463B" w:rsidRDefault="00BF7478" w:rsidP="00BF7478">
      <w:pPr>
        <w:tabs>
          <w:tab w:val="left" w:pos="0"/>
        </w:tabs>
        <w:suppressAutoHyphens/>
        <w:ind w:right="113"/>
      </w:pPr>
      <w:r w:rsidRPr="0029463B">
        <w:t xml:space="preserve">     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w:t>
      </w:r>
      <w:proofErr w:type="spellStart"/>
      <w:r w:rsidRPr="0029463B">
        <w:t>кВ</w:t>
      </w:r>
      <w:proofErr w:type="spellEnd"/>
      <w:r w:rsidRPr="0029463B">
        <w:t xml:space="preserve">, наличие электротехнического оборудования для проверки РЗА 10-110 </w:t>
      </w:r>
      <w:proofErr w:type="spellStart"/>
      <w:r w:rsidRPr="0029463B">
        <w:t>кВ</w:t>
      </w:r>
      <w:proofErr w:type="spellEnd"/>
      <w:r w:rsidRPr="0029463B">
        <w:t>, находящихся в собственности либо арендуемых.</w:t>
      </w:r>
    </w:p>
    <w:p w:rsidR="00BF7478" w:rsidRPr="0029463B" w:rsidRDefault="00BF7478" w:rsidP="00BF7478">
      <w:pPr>
        <w:tabs>
          <w:tab w:val="left" w:pos="0"/>
        </w:tabs>
        <w:suppressAutoHyphens/>
        <w:ind w:right="113"/>
      </w:pPr>
      <w:r w:rsidRPr="0029463B">
        <w:t xml:space="preserve"> В обязательном порядке иметь вагончики-бытовки для размещения персонала на площадке выполнения реконструкции.</w:t>
      </w:r>
    </w:p>
    <w:p w:rsidR="00BF7478" w:rsidRPr="0029463B" w:rsidRDefault="00BF7478" w:rsidP="00BF7478">
      <w:pPr>
        <w:tabs>
          <w:tab w:val="left" w:pos="0"/>
        </w:tabs>
        <w:suppressAutoHyphens/>
        <w:ind w:right="113"/>
      </w:pPr>
      <w:r w:rsidRPr="0029463B">
        <w:lastRenderedPageBreak/>
        <w:t xml:space="preserve">       Наличие вышеуказанного оборудования должно быть отражено в справке о материально-технических ресурсах.</w:t>
      </w:r>
    </w:p>
    <w:p w:rsidR="00BF7478" w:rsidRPr="0029463B" w:rsidRDefault="00BF7478" w:rsidP="00BF7478">
      <w:pPr>
        <w:tabs>
          <w:tab w:val="left" w:pos="0"/>
        </w:tabs>
        <w:suppressAutoHyphens/>
        <w:ind w:right="113"/>
      </w:pPr>
      <w:r w:rsidRPr="0029463B">
        <w:t>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w:t>
      </w:r>
    </w:p>
    <w:p w:rsidR="00BF7478" w:rsidRPr="0029463B" w:rsidRDefault="00BF7478" w:rsidP="00BF7478">
      <w:pPr>
        <w:tabs>
          <w:tab w:val="left" w:pos="0"/>
        </w:tabs>
        <w:suppressAutoHyphens/>
        <w:ind w:right="113"/>
      </w:pPr>
      <w:r w:rsidRPr="0029463B">
        <w:t xml:space="preserve">Уполномоченный представитель Заказчика может оценить соответствие производственной базы, технологического оборудования и приспособлений на стадии рассмотрения запроса предложения. </w:t>
      </w:r>
    </w:p>
    <w:p w:rsidR="00BF7478" w:rsidRPr="0029463B" w:rsidRDefault="00BF7478" w:rsidP="00BF7478">
      <w:pPr>
        <w:tabs>
          <w:tab w:val="left" w:pos="0"/>
          <w:tab w:val="left" w:pos="780"/>
        </w:tabs>
        <w:suppressAutoHyphens/>
        <w:ind w:right="113"/>
      </w:pPr>
    </w:p>
    <w:p w:rsidR="00BF7478" w:rsidRPr="0029463B" w:rsidRDefault="00BF7478" w:rsidP="00BF7478">
      <w:pPr>
        <w:tabs>
          <w:tab w:val="left" w:pos="0"/>
        </w:tabs>
        <w:suppressAutoHyphens/>
        <w:ind w:right="113"/>
      </w:pPr>
      <w:r>
        <w:t>8</w:t>
      </w:r>
      <w:r w:rsidRPr="0029463B">
        <w:t>.7.  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p w:rsidR="00BF7478" w:rsidRPr="0029463B" w:rsidRDefault="00BF7478" w:rsidP="00BF7478"/>
    <w:p w:rsidR="00BF7478" w:rsidRPr="00123B3E" w:rsidRDefault="00BF7478" w:rsidP="00BF7478">
      <w:r>
        <w:t>8</w:t>
      </w:r>
      <w:r w:rsidRPr="0029463B">
        <w:t>.8. Все изменения и отклонения от рабочей документации должны быть оформлены надлеж</w:t>
      </w:r>
      <w:r w:rsidRPr="0029463B">
        <w:t>а</w:t>
      </w:r>
      <w:r w:rsidRPr="0029463B">
        <w:t>щим образом, письменно согласованы с разработчиком (РД), проекта и Заказчиком. Все изм</w:t>
      </w:r>
      <w:r w:rsidRPr="0029463B">
        <w:t>е</w:t>
      </w:r>
      <w:r w:rsidRPr="0029463B">
        <w:t>нения и отклонения в (РД),</w:t>
      </w:r>
      <w:r>
        <w:t xml:space="preserve"> </w:t>
      </w:r>
      <w:r w:rsidRPr="0029463B">
        <w:t>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w:t>
      </w:r>
      <w:r w:rsidRPr="0029463B">
        <w:t>о</w:t>
      </w:r>
      <w:r w:rsidRPr="0029463B">
        <w:t>вор/соглашение о намерениях с организацией, имеющей право выполнять проектные работы.</w:t>
      </w:r>
      <w:r w:rsidRPr="00123B3E">
        <w:t xml:space="preserve"> </w:t>
      </w:r>
    </w:p>
    <w:p w:rsidR="00BF7478" w:rsidRPr="00123B3E" w:rsidRDefault="00BF7478" w:rsidP="00BF7478">
      <w:r w:rsidRPr="00123B3E">
        <w:t xml:space="preserve">     </w:t>
      </w:r>
    </w:p>
    <w:p w:rsidR="00BF7478" w:rsidRPr="00123B3E" w:rsidRDefault="00BF7478" w:rsidP="00A00F73">
      <w:pPr>
        <w:numPr>
          <w:ilvl w:val="0"/>
          <w:numId w:val="18"/>
        </w:numPr>
        <w:spacing w:after="0"/>
        <w:ind w:firstLine="1265"/>
        <w:rPr>
          <w:b/>
        </w:rPr>
      </w:pPr>
      <w:r w:rsidRPr="00123B3E">
        <w:rPr>
          <w:b/>
        </w:rPr>
        <w:t>Правила контроля и приемки выполненных работ</w:t>
      </w:r>
    </w:p>
    <w:p w:rsidR="00BF7478" w:rsidRPr="00123B3E" w:rsidRDefault="00BF7478" w:rsidP="00BF7478">
      <w:pPr>
        <w:pStyle w:val="afff"/>
        <w:rPr>
          <w:b/>
        </w:rPr>
      </w:pPr>
    </w:p>
    <w:p w:rsidR="00BF7478" w:rsidRPr="00123B3E" w:rsidRDefault="00BF7478" w:rsidP="00BF7478">
      <w:r>
        <w:t>9</w:t>
      </w:r>
      <w:r w:rsidRPr="00123B3E">
        <w:t>.1. При производстве работ не нарушать права третьих лиц, связанные  с использованием л</w:t>
      </w:r>
      <w:r w:rsidRPr="00123B3E">
        <w:t>ю</w:t>
      </w:r>
      <w:r w:rsidRPr="00123B3E">
        <w:t>бых патентов, торговых марок, авторских прав и иных объектов интеллектуальной собственн</w:t>
      </w:r>
      <w:r w:rsidRPr="00123B3E">
        <w:t>о</w:t>
      </w:r>
      <w:r w:rsidRPr="00123B3E">
        <w:t>сти, а также оградить Заказчика от возможных исков, заявлений, требований и обращений тр</w:t>
      </w:r>
      <w:r w:rsidRPr="00123B3E">
        <w:t>е</w:t>
      </w:r>
      <w:r w:rsidRPr="00123B3E">
        <w:t>тьих лиц, связанных  с таким нарушением.</w:t>
      </w:r>
    </w:p>
    <w:p w:rsidR="00BF7478" w:rsidRPr="00123B3E" w:rsidRDefault="00BF7478" w:rsidP="00BF7478">
      <w:r>
        <w:t>9</w:t>
      </w:r>
      <w:r w:rsidRPr="00123B3E">
        <w:t xml:space="preserve">.2. Поставить на </w:t>
      </w:r>
      <w:proofErr w:type="gramStart"/>
      <w:r w:rsidRPr="00123B3E">
        <w:t>при</w:t>
      </w:r>
      <w:r>
        <w:t>-</w:t>
      </w:r>
      <w:r w:rsidRPr="00123B3E">
        <w:t>объектный</w:t>
      </w:r>
      <w:proofErr w:type="gramEnd"/>
      <w:r w:rsidRPr="00123B3E">
        <w:t xml:space="preserve"> склад материалы, а также осуществить их приемку, разгрузку и хранение.</w:t>
      </w:r>
    </w:p>
    <w:p w:rsidR="00BF7478" w:rsidRPr="00123B3E" w:rsidRDefault="00BF7478" w:rsidP="00BF7478">
      <w:r>
        <w:t>9</w:t>
      </w:r>
      <w:r w:rsidRPr="00123B3E">
        <w:t>.3.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BF7478" w:rsidRPr="00123B3E" w:rsidRDefault="00BF7478" w:rsidP="00BF7478">
      <w:pPr>
        <w:tabs>
          <w:tab w:val="left" w:pos="860"/>
        </w:tabs>
        <w:spacing w:line="274" w:lineRule="exact"/>
      </w:pPr>
      <w:r>
        <w:t>9</w:t>
      </w:r>
      <w:r w:rsidRPr="00123B3E">
        <w:t>.4. По окончанию выполнения работ Исполнитель направляет Заказчику письменное уведо</w:t>
      </w:r>
      <w:r w:rsidRPr="00123B3E">
        <w:t>м</w:t>
      </w:r>
      <w:r w:rsidRPr="00123B3E">
        <w:t>ление об окончании работ/(этапа) с приложением всех необходимых документов согласно СНиП 12-01-2004, СНиП 3.01.04-87,  СНиП 3.01.03-84. РД 11-05-07, РД 11-02-06.</w:t>
      </w:r>
    </w:p>
    <w:p w:rsidR="00BF7478" w:rsidRPr="007D0E8F" w:rsidRDefault="00BF7478" w:rsidP="00BF7478">
      <w:r>
        <w:t>9</w:t>
      </w:r>
      <w:r w:rsidRPr="007D0E8F">
        <w:t>.5.  монтажные работы оформляются:</w:t>
      </w:r>
    </w:p>
    <w:p w:rsidR="00BF7478" w:rsidRPr="007D0E8F" w:rsidRDefault="00BF7478" w:rsidP="00BF7478">
      <w:pPr>
        <w:numPr>
          <w:ilvl w:val="0"/>
          <w:numId w:val="15"/>
        </w:numPr>
        <w:shd w:val="clear" w:color="auto" w:fill="FFFFFF"/>
        <w:spacing w:after="0"/>
        <w:ind w:left="0" w:right="-1" w:firstLine="0"/>
        <w:rPr>
          <w:rStyle w:val="affff0"/>
          <w:rFonts w:eastAsia="MS Mincho"/>
        </w:rPr>
      </w:pPr>
      <w:r w:rsidRPr="007D0E8F">
        <w:rPr>
          <w:rStyle w:val="affff0"/>
          <w:rFonts w:eastAsia="MS Mincho"/>
        </w:rPr>
        <w:t>подписанием полномочными представителями Сторон Актов о приемке выполненных работ (форма КС – 2) и Справки о стоимости выполненных работ и затрат (форма КС – 3) по всем видам и объемам работ, указанных в проектно-сметной документации и  оформленными  в соответствии с  требованиями Постановления Госкомстата РФ от 11.11.1999 г. № 100;</w:t>
      </w:r>
    </w:p>
    <w:p w:rsidR="00BF7478" w:rsidRPr="00123B3E" w:rsidRDefault="00BF7478" w:rsidP="00BF7478">
      <w:r>
        <w:t>9</w:t>
      </w:r>
      <w:r w:rsidRPr="00123B3E">
        <w:t>.</w:t>
      </w:r>
      <w:r>
        <w:t>6</w:t>
      </w:r>
      <w:r w:rsidRPr="00123B3E">
        <w:t>. Подрядчик передает по акту сдачи-прие</w:t>
      </w:r>
      <w:r>
        <w:t xml:space="preserve">мки исполнительную документацию, а так же скорректированную проектную документацию по Реконструкции ПС 35/6 </w:t>
      </w:r>
      <w:proofErr w:type="spellStart"/>
      <w:r>
        <w:t>кВ</w:t>
      </w:r>
      <w:proofErr w:type="spellEnd"/>
      <w:r>
        <w:t xml:space="preserve"> №10 «Разрез К</w:t>
      </w:r>
      <w:r>
        <w:t>и</w:t>
      </w:r>
      <w:r>
        <w:t xml:space="preserve">селевский»  </w:t>
      </w:r>
      <w:r w:rsidRPr="00123B3E">
        <w:t xml:space="preserve"> </w:t>
      </w:r>
    </w:p>
    <w:p w:rsidR="00BF7478" w:rsidRPr="00123B3E" w:rsidRDefault="00BF7478" w:rsidP="00BF7478">
      <w:r w:rsidRPr="00123B3E">
        <w:t>Неотъемлемой частью исполнительной документации являются:</w:t>
      </w:r>
    </w:p>
    <w:p w:rsidR="00BF7478" w:rsidRDefault="00BF7478" w:rsidP="00BF7478">
      <w:pPr>
        <w:numPr>
          <w:ilvl w:val="0"/>
          <w:numId w:val="15"/>
        </w:numPr>
        <w:shd w:val="clear" w:color="auto" w:fill="FFFFFF"/>
        <w:spacing w:after="0"/>
        <w:ind w:left="0" w:right="-1" w:firstLine="0"/>
        <w:rPr>
          <w:rStyle w:val="affff0"/>
          <w:rFonts w:eastAsia="MS Mincho"/>
        </w:rPr>
      </w:pPr>
      <w:r>
        <w:rPr>
          <w:rStyle w:val="affff0"/>
          <w:rFonts w:eastAsia="MS Mincho"/>
        </w:rPr>
        <w:t>Уточненная однолинейная принципиальная схема</w:t>
      </w:r>
      <w:r w:rsidRPr="00123B3E">
        <w:rPr>
          <w:rStyle w:val="affff0"/>
          <w:rFonts w:eastAsia="MS Mincho"/>
        </w:rPr>
        <w:t xml:space="preserve">; </w:t>
      </w:r>
    </w:p>
    <w:p w:rsidR="00BF7478" w:rsidRPr="00123B3E" w:rsidRDefault="00BF7478" w:rsidP="00BF7478">
      <w:pPr>
        <w:numPr>
          <w:ilvl w:val="0"/>
          <w:numId w:val="15"/>
        </w:numPr>
        <w:shd w:val="clear" w:color="auto" w:fill="FFFFFF"/>
        <w:spacing w:after="0"/>
        <w:ind w:left="0" w:right="-1" w:firstLine="0"/>
        <w:rPr>
          <w:rStyle w:val="affff0"/>
          <w:rFonts w:eastAsia="MS Mincho"/>
        </w:rPr>
      </w:pPr>
      <w:r>
        <w:rPr>
          <w:rStyle w:val="affff0"/>
          <w:rFonts w:eastAsia="MS Mincho"/>
        </w:rPr>
        <w:t xml:space="preserve">Фактический план ЗРУ-6 </w:t>
      </w:r>
      <w:proofErr w:type="spellStart"/>
      <w:r>
        <w:rPr>
          <w:rStyle w:val="affff0"/>
          <w:rFonts w:eastAsia="MS Mincho"/>
        </w:rPr>
        <w:t>кВ</w:t>
      </w:r>
      <w:proofErr w:type="spellEnd"/>
      <w:r>
        <w:rPr>
          <w:rStyle w:val="affff0"/>
          <w:rFonts w:eastAsia="MS Mincho"/>
        </w:rPr>
        <w:t xml:space="preserve"> с расположением шкафов КРУ- 6 </w:t>
      </w:r>
      <w:proofErr w:type="spellStart"/>
      <w:r>
        <w:rPr>
          <w:rStyle w:val="affff0"/>
          <w:rFonts w:eastAsia="MS Mincho"/>
        </w:rPr>
        <w:t>кВ</w:t>
      </w:r>
      <w:proofErr w:type="spellEnd"/>
      <w:r w:rsidRPr="00123B3E">
        <w:rPr>
          <w:rStyle w:val="affff0"/>
          <w:rFonts w:eastAsia="MS Mincho"/>
        </w:rPr>
        <w:t xml:space="preserve">; </w:t>
      </w:r>
    </w:p>
    <w:p w:rsidR="00BF7478" w:rsidRPr="00123B3E" w:rsidRDefault="00BF7478" w:rsidP="00BF7478">
      <w:pPr>
        <w:shd w:val="clear" w:color="auto" w:fill="FFFFFF"/>
        <w:ind w:left="284" w:right="-1"/>
        <w:rPr>
          <w:rStyle w:val="affff0"/>
          <w:rFonts w:eastAsia="MS Mincho"/>
        </w:rPr>
      </w:pPr>
    </w:p>
    <w:p w:rsidR="00BF7478" w:rsidRPr="00123B3E" w:rsidRDefault="00BF7478" w:rsidP="00BF7478">
      <w:pPr>
        <w:shd w:val="clear" w:color="auto" w:fill="FFFFFF"/>
        <w:ind w:right="-1"/>
        <w:rPr>
          <w:rStyle w:val="affff0"/>
          <w:rFonts w:eastAsia="MS Mincho"/>
        </w:rPr>
      </w:pPr>
    </w:p>
    <w:p w:rsidR="00BF7478" w:rsidRPr="00F5702F" w:rsidRDefault="00BF7478" w:rsidP="00A00F73">
      <w:pPr>
        <w:numPr>
          <w:ilvl w:val="0"/>
          <w:numId w:val="18"/>
        </w:numPr>
        <w:spacing w:after="0"/>
        <w:ind w:firstLine="1548"/>
      </w:pPr>
      <w:r w:rsidRPr="00123B3E">
        <w:rPr>
          <w:b/>
        </w:rPr>
        <w:t>Гарантии подрядной организации</w:t>
      </w:r>
    </w:p>
    <w:p w:rsidR="00BF7478" w:rsidRPr="00123B3E" w:rsidRDefault="00BF7478" w:rsidP="00BF7478"/>
    <w:p w:rsidR="00BF7478" w:rsidRPr="00123B3E" w:rsidRDefault="00BF7478" w:rsidP="00BF7478">
      <w:r w:rsidRPr="00123B3E">
        <w:t>Гарантийный срок на выполненные работы составляет 36 месяцев.</w:t>
      </w:r>
    </w:p>
    <w:p w:rsidR="00BF7478" w:rsidRPr="00123B3E" w:rsidRDefault="00BF7478" w:rsidP="00BF7478">
      <w:pPr>
        <w:ind w:left="360"/>
        <w:rPr>
          <w:b/>
        </w:rPr>
      </w:pPr>
    </w:p>
    <w:p w:rsidR="00BF7478" w:rsidRDefault="00BF7478" w:rsidP="00A00F73">
      <w:pPr>
        <w:numPr>
          <w:ilvl w:val="0"/>
          <w:numId w:val="18"/>
        </w:numPr>
        <w:spacing w:after="0"/>
        <w:ind w:firstLine="2399"/>
        <w:rPr>
          <w:b/>
        </w:rPr>
      </w:pPr>
      <w:r w:rsidRPr="00123B3E">
        <w:rPr>
          <w:b/>
        </w:rPr>
        <w:t>Другие требования</w:t>
      </w:r>
    </w:p>
    <w:p w:rsidR="00BF7478" w:rsidRPr="00123B3E" w:rsidRDefault="00BF7478" w:rsidP="00BF7478">
      <w:pPr>
        <w:rPr>
          <w:b/>
        </w:rPr>
      </w:pPr>
    </w:p>
    <w:p w:rsidR="00BF7478" w:rsidRPr="00123B3E" w:rsidRDefault="00BF7478" w:rsidP="00BF7478">
      <w:r>
        <w:t>11</w:t>
      </w:r>
      <w:r w:rsidRPr="00123B3E">
        <w:t>.1 Работы по реконструкции производятся в условиях действующей ПС, вблизи оборудов</w:t>
      </w:r>
      <w:r w:rsidRPr="00123B3E">
        <w:t>а</w:t>
      </w:r>
      <w:r w:rsidRPr="00123B3E">
        <w:t>ния находящегося под высоким напряжением. На действующем угольном разрезе «</w:t>
      </w:r>
      <w:r>
        <w:t xml:space="preserve">Разрез </w:t>
      </w:r>
      <w:r w:rsidRPr="00123B3E">
        <w:t>К</w:t>
      </w:r>
      <w:r w:rsidRPr="00123B3E">
        <w:t>и</w:t>
      </w:r>
      <w:r w:rsidRPr="00123B3E">
        <w:t xml:space="preserve">селевский».  Перед началом производства работ - определить их порядок. </w:t>
      </w:r>
    </w:p>
    <w:p w:rsidR="00BF7478" w:rsidRDefault="00BF7478" w:rsidP="00BF7478">
      <w:r>
        <w:t>11</w:t>
      </w:r>
      <w:r w:rsidRPr="00123B3E">
        <w:t>.2 Подрядчик предоставляет сметную документацию (расчет стоимости договорной цены) в соответствии с Методикой применения сметных норм по приказу №1028/</w:t>
      </w:r>
      <w:proofErr w:type="gramStart"/>
      <w:r w:rsidRPr="00123B3E">
        <w:t>ПР</w:t>
      </w:r>
      <w:proofErr w:type="gramEnd"/>
      <w:r w:rsidRPr="00123B3E">
        <w:t xml:space="preserve"> от 29.12.2016 г., используя для определения стоимости работ Территориальные сметные нормативы Кемеро</w:t>
      </w:r>
      <w:r w:rsidRPr="00123B3E">
        <w:t>в</w:t>
      </w:r>
      <w:r w:rsidRPr="00123B3E">
        <w:t>ской Области введенные приказами от 28.02.2017 г.№514/</w:t>
      </w:r>
      <w:proofErr w:type="spellStart"/>
      <w:r w:rsidRPr="00123B3E">
        <w:t>пр</w:t>
      </w:r>
      <w:proofErr w:type="spellEnd"/>
      <w:r w:rsidRPr="00123B3E">
        <w:t>, №515/пр,516/пр,№517/</w:t>
      </w:r>
      <w:proofErr w:type="spellStart"/>
      <w:r w:rsidRPr="00123B3E">
        <w:t>пр</w:t>
      </w:r>
      <w:proofErr w:type="spellEnd"/>
      <w:r w:rsidRPr="00123B3E">
        <w:t>, №518/</w:t>
      </w:r>
      <w:proofErr w:type="spellStart"/>
      <w:r w:rsidRPr="00123B3E">
        <w:t>пр</w:t>
      </w:r>
      <w:proofErr w:type="spellEnd"/>
      <w:r w:rsidRPr="00123B3E">
        <w:t>, №519/</w:t>
      </w:r>
      <w:proofErr w:type="spellStart"/>
      <w:r w:rsidRPr="00123B3E">
        <w:t>пр</w:t>
      </w:r>
      <w:proofErr w:type="spellEnd"/>
      <w:r w:rsidRPr="00123B3E">
        <w:t>, №520/</w:t>
      </w:r>
      <w:proofErr w:type="spellStart"/>
      <w:r w:rsidRPr="00123B3E">
        <w:t>пр</w:t>
      </w:r>
      <w:proofErr w:type="spellEnd"/>
      <w:r w:rsidRPr="00123B3E">
        <w:t xml:space="preserve">, №521/пр. </w:t>
      </w:r>
    </w:p>
    <w:p w:rsidR="00BF7478" w:rsidRPr="00123B3E" w:rsidRDefault="00BF7478" w:rsidP="00BF7478">
      <w:r>
        <w:t>11.3</w:t>
      </w:r>
      <w:proofErr w:type="gramStart"/>
      <w:r>
        <w:t xml:space="preserve">  </w:t>
      </w:r>
      <w:r w:rsidRPr="00123B3E">
        <w:t>Д</w:t>
      </w:r>
      <w:proofErr w:type="gramEnd"/>
      <w:r w:rsidRPr="00123B3E">
        <w:t>ля перехода к стоимости текущего периода применять индекс пересчета сметной сто</w:t>
      </w:r>
      <w:r w:rsidRPr="00123B3E">
        <w:t>и</w:t>
      </w:r>
      <w:r w:rsidRPr="00123B3E">
        <w:t xml:space="preserve">мости строительства </w:t>
      </w:r>
      <w:r>
        <w:t>январь</w:t>
      </w:r>
      <w:r w:rsidRPr="00123B3E">
        <w:t xml:space="preserve"> 20</w:t>
      </w:r>
      <w:r>
        <w:t>20</w:t>
      </w:r>
      <w:r w:rsidRPr="00123B3E">
        <w:t>г. для внебюджетного финансирования. Утвержденные прот</w:t>
      </w:r>
      <w:r w:rsidRPr="00123B3E">
        <w:t>о</w:t>
      </w:r>
      <w:r w:rsidRPr="00123B3E">
        <w:t xml:space="preserve">колом Центра Ценообразования по Кемеровской области.    </w:t>
      </w:r>
    </w:p>
    <w:p w:rsidR="00BF7478" w:rsidRPr="00123B3E" w:rsidRDefault="00BF7478" w:rsidP="00BF7478">
      <w:r>
        <w:t>11</w:t>
      </w:r>
      <w:r w:rsidRPr="00123B3E">
        <w:t>.4</w:t>
      </w:r>
      <w:proofErr w:type="gramStart"/>
      <w:r w:rsidRPr="00123B3E">
        <w:t xml:space="preserve">  Д</w:t>
      </w:r>
      <w:proofErr w:type="gramEnd"/>
      <w:r w:rsidRPr="00123B3E">
        <w:t>о начала работ разработать и согласовать с заказчиком сетевой график производства р</w:t>
      </w:r>
      <w:r w:rsidRPr="00123B3E">
        <w:t>а</w:t>
      </w:r>
      <w:r w:rsidRPr="00123B3E">
        <w:t>бот и план производства работ (ППР).</w:t>
      </w:r>
    </w:p>
    <w:p w:rsidR="00BF7478" w:rsidRPr="00123B3E" w:rsidRDefault="00BF7478" w:rsidP="00BF7478">
      <w:pPr>
        <w:tabs>
          <w:tab w:val="left" w:pos="-540"/>
        </w:tabs>
        <w:suppressAutoHyphens/>
      </w:pPr>
      <w:r>
        <w:t>11</w:t>
      </w:r>
      <w:r w:rsidRPr="00123B3E">
        <w:t>.5. По окончании работ Подрядчик обязуется передать в обязательном порядке Заказчику следующую исполнительную документацию:</w:t>
      </w:r>
    </w:p>
    <w:p w:rsidR="00BF7478" w:rsidRPr="0029463B" w:rsidRDefault="00BF7478" w:rsidP="00BF7478">
      <w:pPr>
        <w:tabs>
          <w:tab w:val="left" w:pos="-540"/>
        </w:tabs>
        <w:suppressAutoHyphens/>
        <w:rPr>
          <w:spacing w:val="-10"/>
        </w:rPr>
      </w:pPr>
      <w:r w:rsidRPr="00123B3E">
        <w:rPr>
          <w:spacing w:val="-10"/>
        </w:rPr>
        <w:t>-</w:t>
      </w:r>
      <w:r w:rsidRPr="00123B3E">
        <w:rPr>
          <w:spacing w:val="-10"/>
        </w:rPr>
        <w:tab/>
      </w:r>
      <w:r w:rsidRPr="0029463B">
        <w:rPr>
          <w:spacing w:val="-10"/>
        </w:rPr>
        <w:t>Акты освидетельствования скрытых работ; фото сопровождение этапов работ.</w:t>
      </w:r>
    </w:p>
    <w:p w:rsidR="00BF7478" w:rsidRPr="0029463B" w:rsidRDefault="00BF7478" w:rsidP="00BF7478">
      <w:pPr>
        <w:tabs>
          <w:tab w:val="left" w:pos="-540"/>
        </w:tabs>
        <w:suppressAutoHyphens/>
        <w:rPr>
          <w:spacing w:val="-10"/>
        </w:rPr>
      </w:pPr>
      <w:r w:rsidRPr="0029463B">
        <w:rPr>
          <w:spacing w:val="-10"/>
        </w:rPr>
        <w:t xml:space="preserve">- </w:t>
      </w:r>
      <w:r w:rsidRPr="0029463B">
        <w:rPr>
          <w:spacing w:val="-10"/>
        </w:rPr>
        <w:tab/>
        <w:t xml:space="preserve">Исполнительные схемы; протоколы испытаний и измерений; геодезические съемки. </w:t>
      </w:r>
    </w:p>
    <w:p w:rsidR="00BF7478" w:rsidRPr="0029463B" w:rsidRDefault="00BF7478" w:rsidP="00BF7478">
      <w:pPr>
        <w:suppressAutoHyphens/>
        <w:rPr>
          <w:spacing w:val="-10"/>
        </w:rPr>
      </w:pPr>
      <w:r w:rsidRPr="0029463B">
        <w:rPr>
          <w:spacing w:val="-10"/>
        </w:rPr>
        <w:t xml:space="preserve">- </w:t>
      </w:r>
      <w:r w:rsidRPr="0029463B">
        <w:rPr>
          <w:spacing w:val="-10"/>
        </w:rPr>
        <w:tab/>
        <w:t>Общий журнал работ, журнал сварочных работ</w:t>
      </w:r>
    </w:p>
    <w:p w:rsidR="00BF7478" w:rsidRPr="00123B3E" w:rsidRDefault="00BF7478" w:rsidP="00BF7478">
      <w:pPr>
        <w:suppressAutoHyphens/>
        <w:rPr>
          <w:spacing w:val="-10"/>
        </w:rPr>
      </w:pPr>
      <w:r w:rsidRPr="00123B3E">
        <w:rPr>
          <w:spacing w:val="-10"/>
        </w:rPr>
        <w:t>-</w:t>
      </w:r>
      <w:r w:rsidRPr="00123B3E">
        <w:rPr>
          <w:spacing w:val="-10"/>
        </w:rPr>
        <w:tab/>
      </w:r>
      <w:r w:rsidRPr="00123B3E">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BF7478" w:rsidRPr="00123B3E" w:rsidRDefault="00BF7478" w:rsidP="00BF7478">
      <w:pPr>
        <w:rPr>
          <w:b/>
        </w:rPr>
      </w:pPr>
    </w:p>
    <w:p w:rsidR="00BF7478" w:rsidRPr="00123B3E" w:rsidRDefault="00BF7478" w:rsidP="00BF7478">
      <w:pPr>
        <w:autoSpaceDE w:val="0"/>
        <w:autoSpaceDN w:val="0"/>
        <w:adjustRightInd w:val="0"/>
      </w:pPr>
    </w:p>
    <w:p w:rsidR="00BF7478" w:rsidRPr="00123B3E" w:rsidRDefault="00BF7478" w:rsidP="00BF7478">
      <w:pPr>
        <w:autoSpaceDE w:val="0"/>
        <w:autoSpaceDN w:val="0"/>
        <w:adjustRightInd w:val="0"/>
        <w:rPr>
          <w:b/>
        </w:rPr>
      </w:pPr>
      <w:r w:rsidRPr="00123B3E">
        <w:rPr>
          <w:b/>
        </w:rPr>
        <w:t>Главный инженер ООО «ОЭСК»</w:t>
      </w:r>
      <w:r w:rsidRPr="00123B3E">
        <w:rPr>
          <w:b/>
        </w:rPr>
        <w:tab/>
      </w:r>
      <w:r w:rsidRPr="00123B3E">
        <w:rPr>
          <w:b/>
        </w:rPr>
        <w:tab/>
      </w:r>
      <w:r w:rsidRPr="00123B3E">
        <w:rPr>
          <w:b/>
        </w:rPr>
        <w:tab/>
      </w:r>
      <w:r w:rsidRPr="00123B3E">
        <w:rPr>
          <w:b/>
        </w:rPr>
        <w:tab/>
      </w:r>
      <w:r w:rsidRPr="00123B3E">
        <w:rPr>
          <w:b/>
        </w:rPr>
        <w:tab/>
        <w:t>А.Ю. Шахов</w:t>
      </w:r>
    </w:p>
    <w:p w:rsidR="00BF7478" w:rsidRPr="00123B3E" w:rsidRDefault="00BF7478" w:rsidP="00BF7478">
      <w:pPr>
        <w:autoSpaceDE w:val="0"/>
        <w:autoSpaceDN w:val="0"/>
        <w:adjustRightInd w:val="0"/>
        <w:rPr>
          <w:b/>
        </w:rPr>
      </w:pPr>
    </w:p>
    <w:p w:rsidR="00BF7478" w:rsidRPr="00123B3E" w:rsidRDefault="00BF7478" w:rsidP="00BF7478">
      <w:pPr>
        <w:autoSpaceDE w:val="0"/>
        <w:autoSpaceDN w:val="0"/>
        <w:adjustRightInd w:val="0"/>
        <w:rPr>
          <w:b/>
        </w:rPr>
      </w:pPr>
    </w:p>
    <w:p w:rsidR="00BF7478" w:rsidRDefault="00BF7478" w:rsidP="00BF7478">
      <w:pPr>
        <w:autoSpaceDE w:val="0"/>
        <w:autoSpaceDN w:val="0"/>
        <w:adjustRightInd w:val="0"/>
        <w:rPr>
          <w:b/>
        </w:rPr>
      </w:pPr>
      <w:r w:rsidRPr="00123B3E">
        <w:rPr>
          <w:b/>
        </w:rPr>
        <w:t xml:space="preserve"> </w:t>
      </w:r>
      <w:r>
        <w:rPr>
          <w:b/>
        </w:rPr>
        <w:t>Начальник ПЛИИ</w:t>
      </w:r>
      <w:r w:rsidRPr="00123B3E">
        <w:rPr>
          <w:b/>
        </w:rPr>
        <w:t xml:space="preserve"> ООО «ОЭСК»</w:t>
      </w:r>
      <w:r w:rsidRPr="00421806">
        <w:rPr>
          <w:b/>
        </w:rPr>
        <w:tab/>
      </w:r>
      <w:r w:rsidRPr="00421806">
        <w:rPr>
          <w:b/>
        </w:rPr>
        <w:tab/>
      </w:r>
      <w:r w:rsidRPr="00421806">
        <w:rPr>
          <w:b/>
        </w:rPr>
        <w:tab/>
      </w:r>
      <w:r>
        <w:rPr>
          <w:b/>
        </w:rPr>
        <w:t xml:space="preserve">                        Е</w:t>
      </w:r>
      <w:r w:rsidRPr="00421806">
        <w:rPr>
          <w:b/>
        </w:rPr>
        <w:t>.</w:t>
      </w:r>
      <w:r>
        <w:rPr>
          <w:b/>
        </w:rPr>
        <w:t>С</w:t>
      </w:r>
      <w:r w:rsidRPr="00421806">
        <w:rPr>
          <w:b/>
        </w:rPr>
        <w:t xml:space="preserve">. </w:t>
      </w:r>
      <w:r>
        <w:rPr>
          <w:b/>
        </w:rPr>
        <w:t>Порошин</w:t>
      </w:r>
    </w:p>
    <w:p w:rsidR="00BF7478" w:rsidRPr="00EF5F5E" w:rsidRDefault="00BF7478" w:rsidP="00BF7478"/>
    <w:p w:rsidR="00BF7478" w:rsidRDefault="00BF7478" w:rsidP="00BF7478"/>
    <w:p w:rsidR="00BF7478" w:rsidRPr="00123B3E" w:rsidRDefault="00BF7478" w:rsidP="00BF7478">
      <w:pPr>
        <w:autoSpaceDE w:val="0"/>
        <w:autoSpaceDN w:val="0"/>
        <w:adjustRightInd w:val="0"/>
        <w:rPr>
          <w:b/>
        </w:rPr>
      </w:pPr>
      <w:r>
        <w:rPr>
          <w:b/>
        </w:rPr>
        <w:t>Начальник СРЭС</w:t>
      </w:r>
      <w:r w:rsidRPr="00123B3E">
        <w:rPr>
          <w:b/>
        </w:rPr>
        <w:t xml:space="preserve"> ООО «ОЭСК»</w:t>
      </w:r>
      <w:r w:rsidRPr="00123B3E">
        <w:rPr>
          <w:b/>
        </w:rPr>
        <w:tab/>
      </w:r>
      <w:r w:rsidRPr="00123B3E">
        <w:rPr>
          <w:b/>
        </w:rPr>
        <w:tab/>
      </w:r>
      <w:r w:rsidRPr="00123B3E">
        <w:rPr>
          <w:b/>
        </w:rPr>
        <w:tab/>
      </w:r>
      <w:r w:rsidRPr="00123B3E">
        <w:rPr>
          <w:b/>
        </w:rPr>
        <w:tab/>
      </w:r>
      <w:r w:rsidRPr="00123B3E">
        <w:rPr>
          <w:b/>
        </w:rPr>
        <w:tab/>
      </w:r>
      <w:r>
        <w:rPr>
          <w:b/>
        </w:rPr>
        <w:t>В</w:t>
      </w:r>
      <w:r w:rsidRPr="00123B3E">
        <w:rPr>
          <w:b/>
        </w:rPr>
        <w:t>.</w:t>
      </w:r>
      <w:r>
        <w:rPr>
          <w:b/>
        </w:rPr>
        <w:t>А</w:t>
      </w:r>
      <w:r w:rsidRPr="00123B3E">
        <w:rPr>
          <w:b/>
        </w:rPr>
        <w:t xml:space="preserve">. </w:t>
      </w:r>
      <w:proofErr w:type="spellStart"/>
      <w:r>
        <w:rPr>
          <w:b/>
        </w:rPr>
        <w:t>Басманов</w:t>
      </w:r>
      <w:proofErr w:type="spellEnd"/>
    </w:p>
    <w:p w:rsidR="00BF7478" w:rsidRDefault="00BF7478" w:rsidP="00BF7478"/>
    <w:p w:rsidR="00BF7478" w:rsidRPr="007559F7" w:rsidRDefault="00BF7478" w:rsidP="00BF7478"/>
    <w:p w:rsidR="00BF7478" w:rsidRDefault="00BF7478" w:rsidP="00BF7478"/>
    <w:p w:rsidR="00BF7478" w:rsidRDefault="00E730AB" w:rsidP="00BF7478">
      <w:pPr>
        <w:autoSpaceDE w:val="0"/>
        <w:autoSpaceDN w:val="0"/>
        <w:adjustRightInd w:val="0"/>
        <w:rPr>
          <w:b/>
        </w:rPr>
      </w:pPr>
      <w:proofErr w:type="spellStart"/>
      <w:r>
        <w:rPr>
          <w:b/>
        </w:rPr>
        <w:t>И.о</w:t>
      </w:r>
      <w:proofErr w:type="spellEnd"/>
      <w:r>
        <w:rPr>
          <w:b/>
        </w:rPr>
        <w:t>. начальника ПТО</w:t>
      </w:r>
      <w:r w:rsidR="00BF7478" w:rsidRPr="00421806">
        <w:rPr>
          <w:b/>
        </w:rPr>
        <w:tab/>
      </w:r>
      <w:r w:rsidR="00BF7478" w:rsidRPr="00421806">
        <w:rPr>
          <w:b/>
        </w:rPr>
        <w:tab/>
      </w:r>
      <w:r w:rsidR="00BF7478">
        <w:rPr>
          <w:b/>
        </w:rPr>
        <w:t xml:space="preserve">                               </w:t>
      </w:r>
      <w:r>
        <w:rPr>
          <w:b/>
        </w:rPr>
        <w:tab/>
      </w:r>
      <w:r>
        <w:rPr>
          <w:b/>
        </w:rPr>
        <w:tab/>
      </w:r>
      <w:r w:rsidR="00BF7478">
        <w:rPr>
          <w:b/>
        </w:rPr>
        <w:t xml:space="preserve">          </w:t>
      </w:r>
      <w:r w:rsidR="00BF7478" w:rsidRPr="00421806">
        <w:rPr>
          <w:b/>
        </w:rPr>
        <w:tab/>
      </w:r>
      <w:r>
        <w:rPr>
          <w:b/>
        </w:rPr>
        <w:t>Г</w:t>
      </w:r>
      <w:r w:rsidR="00BF7478" w:rsidRPr="00421806">
        <w:rPr>
          <w:b/>
        </w:rPr>
        <w:t>.</w:t>
      </w:r>
      <w:r>
        <w:rPr>
          <w:b/>
        </w:rPr>
        <w:t>В</w:t>
      </w:r>
      <w:r w:rsidR="00BF7478" w:rsidRPr="00421806">
        <w:rPr>
          <w:b/>
        </w:rPr>
        <w:t xml:space="preserve">. </w:t>
      </w:r>
      <w:r>
        <w:rPr>
          <w:b/>
        </w:rPr>
        <w:t>Запорожец</w:t>
      </w:r>
    </w:p>
    <w:p w:rsidR="00BF7478" w:rsidRPr="007559F7" w:rsidRDefault="00BF7478" w:rsidP="00BF7478"/>
    <w:p w:rsidR="00576AA3" w:rsidRDefault="00576AA3" w:rsidP="00BF7478">
      <w:pPr>
        <w:spacing w:after="0"/>
        <w:jc w:val="center"/>
        <w:rPr>
          <w:i/>
        </w:rPr>
      </w:pPr>
    </w:p>
    <w:sectPr w:rsidR="00576AA3" w:rsidSect="0095023D">
      <w:headerReference w:type="default" r:id="rId4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94" w:rsidRDefault="00600394">
      <w:r>
        <w:separator/>
      </w:r>
    </w:p>
  </w:endnote>
  <w:endnote w:type="continuationSeparator" w:id="0">
    <w:p w:rsidR="00600394" w:rsidRDefault="0060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94" w:rsidRDefault="00600394">
      <w:r>
        <w:separator/>
      </w:r>
    </w:p>
  </w:footnote>
  <w:footnote w:type="continuationSeparator" w:id="0">
    <w:p w:rsidR="00600394" w:rsidRDefault="00600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A80EBF" w:rsidRDefault="0060039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74692">
      <w:rPr>
        <w:sz w:val="20"/>
      </w:rPr>
      <w:t>14</w:t>
    </w:r>
    <w:r w:rsidRPr="00A80EBF">
      <w:rPr>
        <w:sz w:val="20"/>
      </w:rPr>
      <w:fldChar w:fldCharType="end"/>
    </w:r>
  </w:p>
  <w:p w:rsidR="00600394" w:rsidRDefault="00600394"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Default="00600394">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00394" w:rsidRDefault="00600394">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A80EBF" w:rsidRDefault="0060039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74692">
      <w:rPr>
        <w:sz w:val="20"/>
      </w:rPr>
      <w:t>28</w:t>
    </w:r>
    <w:r w:rsidRPr="00A80EBF">
      <w:rPr>
        <w:sz w:val="20"/>
      </w:rPr>
      <w:fldChar w:fldCharType="end"/>
    </w:r>
  </w:p>
  <w:p w:rsidR="00600394" w:rsidRDefault="00600394"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110B92" w:rsidRDefault="00600394">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C74692">
      <w:rPr>
        <w:sz w:val="20"/>
      </w:rPr>
      <w:t>39</w:t>
    </w:r>
    <w:r w:rsidRPr="00110B92">
      <w:rPr>
        <w:sz w:val="20"/>
      </w:rPr>
      <w:fldChar w:fldCharType="end"/>
    </w:r>
  </w:p>
  <w:p w:rsidR="00600394" w:rsidRDefault="00600394">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F9E"/>
    <w:multiLevelType w:val="multilevel"/>
    <w:tmpl w:val="696CD4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2876F84"/>
    <w:multiLevelType w:val="hybridMultilevel"/>
    <w:tmpl w:val="B504EB3A"/>
    <w:lvl w:ilvl="0" w:tplc="73E0F3D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046E9D"/>
    <w:multiLevelType w:val="hybridMultilevel"/>
    <w:tmpl w:val="E1BA2CE4"/>
    <w:lvl w:ilvl="0" w:tplc="D258072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8017BB7"/>
    <w:multiLevelType w:val="hybridMultilevel"/>
    <w:tmpl w:val="697E9B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9C77F03"/>
    <w:multiLevelType w:val="hybridMultilevel"/>
    <w:tmpl w:val="7D12AFA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3B4F7C54"/>
    <w:multiLevelType w:val="hybridMultilevel"/>
    <w:tmpl w:val="DE6EBC7A"/>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2">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lvlOverride w:ilvl="0">
      <w:startOverride w:val="1"/>
    </w:lvlOverride>
  </w:num>
  <w:num w:numId="4">
    <w:abstractNumId w:val="9"/>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7"/>
  </w:num>
  <w:num w:numId="10">
    <w:abstractNumId w:val="0"/>
  </w:num>
  <w:num w:numId="11">
    <w:abstractNumId w:val="6"/>
  </w:num>
  <w:num w:numId="12">
    <w:abstractNumId w:val="17"/>
  </w:num>
  <w:num w:numId="13">
    <w:abstractNumId w:val="16"/>
  </w:num>
  <w:num w:numId="14">
    <w:abstractNumId w:val="10"/>
  </w:num>
  <w:num w:numId="15">
    <w:abstractNumId w:val="14"/>
  </w:num>
  <w:num w:numId="16">
    <w:abstractNumId w:val="3"/>
  </w:num>
  <w:num w:numId="17">
    <w:abstractNumId w:val="15"/>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1756A"/>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22BA"/>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49D"/>
    <w:rsid w:val="00087C3A"/>
    <w:rsid w:val="000904AA"/>
    <w:rsid w:val="00091DC2"/>
    <w:rsid w:val="0009308C"/>
    <w:rsid w:val="00093C29"/>
    <w:rsid w:val="00093C82"/>
    <w:rsid w:val="0009469B"/>
    <w:rsid w:val="0009705B"/>
    <w:rsid w:val="00097209"/>
    <w:rsid w:val="000A1AF0"/>
    <w:rsid w:val="000A26A6"/>
    <w:rsid w:val="000A3F16"/>
    <w:rsid w:val="000A3F2E"/>
    <w:rsid w:val="000A574C"/>
    <w:rsid w:val="000B092B"/>
    <w:rsid w:val="000B09DA"/>
    <w:rsid w:val="000B2527"/>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58C8"/>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1B7"/>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1FDC"/>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77A17"/>
    <w:rsid w:val="002809B2"/>
    <w:rsid w:val="00281255"/>
    <w:rsid w:val="00282FFE"/>
    <w:rsid w:val="002836AE"/>
    <w:rsid w:val="00283BF2"/>
    <w:rsid w:val="0028422F"/>
    <w:rsid w:val="00284297"/>
    <w:rsid w:val="002846D1"/>
    <w:rsid w:val="00287BC7"/>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5B6D"/>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76F35"/>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6B29"/>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45D5"/>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394"/>
    <w:rsid w:val="00600664"/>
    <w:rsid w:val="0060081D"/>
    <w:rsid w:val="00600CFB"/>
    <w:rsid w:val="006011AD"/>
    <w:rsid w:val="006016EB"/>
    <w:rsid w:val="0060704A"/>
    <w:rsid w:val="00610098"/>
    <w:rsid w:val="00610BA5"/>
    <w:rsid w:val="006117B8"/>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60D"/>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A55FA"/>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478"/>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291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0F73"/>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853"/>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0FE"/>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641"/>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53DF"/>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BF7478"/>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4692"/>
    <w:rsid w:val="00C76329"/>
    <w:rsid w:val="00C77A1A"/>
    <w:rsid w:val="00C805A5"/>
    <w:rsid w:val="00C818D3"/>
    <w:rsid w:val="00C818F7"/>
    <w:rsid w:val="00C825D3"/>
    <w:rsid w:val="00C851A2"/>
    <w:rsid w:val="00C8665F"/>
    <w:rsid w:val="00C86B0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4F98"/>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2AFF"/>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30AB"/>
    <w:rsid w:val="00E7668A"/>
    <w:rsid w:val="00E770EE"/>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5B4B"/>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51C"/>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8"/>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 w:type="character" w:customStyle="1" w:styleId="0pt">
    <w:name w:val="Основной текст + Полужирный;Интервал 0 pt"/>
    <w:basedOn w:val="afff6"/>
    <w:rsid w:val="00BF7478"/>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8pt0pt">
    <w:name w:val="Основной текст + 8 pt;Полужирный;Интервал 0 pt"/>
    <w:basedOn w:val="afff6"/>
    <w:rsid w:val="00BF7478"/>
    <w:rPr>
      <w:rFonts w:ascii="Times New Roman" w:eastAsia="Times New Roman" w:hAnsi="Times New Roman" w:cs="Times New Roman"/>
      <w:b/>
      <w:bCs/>
      <w:i w:val="0"/>
      <w:iCs w:val="0"/>
      <w:smallCaps w:val="0"/>
      <w:strike w:val="0"/>
      <w:color w:val="000000"/>
      <w:spacing w:val="7"/>
      <w:w w:val="100"/>
      <w:position w:val="0"/>
      <w:sz w:val="16"/>
      <w:szCs w:val="16"/>
      <w:u w:val="none"/>
      <w:shd w:val="clear" w:color="auto" w:fill="FFFFFF"/>
      <w:lang w:val="ru-RU"/>
    </w:rPr>
  </w:style>
  <w:style w:type="character" w:customStyle="1" w:styleId="8pt0pt0">
    <w:name w:val="Основной текст + 8 pt;Интервал 0 pt"/>
    <w:basedOn w:val="afff6"/>
    <w:rsid w:val="00BF7478"/>
    <w:rPr>
      <w:rFonts w:ascii="Times New Roman" w:eastAsia="Times New Roman" w:hAnsi="Times New Roman" w:cs="Times New Roman"/>
      <w:b w:val="0"/>
      <w:bCs w:val="0"/>
      <w:i w:val="0"/>
      <w:iCs w:val="0"/>
      <w:smallCaps w:val="0"/>
      <w:strike w:val="0"/>
      <w:color w:val="000000"/>
      <w:spacing w:val="9"/>
      <w:w w:val="100"/>
      <w:position w:val="0"/>
      <w:sz w:val="16"/>
      <w:szCs w:val="16"/>
      <w:u w:val="none"/>
      <w:shd w:val="clear" w:color="auto" w:fill="FFFFFF"/>
      <w:lang w:val="ru-RU"/>
    </w:rPr>
  </w:style>
  <w:style w:type="paragraph" w:customStyle="1" w:styleId="2f1">
    <w:name w:val="Основной текст2"/>
    <w:basedOn w:val="a"/>
    <w:rsid w:val="00BF7478"/>
    <w:pPr>
      <w:widowControl w:val="0"/>
      <w:shd w:val="clear" w:color="auto" w:fill="FFFFFF"/>
      <w:spacing w:before="120" w:after="0" w:line="245" w:lineRule="exact"/>
      <w:jc w:val="left"/>
    </w:pPr>
    <w:rPr>
      <w:color w:val="000000"/>
      <w:spacing w:val="5"/>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96142822">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ts-tender.ru" TargetMode="External"/><Relationship Id="rId18" Type="http://schemas.openxmlformats.org/officeDocument/2006/relationships/hyperlink" Target="mailto:a.mishenin@elektroseti.com" TargetMode="External"/><Relationship Id="rId26" Type="http://schemas.openxmlformats.org/officeDocument/2006/relationships/hyperlink" Target="http://www.rts-tender.ru" TargetMode="External"/><Relationship Id="rId39"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www.elektroseti.com" TargetMode="External"/><Relationship Id="rId34" Type="http://schemas.openxmlformats.org/officeDocument/2006/relationships/hyperlink" Target="garantF1://12025267.3012" TargetMode="External"/><Relationship Id="rId42" Type="http://schemas.openxmlformats.org/officeDocument/2006/relationships/image" Target="media/image4.emf"/><Relationship Id="rId47" Type="http://schemas.openxmlformats.org/officeDocument/2006/relationships/image" Target="media/image5.wmf"/><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garantF1://10064072.1057" TargetMode="External"/><Relationship Id="rId25" Type="http://schemas.openxmlformats.org/officeDocument/2006/relationships/hyperlink" Target="http://www.rts-tender.ru" TargetMode="External"/><Relationship Id="rId33" Type="http://schemas.openxmlformats.org/officeDocument/2006/relationships/hyperlink" Target="https://www.rts-tender.ru/" TargetMode="External"/><Relationship Id="rId38" Type="http://schemas.openxmlformats.org/officeDocument/2006/relationships/hyperlink" Target="https://www.rts-tender.ru/"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0064072.447" TargetMode="External"/><Relationship Id="rId20" Type="http://schemas.openxmlformats.org/officeDocument/2006/relationships/hyperlink" Target="http://www.zakupki.gov.ru" TargetMode="External"/><Relationship Id="rId29" Type="http://schemas.openxmlformats.org/officeDocument/2006/relationships/hyperlink" Target="garantF1://12029354.2015"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garantF1://12041175.19" TargetMode="External"/><Relationship Id="rId32" Type="http://schemas.openxmlformats.org/officeDocument/2006/relationships/hyperlink" Target="https://www.rts-tender.ru/" TargetMode="External"/><Relationship Id="rId37" Type="http://schemas.openxmlformats.org/officeDocument/2006/relationships/hyperlink" Target="garantF1://10064072.1057" TargetMode="External"/><Relationship Id="rId40" Type="http://schemas.openxmlformats.org/officeDocument/2006/relationships/image" Target="media/image2.emf"/><Relationship Id="rId45" Type="http://schemas.openxmlformats.org/officeDocument/2006/relationships/hyperlink" Target="https://www.rts-tender.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garantF1://12088083.5" TargetMode="External"/><Relationship Id="rId28" Type="http://schemas.openxmlformats.org/officeDocument/2006/relationships/hyperlink" Target="garantF1://12029354.2015" TargetMode="External"/><Relationship Id="rId36" Type="http://schemas.openxmlformats.org/officeDocument/2006/relationships/hyperlink" Target="garantF1://10064072.447" TargetMode="External"/><Relationship Id="rId49" Type="http://schemas.openxmlformats.org/officeDocument/2006/relationships/fontTable" Target="fontTable.xml"/><Relationship Id="rId10" Type="http://schemas.openxmlformats.org/officeDocument/2006/relationships/hyperlink" Target="http://www.rts-tender.ru" TargetMode="External"/><Relationship Id="rId19" Type="http://schemas.openxmlformats.org/officeDocument/2006/relationships/hyperlink" Target="https://www.rts-tender.ru" TargetMode="External"/><Relationship Id="rId31" Type="http://schemas.openxmlformats.org/officeDocument/2006/relationships/hyperlink" Target="https://www.rts-tender.ru/"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hyperlink" Target="garantF1://12025267.3012" TargetMode="External"/><Relationship Id="rId27" Type="http://schemas.openxmlformats.org/officeDocument/2006/relationships/hyperlink" Target="garantF1://890941.1829" TargetMode="External"/><Relationship Id="rId30" Type="http://schemas.openxmlformats.org/officeDocument/2006/relationships/hyperlink" Target="garantF1://12029354.2015" TargetMode="External"/><Relationship Id="rId35" Type="http://schemas.openxmlformats.org/officeDocument/2006/relationships/hyperlink" Target="https://www.rts-tender.ru/" TargetMode="External"/><Relationship Id="rId43" Type="http://schemas.openxmlformats.org/officeDocument/2006/relationships/header" Target="header1.xml"/><Relationship Id="rId48" Type="http://schemas.openxmlformats.org/officeDocument/2006/relationships/header" Target="header4.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7D9C1-ACCB-471A-B0BC-A89D48E99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39</Pages>
  <Words>9725</Words>
  <Characters>72844</Characters>
  <Application>Microsoft Office Word</Application>
  <DocSecurity>0</DocSecurity>
  <Lines>607</Lines>
  <Paragraphs>164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82405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58</cp:revision>
  <cp:lastPrinted>2020-06-18T06:56:00Z</cp:lastPrinted>
  <dcterms:created xsi:type="dcterms:W3CDTF">2017-11-24T04:39:00Z</dcterms:created>
  <dcterms:modified xsi:type="dcterms:W3CDTF">2020-06-22T03:16:00Z</dcterms:modified>
</cp:coreProperties>
</file>