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B55269" w:rsidRPr="00684EE6" w:rsidTr="00B55269">
        <w:tc>
          <w:tcPr>
            <w:tcW w:w="4926" w:type="dxa"/>
          </w:tcPr>
          <w:p w:rsidR="00B55269" w:rsidRPr="00684EE6" w:rsidRDefault="00B55269" w:rsidP="001937D4">
            <w:pPr>
              <w:pStyle w:val="20"/>
              <w:spacing w:line="240" w:lineRule="auto"/>
              <w:ind w:left="0"/>
            </w:pPr>
            <w:r w:rsidRPr="00684EE6">
              <w:t>Согласовано:</w:t>
            </w:r>
          </w:p>
          <w:p w:rsidR="008B491C" w:rsidRDefault="008B491C" w:rsidP="001937D4">
            <w:pPr>
              <w:pStyle w:val="20"/>
              <w:spacing w:line="240" w:lineRule="auto"/>
              <w:ind w:left="0"/>
            </w:pPr>
          </w:p>
          <w:p w:rsidR="00B55269" w:rsidRPr="00684EE6" w:rsidRDefault="00B55269" w:rsidP="001937D4">
            <w:pPr>
              <w:pStyle w:val="20"/>
              <w:spacing w:line="240" w:lineRule="auto"/>
              <w:ind w:left="0"/>
            </w:pPr>
            <w:r w:rsidRPr="00684EE6">
              <w:t>________</w:t>
            </w:r>
          </w:p>
          <w:p w:rsidR="00B55269" w:rsidRPr="00684EE6" w:rsidRDefault="00B55269" w:rsidP="001937D4">
            <w:pPr>
              <w:pStyle w:val="20"/>
              <w:spacing w:line="240" w:lineRule="auto"/>
              <w:ind w:left="0"/>
            </w:pPr>
            <w:r w:rsidRPr="00684EE6">
              <w:t>«______»____________201</w:t>
            </w:r>
            <w:r w:rsidR="000E7CE4">
              <w:t>7</w:t>
            </w:r>
            <w:r w:rsidRPr="00684EE6">
              <w:t xml:space="preserve"> г.</w:t>
            </w:r>
          </w:p>
          <w:p w:rsidR="00B55269" w:rsidRPr="00684EE6" w:rsidRDefault="00B55269" w:rsidP="001937D4">
            <w:pPr>
              <w:pStyle w:val="20"/>
              <w:spacing w:line="240" w:lineRule="auto"/>
              <w:ind w:left="0"/>
            </w:pPr>
          </w:p>
        </w:tc>
        <w:tc>
          <w:tcPr>
            <w:tcW w:w="4927" w:type="dxa"/>
          </w:tcPr>
          <w:p w:rsidR="00B55269" w:rsidRPr="00684EE6" w:rsidRDefault="00B55269" w:rsidP="001937D4">
            <w:pPr>
              <w:pStyle w:val="20"/>
              <w:spacing w:line="240" w:lineRule="auto"/>
              <w:ind w:left="0"/>
            </w:pPr>
            <w:r w:rsidRPr="00684EE6">
              <w:t>Утверждаю:</w:t>
            </w:r>
          </w:p>
          <w:p w:rsidR="00B55269" w:rsidRPr="00684EE6" w:rsidRDefault="00B55269" w:rsidP="001937D4">
            <w:pPr>
              <w:pStyle w:val="20"/>
              <w:spacing w:line="240" w:lineRule="auto"/>
              <w:ind w:left="0"/>
            </w:pPr>
            <w:r w:rsidRPr="00684EE6">
              <w:t>Генеральный директор ООО «ОЭСК»</w:t>
            </w:r>
          </w:p>
          <w:p w:rsidR="00B55269" w:rsidRPr="00684EE6" w:rsidRDefault="00B55269" w:rsidP="001937D4">
            <w:pPr>
              <w:pStyle w:val="20"/>
              <w:spacing w:line="240" w:lineRule="auto"/>
              <w:ind w:left="0"/>
            </w:pPr>
            <w:r w:rsidRPr="00684EE6">
              <w:t>________________</w:t>
            </w:r>
            <w:r w:rsidR="00F46484">
              <w:t>И</w:t>
            </w:r>
            <w:r w:rsidR="000E7CE4">
              <w:t>.А. Галицкий</w:t>
            </w:r>
            <w:r w:rsidRPr="00684EE6">
              <w:t xml:space="preserve"> </w:t>
            </w:r>
          </w:p>
          <w:p w:rsidR="00B55269" w:rsidRPr="00684EE6" w:rsidRDefault="00B55269" w:rsidP="000E7CE4">
            <w:pPr>
              <w:pStyle w:val="20"/>
              <w:spacing w:line="240" w:lineRule="auto"/>
              <w:ind w:left="0"/>
            </w:pPr>
            <w:r w:rsidRPr="00684EE6">
              <w:t>«_________» ________  201</w:t>
            </w:r>
            <w:r w:rsidR="000E7CE4">
              <w:t>7</w:t>
            </w:r>
            <w:r w:rsidRPr="00684EE6">
              <w:t xml:space="preserve"> г.</w:t>
            </w:r>
          </w:p>
        </w:tc>
      </w:tr>
    </w:tbl>
    <w:p w:rsidR="00806F4C" w:rsidRPr="00684EE6" w:rsidRDefault="0090759B" w:rsidP="000E7CE4">
      <w:pPr>
        <w:pStyle w:val="20"/>
        <w:spacing w:line="276" w:lineRule="auto"/>
        <w:jc w:val="both"/>
        <w:rPr>
          <w:b/>
        </w:rPr>
      </w:pPr>
      <w:r w:rsidRPr="00684EE6">
        <w:rPr>
          <w:b/>
          <w:sz w:val="28"/>
          <w:szCs w:val="28"/>
        </w:rPr>
        <w:t>Техническое задание на</w:t>
      </w:r>
      <w:r w:rsidR="00AD6428" w:rsidRPr="00684EE6">
        <w:rPr>
          <w:b/>
          <w:sz w:val="28"/>
          <w:szCs w:val="28"/>
        </w:rPr>
        <w:t xml:space="preserve"> проведение подрядных работ по </w:t>
      </w:r>
      <w:r w:rsidR="00806F4C" w:rsidRPr="00684EE6">
        <w:rPr>
          <w:b/>
          <w:sz w:val="28"/>
          <w:szCs w:val="28"/>
        </w:rPr>
        <w:t>объекту «</w:t>
      </w:r>
      <w:r w:rsidR="006F4E57" w:rsidRPr="00684EE6">
        <w:rPr>
          <w:b/>
          <w:sz w:val="28"/>
          <w:szCs w:val="28"/>
        </w:rPr>
        <w:t xml:space="preserve">Реконструкция ПС </w:t>
      </w:r>
      <w:r w:rsidR="009544A4" w:rsidRPr="00684EE6">
        <w:rPr>
          <w:b/>
          <w:sz w:val="28"/>
          <w:szCs w:val="28"/>
        </w:rPr>
        <w:t>35</w:t>
      </w:r>
      <w:r w:rsidR="006F4E57" w:rsidRPr="00684EE6">
        <w:rPr>
          <w:b/>
          <w:sz w:val="28"/>
          <w:szCs w:val="28"/>
        </w:rPr>
        <w:t>/</w:t>
      </w:r>
      <w:r w:rsidR="009544A4" w:rsidRPr="00684EE6">
        <w:rPr>
          <w:b/>
          <w:sz w:val="28"/>
          <w:szCs w:val="28"/>
        </w:rPr>
        <w:t>6</w:t>
      </w:r>
      <w:r w:rsidR="006F4E57" w:rsidRPr="00684EE6">
        <w:rPr>
          <w:b/>
          <w:sz w:val="28"/>
          <w:szCs w:val="28"/>
        </w:rPr>
        <w:t xml:space="preserve"> </w:t>
      </w:r>
      <w:proofErr w:type="spellStart"/>
      <w:r w:rsidR="006F4E57" w:rsidRPr="00684EE6">
        <w:rPr>
          <w:b/>
          <w:sz w:val="28"/>
          <w:szCs w:val="28"/>
        </w:rPr>
        <w:t>кВ</w:t>
      </w:r>
      <w:proofErr w:type="spellEnd"/>
      <w:r w:rsidR="006F4E57" w:rsidRPr="00684EE6">
        <w:rPr>
          <w:b/>
          <w:sz w:val="28"/>
          <w:szCs w:val="28"/>
        </w:rPr>
        <w:t xml:space="preserve"> № </w:t>
      </w:r>
      <w:r w:rsidR="009544A4" w:rsidRPr="00684EE6">
        <w:rPr>
          <w:b/>
          <w:sz w:val="28"/>
          <w:szCs w:val="28"/>
        </w:rPr>
        <w:t>10 «Разрез Киселевский»</w:t>
      </w:r>
      <w:r w:rsidR="0098055A" w:rsidRPr="00684EE6">
        <w:rPr>
          <w:b/>
          <w:sz w:val="28"/>
          <w:szCs w:val="28"/>
        </w:rPr>
        <w:t>. 2 этап»</w:t>
      </w:r>
    </w:p>
    <w:p w:rsidR="0090759B" w:rsidRPr="00684EE6" w:rsidRDefault="0090759B" w:rsidP="000E7CE4">
      <w:pPr>
        <w:numPr>
          <w:ilvl w:val="0"/>
          <w:numId w:val="2"/>
        </w:numPr>
        <w:jc w:val="both"/>
        <w:rPr>
          <w:b/>
        </w:rPr>
      </w:pPr>
      <w:r w:rsidRPr="00684EE6">
        <w:rPr>
          <w:b/>
        </w:rPr>
        <w:t>Основание для реконструкции</w:t>
      </w:r>
    </w:p>
    <w:p w:rsidR="00806F4C" w:rsidRPr="00684EE6" w:rsidRDefault="00806F4C" w:rsidP="000E7CE4">
      <w:pPr>
        <w:pStyle w:val="ac"/>
        <w:numPr>
          <w:ilvl w:val="0"/>
          <w:numId w:val="16"/>
        </w:numPr>
        <w:autoSpaceDE w:val="0"/>
        <w:autoSpaceDN w:val="0"/>
        <w:adjustRightInd w:val="0"/>
        <w:jc w:val="both"/>
      </w:pPr>
      <w:r w:rsidRPr="00684EE6">
        <w:t xml:space="preserve">Инвестиционная программа </w:t>
      </w:r>
      <w:r w:rsidR="00166821" w:rsidRPr="00684EE6">
        <w:t>филиал</w:t>
      </w:r>
      <w:proofErr w:type="gramStart"/>
      <w:r w:rsidR="00166821" w:rsidRPr="00684EE6">
        <w:t xml:space="preserve">а </w:t>
      </w:r>
      <w:r w:rsidRPr="00684EE6">
        <w:t>О</w:t>
      </w:r>
      <w:r w:rsidR="009544A4" w:rsidRPr="00684EE6">
        <w:t>О</w:t>
      </w:r>
      <w:r w:rsidRPr="00684EE6">
        <w:t>О</w:t>
      </w:r>
      <w:proofErr w:type="gramEnd"/>
      <w:r w:rsidRPr="00684EE6">
        <w:t xml:space="preserve"> </w:t>
      </w:r>
      <w:r w:rsidR="00166821" w:rsidRPr="00684EE6">
        <w:t>«</w:t>
      </w:r>
      <w:r w:rsidR="00D3394B" w:rsidRPr="00684EE6">
        <w:t>ОЭСК</w:t>
      </w:r>
      <w:r w:rsidR="00166821" w:rsidRPr="00684EE6">
        <w:t xml:space="preserve">» </w:t>
      </w:r>
      <w:r w:rsidRPr="00684EE6">
        <w:t xml:space="preserve"> на </w:t>
      </w:r>
      <w:r w:rsidR="00D3394B" w:rsidRPr="00684EE6">
        <w:t>201</w:t>
      </w:r>
      <w:r w:rsidR="0098055A" w:rsidRPr="00684EE6">
        <w:t>7</w:t>
      </w:r>
      <w:r w:rsidR="008B491C">
        <w:t xml:space="preserve"> </w:t>
      </w:r>
      <w:r w:rsidRPr="00684EE6">
        <w:t>г.</w:t>
      </w:r>
    </w:p>
    <w:p w:rsidR="00806F4C" w:rsidRPr="006F4E57" w:rsidRDefault="00F529B6" w:rsidP="00F529B6">
      <w:pPr>
        <w:pStyle w:val="ac"/>
        <w:numPr>
          <w:ilvl w:val="0"/>
          <w:numId w:val="16"/>
        </w:numPr>
        <w:jc w:val="both"/>
      </w:pPr>
      <w:r>
        <w:t>Проектная документация шифр ЭТС.009.16</w:t>
      </w:r>
    </w:p>
    <w:p w:rsidR="00CA3439" w:rsidRDefault="00CA3439" w:rsidP="000E7CE4">
      <w:pPr>
        <w:ind w:left="360"/>
        <w:jc w:val="both"/>
      </w:pPr>
      <w:r w:rsidRPr="00CA3439">
        <w:rPr>
          <w:b/>
        </w:rPr>
        <w:t>2.</w:t>
      </w:r>
      <w:r>
        <w:tab/>
        <w:t xml:space="preserve">     </w:t>
      </w:r>
      <w:r w:rsidRPr="00CA3439">
        <w:rPr>
          <w:b/>
        </w:rPr>
        <w:t>Вид строительства и его объемы и этапы</w:t>
      </w:r>
    </w:p>
    <w:p w:rsidR="00CA3439" w:rsidRPr="000E7CE4" w:rsidRDefault="00E471EC" w:rsidP="000E7CE4">
      <w:pPr>
        <w:ind w:left="1080" w:hanging="720"/>
        <w:jc w:val="both"/>
      </w:pPr>
      <w:r w:rsidRPr="000E7CE4">
        <w:t xml:space="preserve">2.1 Реконструкцию объекта выполнить </w:t>
      </w:r>
      <w:r w:rsidR="008E17AA" w:rsidRPr="000E7CE4">
        <w:t>в соответствии с проектом</w:t>
      </w:r>
      <w:r w:rsidR="00B55269" w:rsidRPr="000E7CE4">
        <w:t xml:space="preserve"> (РД)</w:t>
      </w:r>
      <w:r w:rsidRPr="000E7CE4">
        <w:t>.</w:t>
      </w:r>
      <w:r w:rsidR="004C50E6" w:rsidRPr="000E7CE4">
        <w:t xml:space="preserve">  </w:t>
      </w:r>
    </w:p>
    <w:p w:rsidR="00CA3439" w:rsidRPr="00657AE6" w:rsidRDefault="00CA3439" w:rsidP="000E7CE4">
      <w:pPr>
        <w:ind w:left="1080" w:hanging="720"/>
        <w:jc w:val="both"/>
      </w:pPr>
      <w:r w:rsidRPr="000E7CE4">
        <w:t xml:space="preserve">2.2 </w:t>
      </w:r>
      <w:r w:rsidRPr="00657AE6">
        <w:t>Объем работ:</w:t>
      </w:r>
    </w:p>
    <w:p w:rsidR="00773FC1" w:rsidRPr="00657AE6" w:rsidRDefault="00EF4AAC" w:rsidP="00773FC1">
      <w:pPr>
        <w:pStyle w:val="ac"/>
        <w:numPr>
          <w:ilvl w:val="0"/>
          <w:numId w:val="3"/>
        </w:numPr>
        <w:autoSpaceDE w:val="0"/>
        <w:autoSpaceDN w:val="0"/>
        <w:adjustRightInd w:val="0"/>
        <w:jc w:val="both"/>
      </w:pPr>
      <w:r w:rsidRPr="00657AE6">
        <w:t xml:space="preserve">Приобретение и поставка </w:t>
      </w:r>
      <w:r w:rsidR="002B3F08" w:rsidRPr="00657AE6">
        <w:t xml:space="preserve">на объект </w:t>
      </w:r>
      <w:r w:rsidRPr="00657AE6">
        <w:t>оборудования с предварительным согласованием поставщика электрооборудования</w:t>
      </w:r>
      <w:r w:rsidR="00773FC1" w:rsidRPr="00657AE6">
        <w:t xml:space="preserve">: </w:t>
      </w:r>
    </w:p>
    <w:p w:rsidR="00773FC1" w:rsidRPr="00657AE6" w:rsidRDefault="00773FC1" w:rsidP="00773FC1">
      <w:pPr>
        <w:pStyle w:val="ac"/>
        <w:numPr>
          <w:ilvl w:val="0"/>
          <w:numId w:val="25"/>
        </w:numPr>
        <w:autoSpaceDE w:val="0"/>
        <w:autoSpaceDN w:val="0"/>
        <w:adjustRightInd w:val="0"/>
        <w:jc w:val="both"/>
      </w:pPr>
      <w:r w:rsidRPr="00657AE6">
        <w:t xml:space="preserve">Шкаф защиты и автоматики </w:t>
      </w:r>
      <w:proofErr w:type="spellStart"/>
      <w:r w:rsidRPr="00657AE6">
        <w:t>двухобмоточного</w:t>
      </w:r>
      <w:proofErr w:type="spellEnd"/>
      <w:r w:rsidRPr="00657AE6">
        <w:t xml:space="preserve"> трансформатора</w:t>
      </w:r>
      <w:r w:rsidR="00D404EF" w:rsidRPr="00657AE6">
        <w:t xml:space="preserve"> Т-1</w:t>
      </w:r>
      <w:r w:rsidRPr="00657AE6">
        <w:t xml:space="preserve"> (ООО НПП «ЭКРА», г. Чебоксары); </w:t>
      </w:r>
    </w:p>
    <w:p w:rsidR="00773FC1" w:rsidRPr="00657AE6" w:rsidRDefault="00773FC1" w:rsidP="00773FC1">
      <w:pPr>
        <w:pStyle w:val="ac"/>
        <w:numPr>
          <w:ilvl w:val="0"/>
          <w:numId w:val="25"/>
        </w:numPr>
        <w:autoSpaceDE w:val="0"/>
        <w:autoSpaceDN w:val="0"/>
        <w:adjustRightInd w:val="0"/>
        <w:jc w:val="both"/>
      </w:pPr>
      <w:r w:rsidRPr="00657AE6">
        <w:t>Шкаф управления трансформаторами</w:t>
      </w:r>
      <w:r w:rsidR="00D404EF" w:rsidRPr="00657AE6">
        <w:t xml:space="preserve"> Т-1 и Т-2</w:t>
      </w:r>
      <w:r w:rsidRPr="00657AE6">
        <w:t xml:space="preserve">; </w:t>
      </w:r>
    </w:p>
    <w:p w:rsidR="00773FC1" w:rsidRPr="00657AE6" w:rsidRDefault="00773FC1" w:rsidP="00773FC1">
      <w:pPr>
        <w:pStyle w:val="ac"/>
        <w:numPr>
          <w:ilvl w:val="0"/>
          <w:numId w:val="25"/>
        </w:numPr>
        <w:autoSpaceDE w:val="0"/>
        <w:autoSpaceDN w:val="0"/>
        <w:adjustRightInd w:val="0"/>
        <w:jc w:val="both"/>
      </w:pPr>
      <w:r w:rsidRPr="00657AE6">
        <w:t>Шкаф оперативного тока;</w:t>
      </w:r>
    </w:p>
    <w:p w:rsidR="00F636F0" w:rsidRPr="00657AE6" w:rsidRDefault="00773FC1" w:rsidP="00773FC1">
      <w:pPr>
        <w:pStyle w:val="ac"/>
        <w:numPr>
          <w:ilvl w:val="0"/>
          <w:numId w:val="25"/>
        </w:numPr>
        <w:autoSpaceDE w:val="0"/>
        <w:autoSpaceDN w:val="0"/>
        <w:adjustRightInd w:val="0"/>
        <w:jc w:val="both"/>
      </w:pPr>
      <w:r w:rsidRPr="00657AE6">
        <w:t>Щит собственных нужд одностороннего обслуживания</w:t>
      </w:r>
      <w:r w:rsidR="00F636F0" w:rsidRPr="00657AE6">
        <w:t>;</w:t>
      </w:r>
    </w:p>
    <w:p w:rsidR="00F636F0" w:rsidRPr="00657AE6" w:rsidRDefault="00F636F0" w:rsidP="00773FC1">
      <w:pPr>
        <w:pStyle w:val="ac"/>
        <w:numPr>
          <w:ilvl w:val="0"/>
          <w:numId w:val="25"/>
        </w:numPr>
        <w:autoSpaceDE w:val="0"/>
        <w:autoSpaceDN w:val="0"/>
        <w:adjustRightInd w:val="0"/>
        <w:jc w:val="both"/>
      </w:pPr>
      <w:r w:rsidRPr="00657AE6">
        <w:t xml:space="preserve">Трансформатор собственных нужд (2 </w:t>
      </w:r>
      <w:proofErr w:type="spellStart"/>
      <w:proofErr w:type="gramStart"/>
      <w:r w:rsidRPr="00657AE6">
        <w:t>шт</w:t>
      </w:r>
      <w:proofErr w:type="spellEnd"/>
      <w:proofErr w:type="gramEnd"/>
      <w:r w:rsidRPr="00657AE6">
        <w:t>);</w:t>
      </w:r>
    </w:p>
    <w:p w:rsidR="008E17AA" w:rsidRPr="00657AE6" w:rsidRDefault="00F636F0" w:rsidP="00773FC1">
      <w:pPr>
        <w:pStyle w:val="ac"/>
        <w:numPr>
          <w:ilvl w:val="0"/>
          <w:numId w:val="25"/>
        </w:numPr>
        <w:autoSpaceDE w:val="0"/>
        <w:autoSpaceDN w:val="0"/>
        <w:adjustRightInd w:val="0"/>
        <w:jc w:val="both"/>
      </w:pPr>
      <w:r w:rsidRPr="00657AE6">
        <w:t>Шкаф трансформатора напряжения.</w:t>
      </w:r>
      <w:r w:rsidR="007D4882" w:rsidRPr="00657AE6">
        <w:t xml:space="preserve"> </w:t>
      </w:r>
    </w:p>
    <w:p w:rsidR="00773FC1" w:rsidRPr="00657AE6" w:rsidRDefault="00EF4AAC" w:rsidP="00773FC1">
      <w:pPr>
        <w:pStyle w:val="ac"/>
        <w:numPr>
          <w:ilvl w:val="0"/>
          <w:numId w:val="3"/>
        </w:numPr>
        <w:autoSpaceDE w:val="0"/>
        <w:autoSpaceDN w:val="0"/>
        <w:adjustRightInd w:val="0"/>
        <w:jc w:val="both"/>
      </w:pPr>
      <w:r w:rsidRPr="00657AE6">
        <w:t>Приобретение и поставка</w:t>
      </w:r>
      <w:r w:rsidR="002B3F08" w:rsidRPr="00657AE6">
        <w:t xml:space="preserve"> на объект</w:t>
      </w:r>
      <w:r w:rsidR="00773FC1" w:rsidRPr="00657AE6">
        <w:t xml:space="preserve"> в полном объеме материалов, необходимых для выпо</w:t>
      </w:r>
      <w:r w:rsidR="00F636F0" w:rsidRPr="00657AE6">
        <w:t>л</w:t>
      </w:r>
      <w:r w:rsidR="00773FC1" w:rsidRPr="00657AE6">
        <w:t>нения строительно-монтажных работ.</w:t>
      </w:r>
    </w:p>
    <w:p w:rsidR="007D4882" w:rsidRPr="00657AE6" w:rsidRDefault="007D4882" w:rsidP="000E7CE4">
      <w:pPr>
        <w:numPr>
          <w:ilvl w:val="0"/>
          <w:numId w:val="3"/>
        </w:numPr>
        <w:jc w:val="both"/>
      </w:pPr>
      <w:r w:rsidRPr="00657AE6">
        <w:t xml:space="preserve">Изготовление и </w:t>
      </w:r>
      <w:r w:rsidR="00EF4AAC" w:rsidRPr="00657AE6">
        <w:t>у</w:t>
      </w:r>
      <w:r w:rsidRPr="00657AE6">
        <w:t xml:space="preserve">становка временных опор для подключения </w:t>
      </w:r>
      <w:r w:rsidR="002B3F08" w:rsidRPr="00657AE6">
        <w:t xml:space="preserve">силового </w:t>
      </w:r>
      <w:r w:rsidRPr="00657AE6">
        <w:t>трансформатора Т</w:t>
      </w:r>
      <w:r w:rsidR="00D404EF" w:rsidRPr="00657AE6">
        <w:t>-</w:t>
      </w:r>
      <w:r w:rsidRPr="00657AE6">
        <w:t>1 по временной схеме.</w:t>
      </w:r>
    </w:p>
    <w:p w:rsidR="008E17AA" w:rsidRPr="00657AE6" w:rsidRDefault="00EF4AAC" w:rsidP="000E7CE4">
      <w:pPr>
        <w:numPr>
          <w:ilvl w:val="0"/>
          <w:numId w:val="3"/>
        </w:numPr>
        <w:jc w:val="both"/>
      </w:pPr>
      <w:r w:rsidRPr="00657AE6">
        <w:t>Устройство</w:t>
      </w:r>
      <w:r w:rsidR="0098055A" w:rsidRPr="00657AE6">
        <w:t xml:space="preserve"> огнезащитного перекрытия в подвальном помещении, </w:t>
      </w:r>
      <w:r w:rsidRPr="00657AE6">
        <w:t xml:space="preserve"> монтаж </w:t>
      </w:r>
      <w:r w:rsidR="0098055A" w:rsidRPr="00657AE6">
        <w:t>освещени</w:t>
      </w:r>
      <w:r w:rsidRPr="00657AE6">
        <w:t>я</w:t>
      </w:r>
      <w:r w:rsidR="0098055A" w:rsidRPr="00657AE6">
        <w:t>, отоплени</w:t>
      </w:r>
      <w:r w:rsidRPr="00657AE6">
        <w:t>я</w:t>
      </w:r>
      <w:r w:rsidR="0098055A" w:rsidRPr="00657AE6">
        <w:t>.</w:t>
      </w:r>
    </w:p>
    <w:p w:rsidR="008E17AA" w:rsidRPr="00657AE6" w:rsidRDefault="0098055A" w:rsidP="000E7CE4">
      <w:pPr>
        <w:numPr>
          <w:ilvl w:val="0"/>
          <w:numId w:val="3"/>
        </w:numPr>
        <w:jc w:val="both"/>
      </w:pPr>
      <w:r w:rsidRPr="00657AE6">
        <w:t>Монтаж</w:t>
      </w:r>
      <w:r w:rsidR="000E7CE4" w:rsidRPr="00657AE6">
        <w:t xml:space="preserve"> </w:t>
      </w:r>
      <w:r w:rsidR="002B3F08" w:rsidRPr="00657AE6">
        <w:t>ш</w:t>
      </w:r>
      <w:r w:rsidR="000E7CE4" w:rsidRPr="00657AE6">
        <w:t xml:space="preserve">кафа защит </w:t>
      </w:r>
      <w:r w:rsidR="002B3F08" w:rsidRPr="00657AE6">
        <w:t xml:space="preserve">силового </w:t>
      </w:r>
      <w:r w:rsidR="000E7CE4" w:rsidRPr="00657AE6">
        <w:t>трансформатора Т-1</w:t>
      </w:r>
      <w:r w:rsidRPr="00657AE6">
        <w:t xml:space="preserve">, Шкафа управления </w:t>
      </w:r>
      <w:r w:rsidR="002B3F08" w:rsidRPr="00657AE6">
        <w:t xml:space="preserve">силовыми </w:t>
      </w:r>
      <w:r w:rsidRPr="00657AE6">
        <w:t xml:space="preserve">трансформаторами Т-1,2 с прокладкой контрольных кабелей и </w:t>
      </w:r>
      <w:r w:rsidR="00EF4AAC" w:rsidRPr="00657AE6">
        <w:t>пусконаладочные работы</w:t>
      </w:r>
      <w:r w:rsidRPr="00657AE6">
        <w:t>.</w:t>
      </w:r>
      <w:r w:rsidR="00EF4AAC" w:rsidRPr="00657AE6">
        <w:t xml:space="preserve"> Работы по наладке РЗ и А.</w:t>
      </w:r>
    </w:p>
    <w:p w:rsidR="0098055A" w:rsidRPr="00657AE6" w:rsidRDefault="0098055A" w:rsidP="00EF4AAC">
      <w:pPr>
        <w:numPr>
          <w:ilvl w:val="0"/>
          <w:numId w:val="3"/>
        </w:numPr>
        <w:jc w:val="both"/>
      </w:pPr>
      <w:r w:rsidRPr="00657AE6">
        <w:t xml:space="preserve">Монтаж ТСН (2 </w:t>
      </w:r>
      <w:proofErr w:type="spellStart"/>
      <w:proofErr w:type="gramStart"/>
      <w:r w:rsidRPr="00657AE6">
        <w:t>шт</w:t>
      </w:r>
      <w:proofErr w:type="spellEnd"/>
      <w:proofErr w:type="gramEnd"/>
      <w:r w:rsidRPr="00657AE6">
        <w:t xml:space="preserve">), ШОТ, ЩСН, Шкафа ТН с прокладкой кабелей </w:t>
      </w:r>
      <w:r w:rsidR="00D97872" w:rsidRPr="00657AE6">
        <w:t xml:space="preserve">по ОРУ-35 </w:t>
      </w:r>
      <w:r w:rsidRPr="00657AE6">
        <w:t xml:space="preserve">и </w:t>
      </w:r>
      <w:r w:rsidR="00EF4AAC" w:rsidRPr="00657AE6">
        <w:t>пусконаладочные работы</w:t>
      </w:r>
      <w:r w:rsidRPr="00657AE6">
        <w:t>.</w:t>
      </w:r>
      <w:r w:rsidR="00EF4AAC" w:rsidRPr="00657AE6">
        <w:t xml:space="preserve"> Работы по наладке </w:t>
      </w:r>
      <w:proofErr w:type="spellStart"/>
      <w:r w:rsidR="00EF4AAC" w:rsidRPr="00657AE6">
        <w:t>РЗиА</w:t>
      </w:r>
      <w:proofErr w:type="spellEnd"/>
      <w:r w:rsidR="00EF4AAC" w:rsidRPr="00657AE6">
        <w:t>.</w:t>
      </w:r>
    </w:p>
    <w:p w:rsidR="0098055A" w:rsidRPr="00657AE6" w:rsidRDefault="0098055A" w:rsidP="000E7CE4">
      <w:pPr>
        <w:numPr>
          <w:ilvl w:val="0"/>
          <w:numId w:val="3"/>
        </w:numPr>
        <w:jc w:val="both"/>
      </w:pPr>
      <w:r w:rsidRPr="00657AE6">
        <w:t xml:space="preserve">Установка мачты с </w:t>
      </w:r>
      <w:proofErr w:type="spellStart"/>
      <w:r w:rsidRPr="00657AE6">
        <w:t>молниеприемником</w:t>
      </w:r>
      <w:proofErr w:type="spellEnd"/>
      <w:r w:rsidRPr="00657AE6">
        <w:t xml:space="preserve">, </w:t>
      </w:r>
      <w:r w:rsidR="00D404EF" w:rsidRPr="00657AE6">
        <w:t xml:space="preserve">монтаж </w:t>
      </w:r>
      <w:r w:rsidRPr="00657AE6">
        <w:t>освещени</w:t>
      </w:r>
      <w:r w:rsidR="00D404EF" w:rsidRPr="00657AE6">
        <w:t xml:space="preserve">я </w:t>
      </w:r>
      <w:r w:rsidRPr="00657AE6">
        <w:t>ОРУ.</w:t>
      </w:r>
    </w:p>
    <w:p w:rsidR="0098055A" w:rsidRPr="00657AE6" w:rsidRDefault="0098055A" w:rsidP="000E7CE4">
      <w:pPr>
        <w:numPr>
          <w:ilvl w:val="0"/>
          <w:numId w:val="3"/>
        </w:numPr>
        <w:jc w:val="both"/>
      </w:pPr>
      <w:r w:rsidRPr="00657AE6">
        <w:t xml:space="preserve">Финишная отсыпка </w:t>
      </w:r>
      <w:r w:rsidR="00A345C0" w:rsidRPr="00657AE6">
        <w:t>территории</w:t>
      </w:r>
      <w:r w:rsidR="00D366AE" w:rsidRPr="00657AE6">
        <w:t xml:space="preserve"> щебнем с послойным уплотнением</w:t>
      </w:r>
      <w:r w:rsidR="00A345C0" w:rsidRPr="00657AE6">
        <w:t xml:space="preserve"> </w:t>
      </w:r>
      <w:r w:rsidRPr="00657AE6">
        <w:t>ОРУ в части 1-ой очереди реконструкции.</w:t>
      </w:r>
    </w:p>
    <w:p w:rsidR="0098055A" w:rsidRPr="00657AE6" w:rsidRDefault="00D366AE" w:rsidP="000E7CE4">
      <w:pPr>
        <w:numPr>
          <w:ilvl w:val="0"/>
          <w:numId w:val="3"/>
        </w:numPr>
        <w:jc w:val="both"/>
      </w:pPr>
      <w:r w:rsidRPr="00657AE6">
        <w:t xml:space="preserve">Разработка котлована, планировка и устройство </w:t>
      </w:r>
      <w:proofErr w:type="spellStart"/>
      <w:r w:rsidRPr="00657AE6">
        <w:t>железобетоного</w:t>
      </w:r>
      <w:proofErr w:type="spellEnd"/>
      <w:r w:rsidRPr="00657AE6">
        <w:t xml:space="preserve"> фундамента</w:t>
      </w:r>
      <w:r w:rsidR="0098055A" w:rsidRPr="00657AE6">
        <w:t xml:space="preserve"> под трансформатор</w:t>
      </w:r>
      <w:r w:rsidRPr="00657AE6">
        <w:t xml:space="preserve"> силовой трансформатор</w:t>
      </w:r>
      <w:r w:rsidR="0098055A" w:rsidRPr="00657AE6">
        <w:t xml:space="preserve"> Т-2.</w:t>
      </w:r>
    </w:p>
    <w:p w:rsidR="0098055A" w:rsidRPr="00657AE6" w:rsidRDefault="00773FC1" w:rsidP="000E7CE4">
      <w:pPr>
        <w:numPr>
          <w:ilvl w:val="0"/>
          <w:numId w:val="3"/>
        </w:numPr>
        <w:jc w:val="both"/>
      </w:pPr>
      <w:r w:rsidRPr="00657AE6">
        <w:t>Отключение, перемещение на новый фундамент и подключение</w:t>
      </w:r>
      <w:r w:rsidR="0098055A" w:rsidRPr="00657AE6">
        <w:t xml:space="preserve"> </w:t>
      </w:r>
      <w:r w:rsidR="002B3F08" w:rsidRPr="00657AE6">
        <w:t xml:space="preserve">силового </w:t>
      </w:r>
      <w:r w:rsidR="0098055A" w:rsidRPr="00657AE6">
        <w:t>трансформатора Т-2</w:t>
      </w:r>
      <w:r w:rsidRPr="00657AE6">
        <w:t xml:space="preserve"> с</w:t>
      </w:r>
      <w:r w:rsidR="0098055A" w:rsidRPr="00657AE6">
        <w:t xml:space="preserve"> прокладк</w:t>
      </w:r>
      <w:r w:rsidRPr="00657AE6">
        <w:t>ой</w:t>
      </w:r>
      <w:r w:rsidR="0098055A" w:rsidRPr="00657AE6">
        <w:t xml:space="preserve"> контрольных кабелей и </w:t>
      </w:r>
      <w:r w:rsidR="002B3F08" w:rsidRPr="00657AE6">
        <w:t>пусконаладочные работы</w:t>
      </w:r>
      <w:r w:rsidR="0098055A" w:rsidRPr="00657AE6">
        <w:t>.</w:t>
      </w:r>
      <w:r w:rsidR="002B3F08" w:rsidRPr="00657AE6">
        <w:t xml:space="preserve"> Работы по наладке РЗ и А.</w:t>
      </w:r>
    </w:p>
    <w:p w:rsidR="007D4882" w:rsidRPr="00657AE6" w:rsidRDefault="0098055A" w:rsidP="007D4882">
      <w:pPr>
        <w:numPr>
          <w:ilvl w:val="0"/>
          <w:numId w:val="3"/>
        </w:numPr>
        <w:jc w:val="both"/>
      </w:pPr>
      <w:r w:rsidRPr="00657AE6">
        <w:t xml:space="preserve">Установка временных опор для подключения </w:t>
      </w:r>
      <w:r w:rsidR="002B3F08" w:rsidRPr="00657AE6">
        <w:t xml:space="preserve">силового </w:t>
      </w:r>
      <w:r w:rsidRPr="00657AE6">
        <w:t>трансформатора Т-2 по временной схеме</w:t>
      </w:r>
      <w:r w:rsidR="002B3F08" w:rsidRPr="00657AE6">
        <w:t>.</w:t>
      </w:r>
      <w:r w:rsidRPr="00657AE6">
        <w:t xml:space="preserve"> Монтаж кабельных вставок 6 </w:t>
      </w:r>
      <w:proofErr w:type="spellStart"/>
      <w:r w:rsidRPr="00657AE6">
        <w:t>кВ.</w:t>
      </w:r>
      <w:proofErr w:type="spellEnd"/>
    </w:p>
    <w:p w:rsidR="008E17AA" w:rsidRPr="00657AE6" w:rsidRDefault="008E17AA" w:rsidP="000E7CE4">
      <w:pPr>
        <w:numPr>
          <w:ilvl w:val="0"/>
          <w:numId w:val="3"/>
        </w:numPr>
        <w:jc w:val="both"/>
      </w:pPr>
      <w:r w:rsidRPr="00657AE6">
        <w:t>Вывоз строительных отходов на полигон.</w:t>
      </w:r>
    </w:p>
    <w:p w:rsidR="008E17AA" w:rsidRPr="00657AE6" w:rsidRDefault="008E17AA" w:rsidP="000E7CE4">
      <w:pPr>
        <w:numPr>
          <w:ilvl w:val="0"/>
          <w:numId w:val="3"/>
        </w:numPr>
        <w:jc w:val="both"/>
      </w:pPr>
      <w:r w:rsidRPr="00657AE6">
        <w:t>Заключительные работы (</w:t>
      </w:r>
      <w:r w:rsidR="00657AE6" w:rsidRPr="00657AE6">
        <w:t>получение раз</w:t>
      </w:r>
      <w:r w:rsidR="002B3F08" w:rsidRPr="00657AE6">
        <w:t xml:space="preserve">решения </w:t>
      </w:r>
      <w:r w:rsidR="00657AE6" w:rsidRPr="00657AE6">
        <w:t xml:space="preserve">на допуск в эксплуатацию электроустановки, акт осмотра электроустановки, </w:t>
      </w:r>
      <w:r w:rsidRPr="00657AE6">
        <w:t>приемка, проверка исполнительной документации и пр.).</w:t>
      </w:r>
    </w:p>
    <w:p w:rsidR="00684EE6" w:rsidRPr="00657AE6" w:rsidRDefault="00684EE6" w:rsidP="000E7CE4">
      <w:pPr>
        <w:ind w:left="1080"/>
        <w:jc w:val="both"/>
      </w:pPr>
    </w:p>
    <w:p w:rsidR="00684EE6" w:rsidRPr="00657AE6" w:rsidRDefault="00684EE6" w:rsidP="000E7CE4">
      <w:pPr>
        <w:ind w:firstLine="142"/>
        <w:jc w:val="both"/>
      </w:pPr>
      <w:r w:rsidRPr="00657AE6">
        <w:t>Срок подачи ТКП - 10 дней.</w:t>
      </w:r>
    </w:p>
    <w:p w:rsidR="00CA3439" w:rsidRDefault="00CA3439" w:rsidP="000E7CE4">
      <w:pPr>
        <w:jc w:val="both"/>
      </w:pPr>
    </w:p>
    <w:p w:rsidR="00CF378E" w:rsidRPr="00CF378E" w:rsidRDefault="00CF378E" w:rsidP="000E7CE4">
      <w:pPr>
        <w:ind w:left="360"/>
        <w:jc w:val="both"/>
        <w:rPr>
          <w:b/>
        </w:rPr>
      </w:pPr>
      <w:r w:rsidRPr="00CF378E">
        <w:rPr>
          <w:b/>
        </w:rPr>
        <w:t>3.</w:t>
      </w:r>
      <w:r w:rsidRPr="00CF378E">
        <w:rPr>
          <w:b/>
        </w:rPr>
        <w:tab/>
        <w:t xml:space="preserve">    Общие требования</w:t>
      </w:r>
    </w:p>
    <w:p w:rsidR="00CF378E" w:rsidRPr="00CF378E" w:rsidRDefault="00CF378E" w:rsidP="000E7CE4">
      <w:pPr>
        <w:ind w:left="426" w:hanging="66"/>
        <w:jc w:val="both"/>
      </w:pPr>
      <w:r>
        <w:t xml:space="preserve">3.1 </w:t>
      </w:r>
      <w:r w:rsidR="00A871EF">
        <w:t xml:space="preserve">Место производства работ: </w:t>
      </w:r>
      <w:r w:rsidR="00867FA3">
        <w:t>Кемеров</w:t>
      </w:r>
      <w:r w:rsidR="006F4E57">
        <w:t xml:space="preserve">ская обл., г. </w:t>
      </w:r>
      <w:r w:rsidR="00421BF6">
        <w:t>К</w:t>
      </w:r>
      <w:r w:rsidR="00867FA3">
        <w:t>иселевск</w:t>
      </w:r>
      <w:r w:rsidRPr="00CF378E">
        <w:t xml:space="preserve">, </w:t>
      </w:r>
      <w:r w:rsidR="00A47323">
        <w:t>9 км на северо</w:t>
      </w:r>
      <w:r w:rsidR="00D7472F">
        <w:t>-</w:t>
      </w:r>
      <w:r w:rsidR="00A47323">
        <w:t xml:space="preserve">запад от центра, </w:t>
      </w:r>
      <w:proofErr w:type="spellStart"/>
      <w:r w:rsidR="00A47323">
        <w:t>пром</w:t>
      </w:r>
      <w:proofErr w:type="spellEnd"/>
      <w:r w:rsidR="00D7472F">
        <w:t>.</w:t>
      </w:r>
      <w:r w:rsidR="00A47323">
        <w:t xml:space="preserve"> площадка разреза Киселевский</w:t>
      </w:r>
    </w:p>
    <w:p w:rsidR="00CF378E" w:rsidRDefault="00CF378E" w:rsidP="000E7CE4">
      <w:pPr>
        <w:ind w:left="360"/>
        <w:jc w:val="both"/>
      </w:pPr>
      <w:r>
        <w:t>3.2 Работы выпол</w:t>
      </w:r>
      <w:r w:rsidR="000A3141">
        <w:t>нить в соответствии с проектом</w:t>
      </w:r>
      <w:r w:rsidR="007E553C">
        <w:t>,</w:t>
      </w:r>
      <w:r>
        <w:t xml:space="preserve"> строительными нормами и правилами, а так же в соответствии с другими ведомственными правилами и </w:t>
      </w:r>
      <w:r w:rsidR="00BE17CE">
        <w:t>инструкциями</w:t>
      </w:r>
      <w:r w:rsidR="00A871EF">
        <w:t>:</w:t>
      </w:r>
    </w:p>
    <w:p w:rsidR="009121A2" w:rsidRPr="00820638" w:rsidRDefault="00A47323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Правила по охране труда при эксплуатации электроустановок (4.08.2014 г) </w:t>
      </w:r>
      <w:proofErr w:type="gramStart"/>
      <w:r>
        <w:rPr>
          <w:rFonts w:ascii="Times New Roman" w:hAnsi="Times New Roman"/>
          <w:szCs w:val="24"/>
        </w:rPr>
        <w:t>Утвержденный</w:t>
      </w:r>
      <w:proofErr w:type="gramEnd"/>
      <w:r>
        <w:rPr>
          <w:rFonts w:ascii="Times New Roman" w:hAnsi="Times New Roman"/>
          <w:szCs w:val="24"/>
        </w:rPr>
        <w:t xml:space="preserve"> Министерством труда </w:t>
      </w:r>
      <w:r w:rsidR="00D7472F">
        <w:rPr>
          <w:rFonts w:ascii="Times New Roman" w:hAnsi="Times New Roman"/>
          <w:szCs w:val="24"/>
        </w:rPr>
        <w:t>и соц. Защитой РФ №328н от 24.07.2013</w:t>
      </w:r>
      <w:r w:rsidR="009121A2" w:rsidRPr="00820638">
        <w:rPr>
          <w:rFonts w:ascii="Times New Roman" w:hAnsi="Times New Roman"/>
          <w:b/>
          <w:i/>
          <w:szCs w:val="24"/>
        </w:rPr>
        <w:t xml:space="preserve"> </w:t>
      </w:r>
    </w:p>
    <w:p w:rsidR="009121A2" w:rsidRPr="00820638" w:rsidRDefault="009121A2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820638">
        <w:rPr>
          <w:rFonts w:ascii="Times New Roman" w:hAnsi="Times New Roman"/>
          <w:szCs w:val="24"/>
        </w:rPr>
        <w:t xml:space="preserve">Правила устройства и безопасной эксплуатации грузоподъемных кранов. </w:t>
      </w:r>
    </w:p>
    <w:p w:rsidR="00F4466F" w:rsidRDefault="009121A2" w:rsidP="000E7CE4">
      <w:pPr>
        <w:pStyle w:val="2"/>
        <w:ind w:left="360"/>
        <w:jc w:val="both"/>
        <w:rPr>
          <w:rFonts w:ascii="Times New Roman" w:hAnsi="Times New Roman"/>
          <w:szCs w:val="24"/>
        </w:rPr>
      </w:pPr>
      <w:r w:rsidRPr="00820638">
        <w:rPr>
          <w:rFonts w:ascii="Times New Roman" w:hAnsi="Times New Roman"/>
          <w:szCs w:val="24"/>
        </w:rPr>
        <w:t xml:space="preserve">      ПБ 10-322-00.</w:t>
      </w:r>
    </w:p>
    <w:p w:rsidR="009121A2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Организация строительства. СНиП 12-01-2004</w:t>
      </w:r>
      <w:r w:rsidR="00D7472F">
        <w:rPr>
          <w:rFonts w:ascii="Times New Roman" w:hAnsi="Times New Roman"/>
          <w:szCs w:val="24"/>
        </w:rPr>
        <w:t>;</w:t>
      </w:r>
    </w:p>
    <w:p w:rsidR="006921FD" w:rsidRDefault="006921FD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Геодезические работы в строительстве СНиП 3.01.03-84</w:t>
      </w:r>
      <w:r w:rsidR="00D7472F">
        <w:rPr>
          <w:rFonts w:ascii="Times New Roman" w:hAnsi="Times New Roman"/>
          <w:szCs w:val="24"/>
        </w:rPr>
        <w:t>;</w:t>
      </w:r>
    </w:p>
    <w:p w:rsidR="00F4466F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Безопасность труда в строительстве. Часть 1. Общие требования. СНиП 12-03-2001</w:t>
      </w:r>
      <w:r w:rsidR="00D7472F">
        <w:rPr>
          <w:rFonts w:ascii="Times New Roman" w:hAnsi="Times New Roman"/>
          <w:szCs w:val="24"/>
        </w:rPr>
        <w:t>;</w:t>
      </w:r>
    </w:p>
    <w:p w:rsidR="00F4466F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F4466F">
        <w:rPr>
          <w:rFonts w:ascii="Times New Roman" w:hAnsi="Times New Roman"/>
          <w:szCs w:val="24"/>
        </w:rPr>
        <w:t>Безопасность труда в строительстве. Часть 2.</w:t>
      </w:r>
      <w:r>
        <w:rPr>
          <w:rFonts w:ascii="Times New Roman" w:hAnsi="Times New Roman"/>
          <w:szCs w:val="24"/>
        </w:rPr>
        <w:t xml:space="preserve"> </w:t>
      </w:r>
      <w:r w:rsidRPr="00F4466F">
        <w:rPr>
          <w:rFonts w:ascii="Times New Roman" w:hAnsi="Times New Roman"/>
          <w:szCs w:val="24"/>
        </w:rPr>
        <w:t>Строительное производство. СНиП 12-0</w:t>
      </w:r>
      <w:r>
        <w:rPr>
          <w:rFonts w:ascii="Times New Roman" w:hAnsi="Times New Roman"/>
          <w:szCs w:val="24"/>
        </w:rPr>
        <w:t>4</w:t>
      </w:r>
      <w:r w:rsidRPr="00F4466F">
        <w:rPr>
          <w:rFonts w:ascii="Times New Roman" w:hAnsi="Times New Roman"/>
          <w:szCs w:val="24"/>
        </w:rPr>
        <w:t>-200</w:t>
      </w:r>
      <w:r>
        <w:rPr>
          <w:rFonts w:ascii="Times New Roman" w:hAnsi="Times New Roman"/>
          <w:szCs w:val="24"/>
        </w:rPr>
        <w:t>2</w:t>
      </w:r>
      <w:r w:rsidR="00D7472F">
        <w:rPr>
          <w:rFonts w:ascii="Times New Roman" w:hAnsi="Times New Roman"/>
          <w:szCs w:val="24"/>
        </w:rPr>
        <w:t>;</w:t>
      </w:r>
    </w:p>
    <w:p w:rsidR="00F4466F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Земляные сооружения, основания и фундаменты. СНиП 3.02.01-87</w:t>
      </w:r>
      <w:r w:rsidR="00D7472F">
        <w:rPr>
          <w:rFonts w:ascii="Times New Roman" w:hAnsi="Times New Roman"/>
          <w:szCs w:val="24"/>
        </w:rPr>
        <w:t>;</w:t>
      </w:r>
    </w:p>
    <w:p w:rsidR="00F4466F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Электротехнические устройства. СНиП 3.05.06-85</w:t>
      </w:r>
      <w:r w:rsidR="00D7472F">
        <w:rPr>
          <w:rFonts w:ascii="Times New Roman" w:hAnsi="Times New Roman"/>
          <w:szCs w:val="24"/>
        </w:rPr>
        <w:t>;</w:t>
      </w:r>
    </w:p>
    <w:p w:rsidR="00F4466F" w:rsidRPr="00F4466F" w:rsidRDefault="00F4466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Монтаж и демонтаж стальных строительных конструкций. СНиП 3.03.01-87</w:t>
      </w:r>
      <w:r w:rsidR="00D7472F">
        <w:rPr>
          <w:rFonts w:ascii="Times New Roman" w:hAnsi="Times New Roman"/>
          <w:szCs w:val="24"/>
        </w:rPr>
        <w:t>;</w:t>
      </w:r>
    </w:p>
    <w:p w:rsidR="009121A2" w:rsidRPr="00820638" w:rsidRDefault="009121A2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820638">
        <w:rPr>
          <w:rFonts w:ascii="Times New Roman" w:hAnsi="Times New Roman"/>
          <w:szCs w:val="24"/>
        </w:rPr>
        <w:t>Правила пожарной безопасности</w:t>
      </w:r>
      <w:r w:rsidR="00D7472F">
        <w:rPr>
          <w:rFonts w:ascii="Times New Roman" w:hAnsi="Times New Roman"/>
          <w:szCs w:val="24"/>
        </w:rPr>
        <w:t xml:space="preserve"> для энергетических предприятий;</w:t>
      </w:r>
      <w:r w:rsidRPr="00820638">
        <w:rPr>
          <w:rFonts w:ascii="Times New Roman" w:hAnsi="Times New Roman"/>
          <w:szCs w:val="24"/>
        </w:rPr>
        <w:t xml:space="preserve"> </w:t>
      </w:r>
    </w:p>
    <w:p w:rsidR="009121A2" w:rsidRPr="00820638" w:rsidRDefault="009121A2" w:rsidP="000E7CE4">
      <w:pPr>
        <w:pStyle w:val="2"/>
        <w:ind w:left="360"/>
        <w:jc w:val="both"/>
        <w:rPr>
          <w:rFonts w:ascii="Times New Roman" w:hAnsi="Times New Roman"/>
          <w:szCs w:val="24"/>
        </w:rPr>
      </w:pPr>
      <w:r w:rsidRPr="00820638">
        <w:rPr>
          <w:rFonts w:ascii="Times New Roman" w:hAnsi="Times New Roman"/>
          <w:szCs w:val="24"/>
        </w:rPr>
        <w:t xml:space="preserve">      РД 153.-34.0-03.301-00</w:t>
      </w:r>
      <w:r w:rsidR="00D7472F">
        <w:rPr>
          <w:rFonts w:ascii="Times New Roman" w:hAnsi="Times New Roman"/>
          <w:szCs w:val="24"/>
        </w:rPr>
        <w:t>;</w:t>
      </w:r>
    </w:p>
    <w:p w:rsidR="009121A2" w:rsidRPr="00820638" w:rsidRDefault="009121A2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820638">
        <w:rPr>
          <w:rFonts w:ascii="Times New Roman" w:hAnsi="Times New Roman"/>
          <w:szCs w:val="24"/>
        </w:rPr>
        <w:t>Правила устройства и безопасной эксплуатации подъемников (вышек)</w:t>
      </w:r>
      <w:r w:rsidR="00D7472F">
        <w:rPr>
          <w:rFonts w:ascii="Times New Roman" w:hAnsi="Times New Roman"/>
          <w:szCs w:val="24"/>
        </w:rPr>
        <w:t>;</w:t>
      </w:r>
    </w:p>
    <w:p w:rsidR="009121A2" w:rsidRPr="00552278" w:rsidRDefault="00D7472F" w:rsidP="000E7CE4">
      <w:pPr>
        <w:pStyle w:val="2"/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ПБ 10-611-03;</w:t>
      </w:r>
    </w:p>
    <w:p w:rsidR="00AD6428" w:rsidRDefault="009121A2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806F4C">
        <w:rPr>
          <w:rFonts w:ascii="Times New Roman" w:hAnsi="Times New Roman"/>
          <w:szCs w:val="24"/>
        </w:rPr>
        <w:t>Инструкция по организации и производ</w:t>
      </w:r>
      <w:r w:rsidR="00D7472F">
        <w:rPr>
          <w:rFonts w:ascii="Times New Roman" w:hAnsi="Times New Roman"/>
          <w:szCs w:val="24"/>
        </w:rPr>
        <w:t>ству работ повышенной опасности»</w:t>
      </w:r>
    </w:p>
    <w:p w:rsidR="00606867" w:rsidRDefault="00606867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Типовые технологические карты в строительстве</w:t>
      </w:r>
      <w:r w:rsidR="00D7472F">
        <w:rPr>
          <w:rFonts w:ascii="Times New Roman" w:hAnsi="Times New Roman"/>
          <w:szCs w:val="24"/>
        </w:rPr>
        <w:t>;</w:t>
      </w:r>
    </w:p>
    <w:p w:rsidR="00D7472F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Правил устройства электроустановок ПУЭ;</w:t>
      </w:r>
    </w:p>
    <w:p w:rsidR="00D7472F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Сборника распорядительных материалов СРМ-2000;</w:t>
      </w:r>
    </w:p>
    <w:p w:rsidR="00D7472F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Правил технической эксплуатации электрических станций и сетей РФ;</w:t>
      </w:r>
    </w:p>
    <w:p w:rsidR="00D7472F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Правил организации технического обслуживания и ремонта оборудования, зданий и сооружений электростанций и сетей СО 34.04.181-2003;</w:t>
      </w:r>
    </w:p>
    <w:p w:rsidR="00D7472F" w:rsidRDefault="00D7472F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Инструкция по организации и производству работ повышенной опасности РД 34.03.284-96;</w:t>
      </w:r>
    </w:p>
    <w:p w:rsidR="00D7472F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Инструкция по оказанию первой помощи при несчастных случаях на производстве РД153.34.0-03.702-99;</w:t>
      </w:r>
    </w:p>
    <w:p w:rsidR="00754B9B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Инструкция по применению и испытанию средств защиты, используемых в электроустановках СО 153.34.03.603-2003;</w:t>
      </w:r>
    </w:p>
    <w:p w:rsidR="00754B9B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Инструкция по проектированию противопожарной защиты энергетических предприятий СО34.0-49.101-2003;</w:t>
      </w:r>
    </w:p>
    <w:p w:rsidR="00754B9B" w:rsidRDefault="00754B9B" w:rsidP="000E7CE4">
      <w:pPr>
        <w:pStyle w:val="2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Правил пожарной безопасности для энергетических предприятий РД 153-34.0-301-00</w:t>
      </w:r>
    </w:p>
    <w:p w:rsidR="000C1541" w:rsidRDefault="000C1541" w:rsidP="000E7CE4">
      <w:pPr>
        <w:ind w:firstLine="360"/>
        <w:jc w:val="both"/>
      </w:pPr>
    </w:p>
    <w:p w:rsidR="00CF378E" w:rsidRDefault="00CF378E" w:rsidP="000E7CE4">
      <w:pPr>
        <w:ind w:firstLine="360"/>
        <w:jc w:val="both"/>
      </w:pPr>
      <w:r>
        <w:t>3.3 Сроки выполнения работ:</w:t>
      </w:r>
    </w:p>
    <w:p w:rsidR="00CF378E" w:rsidRPr="00AB3202" w:rsidRDefault="00CF378E" w:rsidP="000E7CE4">
      <w:pPr>
        <w:jc w:val="both"/>
      </w:pPr>
      <w:r w:rsidRPr="00AB3202">
        <w:t xml:space="preserve">Начало:            </w:t>
      </w:r>
      <w:r w:rsidR="00D1074C">
        <w:t xml:space="preserve"> </w:t>
      </w:r>
      <w:proofErr w:type="gramStart"/>
      <w:r w:rsidR="00F9621C">
        <w:rPr>
          <w:lang w:val="en-US"/>
        </w:rPr>
        <w:t>I</w:t>
      </w:r>
      <w:r w:rsidR="00AB79E2">
        <w:rPr>
          <w:lang w:val="en-US"/>
        </w:rPr>
        <w:t>I</w:t>
      </w:r>
      <w:r w:rsidR="009B10C0" w:rsidRPr="009B10C0">
        <w:t xml:space="preserve"> </w:t>
      </w:r>
      <w:r w:rsidR="009B10C0">
        <w:t>квартал</w:t>
      </w:r>
      <w:r w:rsidR="00421BF6">
        <w:tab/>
      </w:r>
      <w:r w:rsidR="00B10544" w:rsidRPr="00AB3202">
        <w:t xml:space="preserve">                 201</w:t>
      </w:r>
      <w:r w:rsidR="00F9621C" w:rsidRPr="00F9621C">
        <w:t>7</w:t>
      </w:r>
      <w:r w:rsidR="00D1074C">
        <w:t xml:space="preserve"> </w:t>
      </w:r>
      <w:r w:rsidRPr="00AB3202">
        <w:t>г.</w:t>
      </w:r>
      <w:proofErr w:type="gramEnd"/>
      <w:r w:rsidRPr="00AB3202">
        <w:tab/>
      </w:r>
      <w:r w:rsidRPr="00AB3202">
        <w:tab/>
      </w:r>
    </w:p>
    <w:p w:rsidR="00CF378E" w:rsidRPr="00867FA3" w:rsidRDefault="00CF378E" w:rsidP="000E7CE4">
      <w:pPr>
        <w:jc w:val="both"/>
      </w:pPr>
      <w:r w:rsidRPr="00AB3202">
        <w:t>Окончание</w:t>
      </w:r>
      <w:r w:rsidR="004C3FB8">
        <w:tab/>
        <w:t xml:space="preserve">     </w:t>
      </w:r>
      <w:r w:rsidR="00B55269" w:rsidRPr="00B55269">
        <w:t>3</w:t>
      </w:r>
      <w:r w:rsidR="00B55269">
        <w:t>0 декабря</w:t>
      </w:r>
      <w:r w:rsidR="004C3FB8">
        <w:t xml:space="preserve"> </w:t>
      </w:r>
      <w:r w:rsidR="000945B5" w:rsidRPr="00AB3202">
        <w:t xml:space="preserve">                201</w:t>
      </w:r>
      <w:r w:rsidR="00F9621C" w:rsidRPr="00F9621C">
        <w:t xml:space="preserve">7 </w:t>
      </w:r>
      <w:r w:rsidR="000945B5" w:rsidRPr="00AB3202">
        <w:t>г.</w:t>
      </w:r>
      <w:r w:rsidR="000945B5" w:rsidRPr="00AB3202">
        <w:tab/>
      </w:r>
    </w:p>
    <w:p w:rsidR="00CF378E" w:rsidRDefault="00CF378E" w:rsidP="000E7CE4">
      <w:pPr>
        <w:ind w:firstLine="360"/>
        <w:jc w:val="both"/>
      </w:pPr>
      <w:r>
        <w:t>3.4 Необходимость в поставке материалов:</w:t>
      </w:r>
    </w:p>
    <w:p w:rsidR="001A438B" w:rsidRPr="000945B5" w:rsidRDefault="00CF7533" w:rsidP="000E7CE4">
      <w:pPr>
        <w:jc w:val="both"/>
      </w:pPr>
      <w:r>
        <w:t>М</w:t>
      </w:r>
      <w:r w:rsidR="001A438B" w:rsidRPr="000945B5">
        <w:t xml:space="preserve">атериалы </w:t>
      </w:r>
      <w:r w:rsidR="00225461" w:rsidRPr="000945B5">
        <w:t>поставляются</w:t>
      </w:r>
      <w:r w:rsidR="001A438B" w:rsidRPr="000945B5">
        <w:t xml:space="preserve"> </w:t>
      </w:r>
      <w:r w:rsidR="000945B5" w:rsidRPr="000945B5">
        <w:t>Подрядчиком</w:t>
      </w:r>
    </w:p>
    <w:p w:rsidR="007046D7" w:rsidRDefault="007046D7" w:rsidP="000E7CE4">
      <w:pPr>
        <w:numPr>
          <w:ilvl w:val="0"/>
          <w:numId w:val="6"/>
        </w:numPr>
        <w:jc w:val="both"/>
        <w:rPr>
          <w:b/>
        </w:rPr>
      </w:pPr>
      <w:r w:rsidRPr="007046D7">
        <w:rPr>
          <w:b/>
        </w:rPr>
        <w:t>Основные характеристики объекта</w:t>
      </w:r>
    </w:p>
    <w:p w:rsidR="006C3618" w:rsidRDefault="00D1074C" w:rsidP="000E7CE4">
      <w:pPr>
        <w:pStyle w:val="30"/>
        <w:ind w:left="0" w:firstLine="426"/>
        <w:jc w:val="both"/>
      </w:pPr>
      <w:r>
        <w:t xml:space="preserve">ПС </w:t>
      </w:r>
      <w:r w:rsidR="000945B5">
        <w:t>35</w:t>
      </w:r>
      <w:r>
        <w:t>/</w:t>
      </w:r>
      <w:r w:rsidR="000945B5">
        <w:t>6</w:t>
      </w:r>
      <w:r>
        <w:t xml:space="preserve"> </w:t>
      </w:r>
      <w:proofErr w:type="spellStart"/>
      <w:r>
        <w:t>кВ</w:t>
      </w:r>
      <w:proofErr w:type="spellEnd"/>
      <w:r>
        <w:t xml:space="preserve"> № 1</w:t>
      </w:r>
      <w:r w:rsidR="000945B5">
        <w:t>0</w:t>
      </w:r>
    </w:p>
    <w:tbl>
      <w:tblPr>
        <w:tblW w:w="978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379"/>
      </w:tblGrid>
      <w:tr w:rsidR="000945B5" w:rsidRPr="005B0331" w:rsidTr="00F43122">
        <w:trPr>
          <w:trHeight w:val="694"/>
          <w:tblHeader/>
        </w:trPr>
        <w:tc>
          <w:tcPr>
            <w:tcW w:w="3402" w:type="dxa"/>
          </w:tcPr>
          <w:p w:rsidR="000945B5" w:rsidRPr="005B0331" w:rsidRDefault="000945B5" w:rsidP="000E7CE4">
            <w:pPr>
              <w:spacing w:line="240" w:lineRule="exact"/>
              <w:jc w:val="both"/>
              <w:rPr>
                <w:b/>
              </w:rPr>
            </w:pPr>
            <w:r w:rsidRPr="005B0331">
              <w:rPr>
                <w:b/>
              </w:rPr>
              <w:t>Перечень основных данных</w:t>
            </w:r>
          </w:p>
          <w:p w:rsidR="000945B5" w:rsidRPr="005B0331" w:rsidRDefault="000945B5" w:rsidP="000E7CE4">
            <w:pPr>
              <w:spacing w:line="240" w:lineRule="exact"/>
              <w:jc w:val="both"/>
              <w:rPr>
                <w:b/>
              </w:rPr>
            </w:pPr>
            <w:r w:rsidRPr="005B0331">
              <w:rPr>
                <w:b/>
              </w:rPr>
              <w:t>и требований</w:t>
            </w:r>
          </w:p>
        </w:tc>
        <w:tc>
          <w:tcPr>
            <w:tcW w:w="6379" w:type="dxa"/>
          </w:tcPr>
          <w:p w:rsidR="000945B5" w:rsidRPr="005B0331" w:rsidRDefault="000945B5" w:rsidP="000E7CE4">
            <w:pPr>
              <w:spacing w:line="240" w:lineRule="exact"/>
              <w:jc w:val="both"/>
              <w:rPr>
                <w:b/>
              </w:rPr>
            </w:pPr>
            <w:r w:rsidRPr="005B0331">
              <w:rPr>
                <w:b/>
              </w:rPr>
              <w:t>Основные данные</w:t>
            </w:r>
          </w:p>
          <w:p w:rsidR="000945B5" w:rsidRPr="005B0331" w:rsidRDefault="000945B5" w:rsidP="000E7CE4">
            <w:pPr>
              <w:spacing w:line="240" w:lineRule="exact"/>
              <w:jc w:val="both"/>
              <w:rPr>
                <w:b/>
              </w:rPr>
            </w:pPr>
            <w:r w:rsidRPr="005B0331">
              <w:rPr>
                <w:b/>
              </w:rPr>
              <w:t>и требования</w:t>
            </w:r>
          </w:p>
        </w:tc>
      </w:tr>
      <w:tr w:rsidR="000945B5" w:rsidRPr="005B0331" w:rsidTr="00F43122">
        <w:trPr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5B5" w:rsidRPr="005B0331" w:rsidRDefault="000945B5" w:rsidP="000E7CE4">
            <w:pPr>
              <w:spacing w:line="240" w:lineRule="exact"/>
              <w:jc w:val="both"/>
              <w:rPr>
                <w:b/>
              </w:rPr>
            </w:pPr>
            <w:r w:rsidRPr="005B0331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spacing w:line="240" w:lineRule="exact"/>
              <w:jc w:val="both"/>
              <w:rPr>
                <w:b/>
              </w:rPr>
            </w:pPr>
            <w:r w:rsidRPr="005B0331">
              <w:rPr>
                <w:b/>
              </w:rPr>
              <w:t>2</w:t>
            </w:r>
          </w:p>
        </w:tc>
      </w:tr>
      <w:tr w:rsidR="000945B5" w:rsidRPr="005B0331" w:rsidTr="00F4312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6F76B9" w:rsidP="000E7CE4">
            <w:pPr>
              <w:spacing w:line="240" w:lineRule="exact"/>
              <w:ind w:left="34"/>
              <w:jc w:val="both"/>
            </w:pPr>
            <w:r>
              <w:t>1.</w:t>
            </w:r>
            <w:r w:rsidR="000945B5" w:rsidRPr="005B0331">
              <w:t>Наименование реконструируемого объекта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tabs>
                <w:tab w:val="left" w:pos="601"/>
              </w:tabs>
              <w:spacing w:line="240" w:lineRule="exact"/>
              <w:ind w:left="34"/>
              <w:jc w:val="both"/>
            </w:pPr>
            <w:r w:rsidRPr="005B0331">
              <w:t>ПС 35/6кВ №10</w:t>
            </w:r>
          </w:p>
        </w:tc>
      </w:tr>
      <w:tr w:rsidR="000945B5" w:rsidRPr="005B0331" w:rsidTr="00F4312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spacing w:line="240" w:lineRule="exact"/>
              <w:ind w:left="34"/>
              <w:jc w:val="both"/>
            </w:pPr>
            <w:r w:rsidRPr="005B0331">
              <w:lastRenderedPageBreak/>
              <w:t>2.  Местонахождения объекта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ind w:left="34" w:hanging="66"/>
              <w:jc w:val="both"/>
            </w:pPr>
            <w:r w:rsidRPr="005B0331">
              <w:t xml:space="preserve">г. Киселевск, район </w:t>
            </w:r>
            <w:r w:rsidR="00D7472F">
              <w:t xml:space="preserve">9 км на северо-запад от центра, </w:t>
            </w:r>
            <w:proofErr w:type="spellStart"/>
            <w:r w:rsidR="00D7472F">
              <w:t>пром</w:t>
            </w:r>
            <w:proofErr w:type="spellEnd"/>
            <w:r w:rsidR="006D2187">
              <w:t>.</w:t>
            </w:r>
            <w:r w:rsidR="00D7472F">
              <w:t xml:space="preserve"> площадка разреза Киселевский</w:t>
            </w:r>
          </w:p>
        </w:tc>
      </w:tr>
      <w:tr w:rsidR="000945B5" w:rsidRPr="005B0331" w:rsidTr="00F4312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spacing w:line="240" w:lineRule="exact"/>
              <w:ind w:left="34"/>
              <w:jc w:val="both"/>
            </w:pPr>
            <w:r>
              <w:t>3</w:t>
            </w:r>
            <w:r w:rsidRPr="005B0331">
              <w:t xml:space="preserve">. Количество и мощность силовых трансформаторов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tabs>
                <w:tab w:val="left" w:pos="601"/>
              </w:tabs>
              <w:spacing w:line="240" w:lineRule="exact"/>
              <w:ind w:left="34"/>
              <w:jc w:val="both"/>
            </w:pPr>
            <w:r w:rsidRPr="005B0331">
              <w:t>2х10 МВА напряжением 35/6кВ с возможным увеличением мощности до 2х16 МВА</w:t>
            </w:r>
          </w:p>
        </w:tc>
      </w:tr>
      <w:tr w:rsidR="000945B5" w:rsidRPr="005B0331" w:rsidTr="00F4312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spacing w:line="240" w:lineRule="exact"/>
              <w:ind w:left="34"/>
              <w:jc w:val="both"/>
            </w:pPr>
            <w:r>
              <w:t>4</w:t>
            </w:r>
            <w:r w:rsidRPr="005B0331">
              <w:t>. Особые условия строительства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B5" w:rsidRPr="005B0331" w:rsidRDefault="000945B5" w:rsidP="000E7CE4">
            <w:pPr>
              <w:tabs>
                <w:tab w:val="left" w:pos="601"/>
              </w:tabs>
              <w:spacing w:line="240" w:lineRule="exact"/>
              <w:ind w:left="34"/>
              <w:jc w:val="both"/>
            </w:pPr>
            <w:r w:rsidRPr="005B0331">
              <w:t>Сейсмичность района 8</w:t>
            </w:r>
            <w:r w:rsidR="00E746DC">
              <w:t xml:space="preserve"> </w:t>
            </w:r>
            <w:r w:rsidRPr="005B0331">
              <w:t>баллов.</w:t>
            </w:r>
          </w:p>
        </w:tc>
      </w:tr>
    </w:tbl>
    <w:p w:rsidR="00124071" w:rsidRPr="00806F4C" w:rsidRDefault="00124071" w:rsidP="000E7CE4">
      <w:pPr>
        <w:pStyle w:val="ac"/>
        <w:jc w:val="both"/>
        <w:rPr>
          <w:highlight w:val="yellow"/>
        </w:rPr>
      </w:pPr>
    </w:p>
    <w:p w:rsidR="003912DE" w:rsidRDefault="003912DE" w:rsidP="000E7CE4">
      <w:pPr>
        <w:pStyle w:val="ac"/>
        <w:numPr>
          <w:ilvl w:val="0"/>
          <w:numId w:val="6"/>
        </w:numPr>
        <w:jc w:val="both"/>
        <w:rPr>
          <w:b/>
        </w:rPr>
      </w:pPr>
      <w:r w:rsidRPr="003912DE">
        <w:rPr>
          <w:b/>
        </w:rPr>
        <w:t>Поставка оборудования и материалов</w:t>
      </w:r>
    </w:p>
    <w:p w:rsidR="000E7CE4" w:rsidRPr="003912DE" w:rsidRDefault="000E7CE4" w:rsidP="000E7CE4">
      <w:pPr>
        <w:pStyle w:val="ac"/>
        <w:jc w:val="both"/>
        <w:rPr>
          <w:b/>
        </w:rPr>
      </w:pPr>
    </w:p>
    <w:p w:rsidR="003912DE" w:rsidRPr="00820638" w:rsidRDefault="003912DE" w:rsidP="000E7CE4">
      <w:pPr>
        <w:ind w:left="720"/>
        <w:jc w:val="both"/>
      </w:pPr>
      <w:r w:rsidRPr="00820638">
        <w:t>(оборудование и материалы поставляются подрядчиком)</w:t>
      </w:r>
    </w:p>
    <w:p w:rsidR="003912DE" w:rsidRPr="00820638" w:rsidRDefault="003912DE" w:rsidP="000E7CE4">
      <w:pPr>
        <w:ind w:firstLine="360"/>
        <w:jc w:val="both"/>
      </w:pPr>
      <w:r w:rsidRPr="00820638">
        <w:t>5.1. Общие требования к условиям поставки</w:t>
      </w:r>
    </w:p>
    <w:p w:rsidR="00BD61E3" w:rsidRDefault="003912DE" w:rsidP="000E7CE4">
      <w:pPr>
        <w:ind w:left="360"/>
        <w:jc w:val="both"/>
      </w:pPr>
      <w:r w:rsidRPr="00820638">
        <w:t xml:space="preserve">5.1.1. </w:t>
      </w:r>
      <w:r>
        <w:t xml:space="preserve">Грузополучатель: </w:t>
      </w:r>
    </w:p>
    <w:p w:rsidR="00BD61E3" w:rsidRDefault="00BD61E3" w:rsidP="000E7CE4">
      <w:pPr>
        <w:ind w:left="360"/>
        <w:jc w:val="both"/>
      </w:pPr>
      <w:r>
        <w:t xml:space="preserve">Полное наименование </w:t>
      </w:r>
      <w:r w:rsidR="000945B5">
        <w:t xml:space="preserve">Общество с ограниченной ответственностью </w:t>
      </w:r>
      <w:r w:rsidR="007F72AE">
        <w:t>«</w:t>
      </w:r>
      <w:r w:rsidR="00095610">
        <w:t>ОЭСК</w:t>
      </w:r>
      <w:r w:rsidR="007F72AE">
        <w:t>»</w:t>
      </w:r>
    </w:p>
    <w:p w:rsidR="007F72AE" w:rsidRDefault="00BD61E3" w:rsidP="000E7CE4">
      <w:pPr>
        <w:ind w:left="426"/>
        <w:jc w:val="both"/>
      </w:pPr>
      <w:r w:rsidRPr="00F81D4E">
        <w:t xml:space="preserve">Сокращенное  наименование </w:t>
      </w:r>
      <w:r w:rsidR="007F72AE">
        <w:t>ООО «</w:t>
      </w:r>
      <w:r w:rsidR="00095610">
        <w:t>ОЭСК</w:t>
      </w:r>
      <w:r w:rsidR="007F72AE">
        <w:t>»</w:t>
      </w:r>
    </w:p>
    <w:p w:rsidR="00BD61E3" w:rsidRPr="00F81D4E" w:rsidRDefault="00BD61E3" w:rsidP="000E7CE4">
      <w:pPr>
        <w:ind w:left="426"/>
        <w:jc w:val="both"/>
      </w:pPr>
      <w:r w:rsidRPr="00F81D4E">
        <w:t>Почтовый  адрес:</w:t>
      </w:r>
    </w:p>
    <w:p w:rsidR="003912DE" w:rsidRPr="00820638" w:rsidRDefault="007F72AE" w:rsidP="000E7CE4">
      <w:pPr>
        <w:ind w:left="426"/>
        <w:jc w:val="both"/>
      </w:pPr>
      <w:r>
        <w:t>653000</w:t>
      </w:r>
      <w:r w:rsidR="00BD61E3" w:rsidRPr="00054125">
        <w:t xml:space="preserve">, г. </w:t>
      </w:r>
      <w:r>
        <w:t>Прокопьевск</w:t>
      </w:r>
      <w:r w:rsidR="00BD61E3" w:rsidRPr="00054125">
        <w:t xml:space="preserve"> </w:t>
      </w:r>
      <w:r>
        <w:t>Кемеров</w:t>
      </w:r>
      <w:r w:rsidR="00BD61E3" w:rsidRPr="00054125">
        <w:t>ской обл.,</w:t>
      </w:r>
      <w:r>
        <w:t xml:space="preserve"> </w:t>
      </w:r>
      <w:r w:rsidR="00BD61E3" w:rsidRPr="00054125">
        <w:t xml:space="preserve">ул. </w:t>
      </w:r>
      <w:r w:rsidR="00095610">
        <w:t xml:space="preserve">Гайдара 43 пом. 1 </w:t>
      </w:r>
      <w:proofErr w:type="gramStart"/>
      <w:r w:rsidR="00095610">
        <w:t>П</w:t>
      </w:r>
      <w:proofErr w:type="gramEnd"/>
    </w:p>
    <w:p w:rsidR="003912DE" w:rsidRPr="00820638" w:rsidRDefault="003912DE" w:rsidP="000E7CE4">
      <w:pPr>
        <w:ind w:hanging="720"/>
        <w:jc w:val="both"/>
      </w:pPr>
      <w:r w:rsidRPr="00820638">
        <w:t xml:space="preserve">              </w:t>
      </w:r>
      <w:r>
        <w:t xml:space="preserve">  </w:t>
      </w:r>
      <w:r w:rsidRPr="00820638">
        <w:t>5.</w:t>
      </w:r>
      <w:r w:rsidR="00606867">
        <w:t>1</w:t>
      </w:r>
      <w:r w:rsidRPr="00820638">
        <w:t>. Общие технические требования к поставляемой продукции</w:t>
      </w:r>
    </w:p>
    <w:p w:rsidR="003912DE" w:rsidRPr="00820638" w:rsidRDefault="003912DE" w:rsidP="000E7CE4">
      <w:pPr>
        <w:ind w:left="1080" w:hanging="720"/>
        <w:jc w:val="both"/>
      </w:pPr>
      <w:r w:rsidRPr="00820638">
        <w:t>5.</w:t>
      </w:r>
      <w:r w:rsidR="00606867">
        <w:t>1</w:t>
      </w:r>
      <w:r w:rsidRPr="00820638">
        <w:t>.1. Продукция должна быть новой и ранее не использованной</w:t>
      </w:r>
    </w:p>
    <w:p w:rsidR="003912DE" w:rsidRPr="00820638" w:rsidRDefault="003912DE" w:rsidP="000E7CE4">
      <w:pPr>
        <w:ind w:left="1080" w:hanging="720"/>
        <w:jc w:val="both"/>
      </w:pPr>
      <w:r w:rsidRPr="00820638">
        <w:t>5.</w:t>
      </w:r>
      <w:r w:rsidR="00606867">
        <w:t>1</w:t>
      </w:r>
      <w:r w:rsidRPr="00820638">
        <w:t>.2. Требования к стандартизации продукции</w:t>
      </w:r>
    </w:p>
    <w:p w:rsidR="003912DE" w:rsidRPr="00820638" w:rsidRDefault="003912DE" w:rsidP="000E7CE4">
      <w:pPr>
        <w:ind w:left="360"/>
        <w:jc w:val="both"/>
      </w:pPr>
      <w:r w:rsidRPr="00820638">
        <w:t>Поставляемая продукция должна соответствовать стандартам, требованиям ГОСТов и ТУ;</w:t>
      </w:r>
    </w:p>
    <w:p w:rsidR="003912DE" w:rsidRPr="00820638" w:rsidRDefault="003912DE" w:rsidP="000E7CE4">
      <w:pPr>
        <w:ind w:left="1080" w:hanging="720"/>
        <w:jc w:val="both"/>
      </w:pPr>
      <w:r w:rsidRPr="00820638">
        <w:t>5.2.3. Требования к сертификации продукции</w:t>
      </w:r>
    </w:p>
    <w:p w:rsidR="003912DE" w:rsidRDefault="003912DE" w:rsidP="000E7CE4">
      <w:pPr>
        <w:ind w:left="360"/>
        <w:jc w:val="both"/>
      </w:pPr>
      <w:r w:rsidRPr="00820638">
        <w:t>Поставляемая продукция должна иметь паспорта, руководства по эксплуатации и удостоверяться сертификатами соответствия и сертификатами безопасности, свидетельствами о поверке;</w:t>
      </w:r>
    </w:p>
    <w:p w:rsidR="000E7CE4" w:rsidRPr="00820638" w:rsidRDefault="000E7CE4" w:rsidP="000E7CE4">
      <w:pPr>
        <w:ind w:left="360"/>
        <w:jc w:val="both"/>
      </w:pPr>
    </w:p>
    <w:p w:rsidR="00A91DD9" w:rsidRDefault="00A91DD9" w:rsidP="000E7CE4">
      <w:pPr>
        <w:numPr>
          <w:ilvl w:val="0"/>
          <w:numId w:val="10"/>
        </w:numPr>
        <w:jc w:val="both"/>
        <w:rPr>
          <w:b/>
        </w:rPr>
      </w:pPr>
      <w:r w:rsidRPr="00820638">
        <w:rPr>
          <w:b/>
        </w:rPr>
        <w:t>Требование к подрядной организации</w:t>
      </w:r>
    </w:p>
    <w:p w:rsidR="000E7CE4" w:rsidRDefault="000E7CE4" w:rsidP="000E7CE4">
      <w:pPr>
        <w:ind w:left="720"/>
        <w:jc w:val="both"/>
        <w:rPr>
          <w:b/>
        </w:rPr>
      </w:pPr>
    </w:p>
    <w:p w:rsidR="00145A7A" w:rsidRPr="000E7CE4" w:rsidRDefault="00145A7A" w:rsidP="000E7CE4">
      <w:pPr>
        <w:ind w:left="720"/>
        <w:jc w:val="both"/>
      </w:pPr>
      <w:r w:rsidRPr="000E7CE4">
        <w:t>В плане выполнения комплекса работ Претендент должен:</w:t>
      </w:r>
    </w:p>
    <w:p w:rsidR="0098055A" w:rsidRPr="000E7CE4" w:rsidRDefault="00A91DD9" w:rsidP="00381AF8">
      <w:pPr>
        <w:pStyle w:val="Default"/>
        <w:jc w:val="both"/>
      </w:pPr>
      <w:r w:rsidRPr="00381AF8">
        <w:rPr>
          <w:rFonts w:ascii="Times New Roman" w:hAnsi="Times New Roman" w:cs="Times New Roman"/>
        </w:rPr>
        <w:t>6.1</w:t>
      </w:r>
      <w:proofErr w:type="gramStart"/>
      <w:r w:rsidRPr="00381AF8">
        <w:rPr>
          <w:rFonts w:ascii="Times New Roman" w:hAnsi="Times New Roman" w:cs="Times New Roman"/>
        </w:rPr>
        <w:t xml:space="preserve">  </w:t>
      </w:r>
      <w:r w:rsidR="00145A7A" w:rsidRPr="00381AF8">
        <w:rPr>
          <w:rFonts w:ascii="Times New Roman" w:hAnsi="Times New Roman" w:cs="Times New Roman"/>
        </w:rPr>
        <w:t>И</w:t>
      </w:r>
      <w:proofErr w:type="gramEnd"/>
      <w:r w:rsidR="0098055A" w:rsidRPr="00381AF8">
        <w:rPr>
          <w:rFonts w:ascii="Times New Roman" w:hAnsi="Times New Roman" w:cs="Times New Roman"/>
        </w:rPr>
        <w:t>меть свидетельство СРО (саморегулируемой организации)</w:t>
      </w:r>
      <w:r w:rsidR="00381AF8" w:rsidRPr="00381AF8">
        <w:rPr>
          <w:rFonts w:ascii="Times New Roman" w:hAnsi="Times New Roman" w:cs="Times New Roman"/>
        </w:rPr>
        <w:t xml:space="preserve"> с учетом изменений в </w:t>
      </w:r>
      <w:r w:rsidR="00381AF8" w:rsidRPr="00381AF8">
        <w:rPr>
          <w:rFonts w:ascii="Times New Roman" w:hAnsi="Times New Roman" w:cs="Times New Roman"/>
          <w:color w:val="auto"/>
        </w:rPr>
        <w:t xml:space="preserve"> </w:t>
      </w:r>
      <w:r w:rsidR="00381AF8" w:rsidRPr="00381AF8">
        <w:rPr>
          <w:rFonts w:ascii="Times New Roman" w:hAnsi="Times New Roman" w:cs="Times New Roman"/>
          <w:bCs/>
          <w:color w:val="auto"/>
        </w:rPr>
        <w:t>Федеральном законе от 03.07.2016 № 372-ФЗ</w:t>
      </w:r>
      <w:r w:rsidR="00381AF8" w:rsidRPr="00381AF8">
        <w:rPr>
          <w:rFonts w:ascii="Times New Roman" w:hAnsi="Times New Roman" w:cs="Times New Roman"/>
          <w:b/>
          <w:bCs/>
          <w:color w:val="auto"/>
          <w:sz w:val="56"/>
          <w:szCs w:val="56"/>
        </w:rPr>
        <w:t xml:space="preserve"> </w:t>
      </w:r>
      <w:r w:rsidR="0098055A" w:rsidRPr="00381AF8">
        <w:rPr>
          <w:rFonts w:ascii="Times New Roman" w:hAnsi="Times New Roman" w:cs="Times New Roman"/>
        </w:rPr>
        <w:t xml:space="preserve"> с приложением о допуске к видам работ по предмету планируемого отбора, в </w:t>
      </w:r>
      <w:proofErr w:type="spellStart"/>
      <w:r w:rsidR="0098055A" w:rsidRPr="00381AF8">
        <w:rPr>
          <w:rFonts w:ascii="Times New Roman" w:hAnsi="Times New Roman" w:cs="Times New Roman"/>
        </w:rPr>
        <w:t>т.ч</w:t>
      </w:r>
      <w:proofErr w:type="spellEnd"/>
      <w:r w:rsidR="0098055A" w:rsidRPr="00381AF8">
        <w:rPr>
          <w:rFonts w:ascii="Times New Roman" w:hAnsi="Times New Roman" w:cs="Times New Roman"/>
        </w:rPr>
        <w:t xml:space="preserve">. согласно Перечню видов работ (Приказ </w:t>
      </w:r>
      <w:proofErr w:type="spellStart"/>
      <w:r w:rsidR="0098055A" w:rsidRPr="00381AF8">
        <w:rPr>
          <w:rFonts w:ascii="Times New Roman" w:hAnsi="Times New Roman" w:cs="Times New Roman"/>
        </w:rPr>
        <w:t>Минрегиона</w:t>
      </w:r>
      <w:proofErr w:type="spellEnd"/>
      <w:r w:rsidR="0098055A" w:rsidRPr="00381AF8">
        <w:rPr>
          <w:rFonts w:ascii="Times New Roman" w:hAnsi="Times New Roman" w:cs="Times New Roman"/>
        </w:rPr>
        <w:t xml:space="preserve"> РФ №624 от 30.12.2009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</w:t>
      </w:r>
      <w:r w:rsidR="0098055A" w:rsidRPr="000E7CE4">
        <w:t xml:space="preserve"> объектов капитального строительства»):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142" w:right="113"/>
        <w:jc w:val="both"/>
      </w:pPr>
      <w:r w:rsidRPr="000E7CE4">
        <w:t xml:space="preserve">     20. Устройство наружных электрических сетей: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 xml:space="preserve">20.2. Устройство сетей электроснабжения напряжением до 35 </w:t>
      </w:r>
      <w:proofErr w:type="spellStart"/>
      <w:r w:rsidRPr="000E7CE4">
        <w:t>кВ</w:t>
      </w:r>
      <w:proofErr w:type="spellEnd"/>
      <w:r w:rsidRPr="000E7CE4">
        <w:t xml:space="preserve"> включительно.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 xml:space="preserve">20.5. Монтаж и демонтаж опор для воздушных линий электропередачи напряжением до 35 </w:t>
      </w:r>
      <w:proofErr w:type="spellStart"/>
      <w:r w:rsidRPr="000E7CE4">
        <w:t>кВ.</w:t>
      </w:r>
      <w:proofErr w:type="spellEnd"/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0E7CE4">
        <w:t>кВ</w:t>
      </w:r>
      <w:proofErr w:type="spellEnd"/>
      <w:r w:rsidRPr="000E7CE4">
        <w:t xml:space="preserve"> включительно.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 xml:space="preserve">20.10. Монтаж и демонтаж трансформаторных подстанций и линейного электрооборудования напряжением до 35 </w:t>
      </w:r>
      <w:proofErr w:type="spellStart"/>
      <w:r w:rsidRPr="000E7CE4">
        <w:t>кВ</w:t>
      </w:r>
      <w:proofErr w:type="spellEnd"/>
      <w:r w:rsidRPr="000E7CE4">
        <w:t xml:space="preserve"> включительно.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>20.12. Установка распределительных устройств, коммутационной аппаратуры, устройств защиты.</w:t>
      </w:r>
    </w:p>
    <w:p w:rsidR="0098055A" w:rsidRPr="000E7CE4" w:rsidRDefault="0098055A" w:rsidP="000E7CE4">
      <w:pPr>
        <w:tabs>
          <w:tab w:val="left" w:pos="142"/>
          <w:tab w:val="left" w:pos="310"/>
        </w:tabs>
        <w:suppressAutoHyphens/>
        <w:ind w:right="113" w:firstLine="142"/>
        <w:jc w:val="both"/>
      </w:pPr>
      <w:r w:rsidRPr="000E7CE4">
        <w:t xml:space="preserve">    24. Пусконаладочные работы: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>24.4. Пусконаладочные работы силовых и измерительных трансформаторов.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>24.5. Пусконаладочные работы коммутационных аппаратов.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>24.6. Пусконаладочные работы устройств релейной защиты.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lastRenderedPageBreak/>
        <w:t>24.8. Пусконаладочные работы систем напряжения и оперативного тока.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142" w:right="113"/>
        <w:jc w:val="both"/>
      </w:pPr>
      <w:r w:rsidRPr="000E7CE4">
        <w:t xml:space="preserve">   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  <w:r w:rsidRPr="000E7CE4">
        <w:t xml:space="preserve">33.4. Объекты электроснабжения до 110 </w:t>
      </w:r>
      <w:proofErr w:type="spellStart"/>
      <w:r w:rsidRPr="000E7CE4">
        <w:t>кВ</w:t>
      </w:r>
      <w:proofErr w:type="spellEnd"/>
      <w:r w:rsidRPr="000E7CE4">
        <w:t xml:space="preserve"> включительно.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720" w:right="113"/>
        <w:jc w:val="both"/>
      </w:pP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142" w:right="113"/>
        <w:jc w:val="both"/>
      </w:pPr>
      <w:r w:rsidRPr="000E7CE4">
        <w:t xml:space="preserve">6.2.   </w:t>
      </w:r>
      <w:r w:rsidR="00145A7A" w:rsidRPr="000E7CE4">
        <w:t>И</w:t>
      </w:r>
      <w:r w:rsidRPr="000E7CE4">
        <w:t>меть опыт выполнения работ по комплексной реконструкции действующих ПС 35кВ и выше, без полного отключения: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142" w:right="113"/>
        <w:jc w:val="both"/>
      </w:pPr>
      <w:r w:rsidRPr="000E7CE4">
        <w:t>- общая стоимость аналогичных работ за последний год, подтвержденная копиями справок по форме КС-3, должна быть не менее стоимости работ, указанной в тендерной документации;</w:t>
      </w:r>
    </w:p>
    <w:p w:rsidR="0098055A" w:rsidRPr="000E7CE4" w:rsidRDefault="000E7CE4" w:rsidP="000E7CE4">
      <w:pPr>
        <w:tabs>
          <w:tab w:val="left" w:pos="0"/>
          <w:tab w:val="left" w:pos="310"/>
        </w:tabs>
        <w:suppressAutoHyphens/>
        <w:ind w:left="142" w:right="113"/>
        <w:jc w:val="both"/>
      </w:pPr>
      <w:r>
        <w:t>- пред</w:t>
      </w:r>
      <w:r w:rsidR="0098055A" w:rsidRPr="000E7CE4">
        <w:t>ставить</w:t>
      </w:r>
      <w:r w:rsidR="00145A7A" w:rsidRPr="000E7CE4">
        <w:t xml:space="preserve"> документы, подтверждающие опыт выполнения аналогичных работ за последние 5 лет - </w:t>
      </w:r>
      <w:r w:rsidR="0098055A" w:rsidRPr="000E7CE4">
        <w:t xml:space="preserve"> </w:t>
      </w:r>
      <w:r w:rsidR="00145A7A" w:rsidRPr="000E7CE4">
        <w:t xml:space="preserve">копии </w:t>
      </w:r>
      <w:r w:rsidR="0098055A" w:rsidRPr="000E7CE4">
        <w:t>договоров</w:t>
      </w:r>
      <w:r w:rsidR="00145A7A" w:rsidRPr="000E7CE4">
        <w:t xml:space="preserve"> и актов КС-2;</w:t>
      </w:r>
    </w:p>
    <w:p w:rsidR="0098055A" w:rsidRPr="000E7CE4" w:rsidRDefault="0098055A" w:rsidP="000E7CE4">
      <w:pPr>
        <w:tabs>
          <w:tab w:val="left" w:pos="0"/>
          <w:tab w:val="left" w:pos="310"/>
        </w:tabs>
        <w:suppressAutoHyphens/>
        <w:ind w:left="142" w:right="113"/>
        <w:jc w:val="both"/>
      </w:pPr>
      <w:r w:rsidRPr="000E7CE4">
        <w:t>- предоставить отзывы о ранее выполненных работах по комплексной реконструкции действующих ПС 35кВ и выше.</w:t>
      </w:r>
    </w:p>
    <w:p w:rsidR="00684EE6" w:rsidRPr="00684EE6" w:rsidRDefault="00684EE6" w:rsidP="000E7CE4">
      <w:pPr>
        <w:tabs>
          <w:tab w:val="left" w:pos="0"/>
          <w:tab w:val="left" w:pos="310"/>
        </w:tabs>
        <w:suppressAutoHyphens/>
        <w:ind w:left="709" w:right="113"/>
        <w:jc w:val="both"/>
        <w:rPr>
          <w:highlight w:val="yellow"/>
        </w:rPr>
      </w:pPr>
    </w:p>
    <w:p w:rsidR="0098055A" w:rsidRPr="000E7CE4" w:rsidRDefault="00145A7A" w:rsidP="000E7CE4">
      <w:pPr>
        <w:tabs>
          <w:tab w:val="left" w:pos="0"/>
          <w:tab w:val="left" w:pos="353"/>
        </w:tabs>
        <w:suppressAutoHyphens/>
        <w:ind w:left="142" w:right="113"/>
        <w:jc w:val="both"/>
      </w:pPr>
      <w:r w:rsidRPr="000E7CE4">
        <w:t>6</w:t>
      </w:r>
      <w:r w:rsidR="0098055A" w:rsidRPr="000E7CE4">
        <w:t xml:space="preserve">.3. Иметь квалифицированный персонал, с опытом монтажных и наладочных работ в действующих электроустановках 35 </w:t>
      </w:r>
      <w:proofErr w:type="spellStart"/>
      <w:r w:rsidR="0098055A" w:rsidRPr="000E7CE4">
        <w:t>кВ</w:t>
      </w:r>
      <w:proofErr w:type="spellEnd"/>
      <w:r w:rsidR="0098055A" w:rsidRPr="000E7CE4">
        <w:t xml:space="preserve"> и выше, с электротехническим образованием не менее 2</w:t>
      </w:r>
      <w:r w:rsidRPr="000E7CE4">
        <w:t>0</w:t>
      </w:r>
      <w:r w:rsidR="0098055A" w:rsidRPr="000E7CE4">
        <w:t xml:space="preserve"> человек, в том числе:</w:t>
      </w:r>
    </w:p>
    <w:p w:rsidR="0098055A" w:rsidRPr="000E7CE4" w:rsidRDefault="0098055A" w:rsidP="000E7CE4">
      <w:pPr>
        <w:tabs>
          <w:tab w:val="left" w:pos="0"/>
          <w:tab w:val="left" w:pos="353"/>
        </w:tabs>
        <w:suppressAutoHyphens/>
        <w:ind w:left="142" w:right="113"/>
        <w:jc w:val="both"/>
      </w:pPr>
      <w:r w:rsidRPr="000E7CE4">
        <w:t>- с группой допуска в электроустановках III</w:t>
      </w:r>
      <w:r w:rsidR="00145A7A" w:rsidRPr="000E7CE4">
        <w:t>-</w:t>
      </w:r>
      <w:r w:rsidR="00145A7A" w:rsidRPr="000E7CE4">
        <w:rPr>
          <w:lang w:val="en-US"/>
        </w:rPr>
        <w:t>IV</w:t>
      </w:r>
      <w:r w:rsidRPr="000E7CE4">
        <w:t xml:space="preserve"> – 1</w:t>
      </w:r>
      <w:r w:rsidR="00145A7A" w:rsidRPr="000E7CE4">
        <w:t>5</w:t>
      </w:r>
      <w:r w:rsidRPr="000E7CE4">
        <w:t xml:space="preserve"> человек;</w:t>
      </w:r>
    </w:p>
    <w:p w:rsidR="0098055A" w:rsidRPr="000E7CE4" w:rsidRDefault="0098055A" w:rsidP="000E7CE4">
      <w:pPr>
        <w:tabs>
          <w:tab w:val="left" w:pos="0"/>
          <w:tab w:val="left" w:pos="353"/>
        </w:tabs>
        <w:suppressAutoHyphens/>
        <w:ind w:left="142" w:right="113"/>
        <w:jc w:val="both"/>
      </w:pPr>
      <w:r w:rsidRPr="000E7CE4">
        <w:t xml:space="preserve">- с группой допуска в электроустановках не менее V –  </w:t>
      </w:r>
      <w:r w:rsidR="00145A7A" w:rsidRPr="000E7CE4">
        <w:t>5</w:t>
      </w:r>
      <w:r w:rsidRPr="000E7CE4">
        <w:t xml:space="preserve"> человек;</w:t>
      </w:r>
    </w:p>
    <w:p w:rsidR="00145A7A" w:rsidRPr="000E7CE4" w:rsidRDefault="0098055A" w:rsidP="000E7CE4">
      <w:pPr>
        <w:tabs>
          <w:tab w:val="left" w:pos="0"/>
          <w:tab w:val="left" w:pos="353"/>
        </w:tabs>
        <w:suppressAutoHyphens/>
        <w:ind w:left="142" w:right="113"/>
        <w:jc w:val="both"/>
      </w:pPr>
      <w:r w:rsidRPr="000E7CE4">
        <w:t xml:space="preserve">-  с наличием свидетельства на право проведения специальных работ «Проведение испытаний и измерений», выданного </w:t>
      </w:r>
      <w:proofErr w:type="spellStart"/>
      <w:r w:rsidRPr="000E7CE4">
        <w:t>Рост</w:t>
      </w:r>
      <w:r w:rsidR="00145A7A" w:rsidRPr="000E7CE4">
        <w:t>ехнадзором</w:t>
      </w:r>
      <w:proofErr w:type="spellEnd"/>
      <w:r w:rsidR="00145A7A" w:rsidRPr="000E7CE4">
        <w:t xml:space="preserve"> – не менее 3 человек;</w:t>
      </w:r>
    </w:p>
    <w:p w:rsidR="00145A7A" w:rsidRPr="000E7CE4" w:rsidRDefault="00145A7A" w:rsidP="000E7CE4">
      <w:pPr>
        <w:tabs>
          <w:tab w:val="left" w:pos="0"/>
          <w:tab w:val="left" w:pos="353"/>
        </w:tabs>
        <w:suppressAutoHyphens/>
        <w:ind w:left="142" w:right="113"/>
        <w:jc w:val="both"/>
      </w:pPr>
      <w:r w:rsidRPr="000E7CE4">
        <w:t>-  наличие обученных специалистов в области ОТ – не менее 1 человека.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</w:p>
    <w:p w:rsidR="0098055A" w:rsidRPr="000E7CE4" w:rsidRDefault="00145A7A" w:rsidP="000E7CE4">
      <w:pPr>
        <w:tabs>
          <w:tab w:val="left" w:pos="0"/>
        </w:tabs>
        <w:suppressAutoHyphens/>
        <w:ind w:left="142" w:right="113"/>
        <w:jc w:val="both"/>
      </w:pPr>
      <w:r w:rsidRPr="000E7CE4">
        <w:t>6</w:t>
      </w:r>
      <w:r w:rsidR="0098055A" w:rsidRPr="000E7CE4">
        <w:t xml:space="preserve">.4. Предоставить сведения об аттестации  руководителей и ответственных лиц </w:t>
      </w:r>
      <w:proofErr w:type="gramStart"/>
      <w:r w:rsidR="0098055A" w:rsidRPr="000E7CE4">
        <w:t>по</w:t>
      </w:r>
      <w:proofErr w:type="gramEnd"/>
      <w:r w:rsidR="0098055A" w:rsidRPr="000E7CE4">
        <w:t xml:space="preserve"> </w:t>
      </w:r>
      <w:proofErr w:type="gramStart"/>
      <w:r w:rsidR="0098055A" w:rsidRPr="000E7CE4">
        <w:t>ОТ</w:t>
      </w:r>
      <w:proofErr w:type="gramEnd"/>
      <w:r w:rsidR="0098055A" w:rsidRPr="000E7CE4">
        <w:t xml:space="preserve"> и ПБ с приложением копии дипломов, удостоверений, аттестатов.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</w:p>
    <w:p w:rsidR="0098055A" w:rsidRPr="000E7CE4" w:rsidRDefault="00145A7A" w:rsidP="000E7CE4">
      <w:pPr>
        <w:tabs>
          <w:tab w:val="left" w:pos="0"/>
        </w:tabs>
        <w:suppressAutoHyphens/>
        <w:ind w:left="142" w:right="113"/>
        <w:jc w:val="both"/>
      </w:pPr>
      <w:r w:rsidRPr="000E7CE4">
        <w:t>6</w:t>
      </w:r>
      <w:r w:rsidR="0098055A" w:rsidRPr="000E7CE4">
        <w:t xml:space="preserve">.5. Иметь собственную аттестованную электротехническую лабораторию либо договор со специализированной организацией, имеющей аттестованную электротехническую лабораторию с правом проведения наладочных работ и испытаний электрооборудования 35 </w:t>
      </w:r>
      <w:proofErr w:type="spellStart"/>
      <w:r w:rsidR="0098055A" w:rsidRPr="000E7CE4">
        <w:t>кВ</w:t>
      </w:r>
      <w:proofErr w:type="spellEnd"/>
      <w:r w:rsidR="0098055A" w:rsidRPr="000E7CE4">
        <w:t xml:space="preserve"> и выше.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</w:p>
    <w:p w:rsidR="0098055A" w:rsidRPr="000E7CE4" w:rsidRDefault="00145A7A" w:rsidP="000E7CE4">
      <w:pPr>
        <w:tabs>
          <w:tab w:val="left" w:pos="0"/>
          <w:tab w:val="left" w:pos="705"/>
        </w:tabs>
        <w:suppressAutoHyphens/>
        <w:ind w:left="212" w:right="113" w:hanging="70"/>
        <w:jc w:val="both"/>
      </w:pPr>
      <w:r w:rsidRPr="000E7CE4">
        <w:t>6</w:t>
      </w:r>
      <w:r w:rsidR="0098055A" w:rsidRPr="000E7CE4">
        <w:t xml:space="preserve">.7. Сумма сделок по всем лотам Заказчика должна составлять не </w:t>
      </w:r>
      <w:proofErr w:type="gramStart"/>
      <w:r w:rsidR="0098055A" w:rsidRPr="000E7CE4">
        <w:t>более годовой</w:t>
      </w:r>
      <w:proofErr w:type="gramEnd"/>
      <w:r w:rsidR="0098055A" w:rsidRPr="000E7CE4">
        <w:t xml:space="preserve"> суммы выручки от продаж товаров, продукции, работ, услуг (строка 2110 формы №2 по ОКУД 0710002 «отчет о финансовых результатах»).  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</w:p>
    <w:p w:rsidR="0098055A" w:rsidRPr="000E7CE4" w:rsidRDefault="00684EE6" w:rsidP="000E7CE4">
      <w:pPr>
        <w:tabs>
          <w:tab w:val="left" w:pos="0"/>
        </w:tabs>
        <w:suppressAutoHyphens/>
        <w:ind w:left="142" w:right="113"/>
        <w:jc w:val="both"/>
      </w:pPr>
      <w:r w:rsidRPr="000E7CE4">
        <w:t>6</w:t>
      </w:r>
      <w:r w:rsidR="0098055A" w:rsidRPr="000E7CE4">
        <w:t xml:space="preserve">.8. Иметь производственную базу. 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  <w:r w:rsidRPr="000E7CE4">
        <w:t xml:space="preserve">     Производственная база - комплекс офисных, производственных и складских помещений с инфраструктурой, а именно отопление, телефонизация, интернет,  освещение и т.д., автомобильной техники (включая краны на автомобильном ходу) и оборудования используемого для выполнения работ в действующих электроустановках 10-110 </w:t>
      </w:r>
      <w:proofErr w:type="spellStart"/>
      <w:r w:rsidRPr="000E7CE4">
        <w:t>кВ</w:t>
      </w:r>
      <w:proofErr w:type="spellEnd"/>
      <w:r w:rsidRPr="000E7CE4">
        <w:t xml:space="preserve">, наличие электротехнического оборудования для проверки РЗА 10-110 </w:t>
      </w:r>
      <w:proofErr w:type="spellStart"/>
      <w:r w:rsidRPr="000E7CE4">
        <w:t>кВ</w:t>
      </w:r>
      <w:proofErr w:type="spellEnd"/>
      <w:r w:rsidRPr="000E7CE4">
        <w:t>, находящихся в собственности либо арендуемых.</w:t>
      </w:r>
    </w:p>
    <w:p w:rsidR="00684EE6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  <w:r w:rsidRPr="000E7CE4">
        <w:t xml:space="preserve"> В обязательном порядке иметь вагончики-бытовки для размещения персонала на площадке выполнения реконструкции.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  <w:r w:rsidRPr="000E7CE4">
        <w:t xml:space="preserve">       Наличие вышеуказанного оборудования должно быть отражено в справке о материально-технических ресурсах.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  <w:r w:rsidRPr="000E7CE4">
        <w:t>Претендент должен быть готов предъявить производственную базу или базы, вышеуказанное оборудование и приспособления в исправном состоянии уполномоченному представителю Заказчика на стадии рассмотрения запроса предложения.</w:t>
      </w:r>
    </w:p>
    <w:p w:rsidR="0098055A" w:rsidRPr="000E7CE4" w:rsidRDefault="0098055A" w:rsidP="000E7CE4">
      <w:pPr>
        <w:tabs>
          <w:tab w:val="left" w:pos="0"/>
        </w:tabs>
        <w:suppressAutoHyphens/>
        <w:ind w:left="142" w:right="113"/>
        <w:jc w:val="both"/>
      </w:pPr>
      <w:r w:rsidRPr="000E7CE4">
        <w:lastRenderedPageBreak/>
        <w:t xml:space="preserve">Уполномоченный представитель Заказчика может оценить соответствие производственной базы, технологического оборудования и приспособлений на стадии рассмотрения запроса предложения. </w:t>
      </w:r>
    </w:p>
    <w:p w:rsidR="0098055A" w:rsidRPr="000E7CE4" w:rsidRDefault="0098055A" w:rsidP="000E7CE4">
      <w:pPr>
        <w:tabs>
          <w:tab w:val="left" w:pos="0"/>
          <w:tab w:val="left" w:pos="780"/>
        </w:tabs>
        <w:suppressAutoHyphens/>
        <w:ind w:left="142" w:right="113"/>
        <w:jc w:val="both"/>
      </w:pPr>
    </w:p>
    <w:p w:rsidR="0098055A" w:rsidRPr="000E7CE4" w:rsidRDefault="00684EE6" w:rsidP="000E7CE4">
      <w:pPr>
        <w:tabs>
          <w:tab w:val="left" w:pos="0"/>
        </w:tabs>
        <w:suppressAutoHyphens/>
        <w:ind w:left="142" w:right="113"/>
        <w:jc w:val="both"/>
      </w:pPr>
      <w:r w:rsidRPr="000E7CE4">
        <w:t>6</w:t>
      </w:r>
      <w:r w:rsidR="0098055A" w:rsidRPr="000E7CE4">
        <w:t>.</w:t>
      </w:r>
      <w:r w:rsidRPr="000E7CE4">
        <w:t>9</w:t>
      </w:r>
      <w:r w:rsidR="0098055A" w:rsidRPr="000E7CE4">
        <w:t>.  До даты окончания подачи заявок на участие в запросе предложений Претендент должен обязательно посетить объект реконструкции, с регистрацией в журнале инструктажей сторонних организаций</w:t>
      </w:r>
      <w:r w:rsidRPr="000E7CE4">
        <w:t xml:space="preserve"> с регистрацией в журнале инструктажей сторонних организаций. Так же по результатам посещения объекта реконструкции Претендентом заполняется «Акт аккредитации Исполнителя» (форма в приложении) который подписывает представитель Претендента, а со стороны Заказчика начальник участка, эксплуатирующий данное электрооборудование.</w:t>
      </w:r>
    </w:p>
    <w:p w:rsidR="00684EE6" w:rsidRPr="000E7CE4" w:rsidRDefault="00684EE6" w:rsidP="000E7CE4">
      <w:pPr>
        <w:tabs>
          <w:tab w:val="left" w:pos="0"/>
        </w:tabs>
        <w:suppressAutoHyphens/>
        <w:ind w:left="142" w:right="113"/>
        <w:jc w:val="both"/>
      </w:pPr>
    </w:p>
    <w:p w:rsidR="00684EE6" w:rsidRPr="000E7CE4" w:rsidRDefault="00684EE6" w:rsidP="000E7CE4">
      <w:pPr>
        <w:ind w:firstLine="142"/>
        <w:jc w:val="both"/>
      </w:pPr>
    </w:p>
    <w:p w:rsidR="0098055A" w:rsidRPr="000E7CE4" w:rsidRDefault="00684EE6" w:rsidP="000E7CE4">
      <w:pPr>
        <w:ind w:firstLine="142"/>
        <w:jc w:val="both"/>
      </w:pPr>
      <w:r w:rsidRPr="000E7CE4">
        <w:t>6</w:t>
      </w:r>
      <w:r w:rsidR="0098055A" w:rsidRPr="000E7CE4">
        <w:t>.1</w:t>
      </w:r>
      <w:r w:rsidR="000C6F86">
        <w:t>0</w:t>
      </w:r>
      <w:r w:rsidR="0098055A" w:rsidRPr="000E7CE4">
        <w:t xml:space="preserve">. Все изменения и отклонения от проектной документации должны быть оформлены надлежащим образом, письменно согласованы с разработчиком проекта и Заказчиком. Все изменения и отклонения в проекте выполняются Подрядчиком за свой счет и не включаются в затраты предъявляемые Заказчику. </w:t>
      </w:r>
      <w:r w:rsidRPr="000E7CE4">
        <w:t xml:space="preserve">В случае внесения изменений в проектную документацию Претендент должен иметь свидетельство СРО </w:t>
      </w:r>
      <w:r w:rsidR="00D97872" w:rsidRPr="000E7CE4">
        <w:t xml:space="preserve">выполнение проектных работ либо </w:t>
      </w:r>
      <w:r w:rsidRPr="000E7CE4">
        <w:t xml:space="preserve">договор/соглашение о намерениях с организацией, имеющей право выполнять проектные работы. </w:t>
      </w:r>
    </w:p>
    <w:p w:rsidR="00684EE6" w:rsidRPr="000E7CE4" w:rsidRDefault="00684EE6" w:rsidP="000E7CE4">
      <w:pPr>
        <w:ind w:firstLine="142"/>
        <w:jc w:val="both"/>
      </w:pPr>
    </w:p>
    <w:p w:rsidR="0098055A" w:rsidRDefault="00684EE6" w:rsidP="000E7CE4">
      <w:pPr>
        <w:ind w:firstLine="142"/>
        <w:jc w:val="both"/>
      </w:pPr>
      <w:r w:rsidRPr="000E7CE4">
        <w:t>6</w:t>
      </w:r>
      <w:r w:rsidR="0098055A" w:rsidRPr="000E7CE4">
        <w:t>.1</w:t>
      </w:r>
      <w:r w:rsidR="000C6F86">
        <w:t>1</w:t>
      </w:r>
      <w:r w:rsidR="0098055A" w:rsidRPr="000E7CE4">
        <w:t>. Разработать и согласовать программу поэтапной реконструкции ПС 35/6кВ  №10 с учетом обеспечения надежности и непрерывности электроснабжения потребителей.</w:t>
      </w:r>
    </w:p>
    <w:p w:rsidR="006F76B9" w:rsidRDefault="006F76B9" w:rsidP="000E7CE4">
      <w:pPr>
        <w:ind w:firstLine="142"/>
        <w:jc w:val="both"/>
      </w:pPr>
    </w:p>
    <w:p w:rsidR="006F76B9" w:rsidRPr="000E7CE4" w:rsidRDefault="006F76B9" w:rsidP="000E7CE4">
      <w:pPr>
        <w:ind w:firstLine="142"/>
        <w:jc w:val="both"/>
      </w:pPr>
      <w:r>
        <w:t>6.1</w:t>
      </w:r>
      <w:r w:rsidR="000C6F86">
        <w:t>2</w:t>
      </w:r>
      <w:r>
        <w:t xml:space="preserve">. </w:t>
      </w:r>
      <w:r w:rsidRPr="000E7CE4">
        <w:t xml:space="preserve">Претендент на участие в закупке, в обязательном порядке, </w:t>
      </w:r>
      <w:r>
        <w:t xml:space="preserve">до подачи заявки на участие в тендере </w:t>
      </w:r>
      <w:r w:rsidRPr="000E7CE4">
        <w:t>должен</w:t>
      </w:r>
      <w:r>
        <w:t xml:space="preserve"> посетить объект  (ПС 35/6 </w:t>
      </w:r>
      <w:proofErr w:type="spellStart"/>
      <w:r>
        <w:t>кВ</w:t>
      </w:r>
      <w:proofErr w:type="spellEnd"/>
      <w:r>
        <w:t xml:space="preserve">  №10 «Разрез Киселевский»)</w:t>
      </w:r>
    </w:p>
    <w:p w:rsidR="0098055A" w:rsidRPr="000E7CE4" w:rsidRDefault="0098055A" w:rsidP="000E7CE4">
      <w:pPr>
        <w:ind w:firstLine="142"/>
        <w:jc w:val="both"/>
      </w:pPr>
    </w:p>
    <w:p w:rsidR="00124071" w:rsidRPr="000E7CE4" w:rsidRDefault="00A91DD9" w:rsidP="000E7CE4">
      <w:pPr>
        <w:jc w:val="both"/>
      </w:pPr>
      <w:r w:rsidRPr="000E7CE4">
        <w:t xml:space="preserve">     </w:t>
      </w:r>
    </w:p>
    <w:p w:rsidR="00A91DD9" w:rsidRPr="000E7CE4" w:rsidRDefault="00A91DD9" w:rsidP="000E7CE4">
      <w:pPr>
        <w:pStyle w:val="ac"/>
        <w:numPr>
          <w:ilvl w:val="0"/>
          <w:numId w:val="10"/>
        </w:numPr>
        <w:jc w:val="both"/>
        <w:rPr>
          <w:b/>
        </w:rPr>
      </w:pPr>
      <w:r w:rsidRPr="000E7CE4">
        <w:rPr>
          <w:b/>
        </w:rPr>
        <w:t>Правила контроля и приемки выполненных работ</w:t>
      </w:r>
    </w:p>
    <w:p w:rsidR="000E7CE4" w:rsidRPr="000E7CE4" w:rsidRDefault="000E7CE4" w:rsidP="000E7CE4">
      <w:pPr>
        <w:pStyle w:val="ac"/>
        <w:jc w:val="both"/>
        <w:rPr>
          <w:b/>
        </w:rPr>
      </w:pPr>
    </w:p>
    <w:p w:rsidR="00124071" w:rsidRPr="000E7CE4" w:rsidRDefault="00124071" w:rsidP="000E7CE4">
      <w:pPr>
        <w:ind w:left="426"/>
        <w:jc w:val="both"/>
      </w:pPr>
      <w:r w:rsidRPr="000E7CE4">
        <w:t>7.1. При производстве работ не нарушать права третьих лиц, связанные 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 с таким нарушением.</w:t>
      </w:r>
    </w:p>
    <w:p w:rsidR="00124071" w:rsidRPr="000E7CE4" w:rsidRDefault="00124071" w:rsidP="000E7CE4">
      <w:pPr>
        <w:ind w:left="426"/>
        <w:jc w:val="both"/>
      </w:pPr>
      <w:r w:rsidRPr="000E7CE4">
        <w:t xml:space="preserve">7.2. Поставить на </w:t>
      </w:r>
      <w:proofErr w:type="spellStart"/>
      <w:r w:rsidRPr="000E7CE4">
        <w:t>приобъектный</w:t>
      </w:r>
      <w:proofErr w:type="spellEnd"/>
      <w:r w:rsidRPr="000E7CE4">
        <w:t xml:space="preserve"> склад материалы, а также осуществить их приемку, разгрузку и хранение.</w:t>
      </w:r>
    </w:p>
    <w:p w:rsidR="00124071" w:rsidRPr="000E7CE4" w:rsidRDefault="00124071" w:rsidP="000E7CE4">
      <w:pPr>
        <w:ind w:left="426"/>
        <w:jc w:val="both"/>
      </w:pPr>
      <w:r w:rsidRPr="000E7CE4">
        <w:t>7.3. Обеспечить выполнение на строительной площадке необходимых мероприятий по технике безопасности, охране окружающей среды, зеленых насаждений и земли   во время проведения работ.</w:t>
      </w:r>
    </w:p>
    <w:p w:rsidR="006529ED" w:rsidRPr="000E7CE4" w:rsidRDefault="00124071" w:rsidP="000E7CE4">
      <w:pPr>
        <w:pStyle w:val="13"/>
        <w:shd w:val="clear" w:color="auto" w:fill="auto"/>
        <w:tabs>
          <w:tab w:val="left" w:pos="860"/>
        </w:tabs>
        <w:spacing w:line="274" w:lineRule="exact"/>
        <w:ind w:left="426"/>
        <w:rPr>
          <w:sz w:val="24"/>
          <w:szCs w:val="24"/>
        </w:rPr>
      </w:pPr>
      <w:r w:rsidRPr="000E7CE4">
        <w:t xml:space="preserve">7.4. </w:t>
      </w:r>
      <w:r w:rsidR="006529ED" w:rsidRPr="000E7CE4">
        <w:rPr>
          <w:sz w:val="24"/>
          <w:szCs w:val="24"/>
        </w:rPr>
        <w:t>По окончанию выполнения работ Исполнитель направляет Заказчику письменное уведомление об окончании работ/(этапа) с приложением всех необходимых документов согласно СНиП 12-01-2004, СНиП 3.01.04-87,  СНиП 3.01.03-84. РД 11-05-07, РД 11-02-06.</w:t>
      </w:r>
    </w:p>
    <w:p w:rsidR="00124071" w:rsidRPr="000E7CE4" w:rsidRDefault="00124071" w:rsidP="000E7CE4">
      <w:pPr>
        <w:ind w:left="426"/>
        <w:jc w:val="both"/>
      </w:pPr>
      <w:r w:rsidRPr="000E7CE4">
        <w:t>7.</w:t>
      </w:r>
      <w:r w:rsidR="004C3FB8" w:rsidRPr="000E7CE4">
        <w:t>5</w:t>
      </w:r>
      <w:r w:rsidRPr="000E7CE4">
        <w:t>.  Строительно-монтажные работы оформляются:</w:t>
      </w:r>
    </w:p>
    <w:p w:rsidR="00124071" w:rsidRPr="000E7CE4" w:rsidRDefault="00124071" w:rsidP="000E7CE4">
      <w:pPr>
        <w:numPr>
          <w:ilvl w:val="0"/>
          <w:numId w:val="17"/>
        </w:numPr>
        <w:shd w:val="clear" w:color="auto" w:fill="FFFFFF"/>
        <w:ind w:left="426" w:right="-1" w:firstLine="0"/>
        <w:jc w:val="both"/>
        <w:rPr>
          <w:rStyle w:val="af1"/>
          <w:rFonts w:eastAsia="MS Mincho"/>
        </w:rPr>
      </w:pPr>
      <w:r w:rsidRPr="000E7CE4">
        <w:rPr>
          <w:rStyle w:val="af1"/>
          <w:rFonts w:eastAsia="MS Mincho"/>
        </w:rPr>
        <w:t>подписанием полномочными представителями Сторон Актов о приемке выполненных работ (форма КС – 2) и Справки о стоимости выполненных работ и затрат (форма КС – 3) по всем видам и объемам работ, указанных в проектно-сметной документации и  оформленными  в соответствии с  требованиями Постановления Госкомстата РФ от 11.11.1999 г. № 100;</w:t>
      </w:r>
    </w:p>
    <w:p w:rsidR="00124071" w:rsidRPr="000E7CE4" w:rsidRDefault="00124071" w:rsidP="000E7CE4">
      <w:pPr>
        <w:ind w:left="426"/>
        <w:jc w:val="both"/>
      </w:pPr>
      <w:r w:rsidRPr="000E7CE4">
        <w:t xml:space="preserve">7.7.  Подрядчик передает по акту сдачи-приемки исполнительную документацию. </w:t>
      </w:r>
    </w:p>
    <w:p w:rsidR="00124071" w:rsidRPr="000E7CE4" w:rsidRDefault="00124071" w:rsidP="000E7CE4">
      <w:pPr>
        <w:ind w:left="426"/>
        <w:jc w:val="both"/>
      </w:pPr>
      <w:r w:rsidRPr="000E7CE4">
        <w:t>Неотъемлемой частью исполнительной документации являются:</w:t>
      </w:r>
    </w:p>
    <w:p w:rsidR="00124071" w:rsidRPr="000E7CE4" w:rsidRDefault="00124071" w:rsidP="000E7CE4">
      <w:pPr>
        <w:numPr>
          <w:ilvl w:val="0"/>
          <w:numId w:val="17"/>
        </w:numPr>
        <w:shd w:val="clear" w:color="auto" w:fill="FFFFFF"/>
        <w:ind w:left="426" w:right="-1" w:firstLine="0"/>
        <w:jc w:val="both"/>
        <w:rPr>
          <w:rStyle w:val="af1"/>
          <w:rFonts w:eastAsia="MS Mincho"/>
        </w:rPr>
      </w:pPr>
      <w:r w:rsidRPr="000E7CE4">
        <w:rPr>
          <w:rStyle w:val="af1"/>
          <w:rFonts w:eastAsia="MS Mincho"/>
        </w:rPr>
        <w:t xml:space="preserve">исполнительная съемка объекта с нанесением на нее построенных объектов; </w:t>
      </w:r>
    </w:p>
    <w:p w:rsidR="00684EE6" w:rsidRPr="000E7CE4" w:rsidRDefault="00684EE6" w:rsidP="000E7CE4">
      <w:pPr>
        <w:shd w:val="clear" w:color="auto" w:fill="FFFFFF"/>
        <w:ind w:left="426" w:right="-1"/>
        <w:jc w:val="both"/>
        <w:rPr>
          <w:rStyle w:val="af1"/>
          <w:rFonts w:eastAsia="MS Mincho"/>
        </w:rPr>
      </w:pPr>
    </w:p>
    <w:p w:rsidR="00A91DD9" w:rsidRPr="000E7CE4" w:rsidRDefault="00A91DD9" w:rsidP="000E7CE4">
      <w:pPr>
        <w:ind w:left="360"/>
        <w:jc w:val="both"/>
      </w:pPr>
      <w:r w:rsidRPr="000E7CE4">
        <w:rPr>
          <w:b/>
        </w:rPr>
        <w:lastRenderedPageBreak/>
        <w:t>8. Гарантии подрядной организации</w:t>
      </w:r>
    </w:p>
    <w:p w:rsidR="00A91DD9" w:rsidRPr="000E7CE4" w:rsidRDefault="00A91DD9" w:rsidP="000E7CE4">
      <w:pPr>
        <w:ind w:left="360"/>
        <w:jc w:val="both"/>
      </w:pPr>
      <w:r w:rsidRPr="000E7CE4">
        <w:t>Гарантийный срок на выполненные работы составляет 36 месяцев.</w:t>
      </w:r>
    </w:p>
    <w:p w:rsidR="00A91DD9" w:rsidRPr="000E7CE4" w:rsidRDefault="00A91DD9" w:rsidP="000E7CE4">
      <w:pPr>
        <w:ind w:left="360"/>
        <w:jc w:val="both"/>
        <w:rPr>
          <w:b/>
        </w:rPr>
      </w:pPr>
    </w:p>
    <w:p w:rsidR="00A91DD9" w:rsidRPr="000E7CE4" w:rsidRDefault="00A91DD9" w:rsidP="000E7CE4">
      <w:pPr>
        <w:ind w:left="360"/>
        <w:jc w:val="both"/>
        <w:rPr>
          <w:b/>
        </w:rPr>
      </w:pPr>
      <w:r w:rsidRPr="000E7CE4">
        <w:rPr>
          <w:b/>
        </w:rPr>
        <w:t>9. Другие требования</w:t>
      </w:r>
    </w:p>
    <w:p w:rsidR="00A91DD9" w:rsidRPr="000E7CE4" w:rsidRDefault="00A91DD9" w:rsidP="000E7CE4">
      <w:pPr>
        <w:ind w:left="360"/>
        <w:jc w:val="both"/>
      </w:pPr>
      <w:r w:rsidRPr="000E7CE4">
        <w:t>9.1 Работы по реконструкции произво</w:t>
      </w:r>
      <w:r w:rsidR="006D2187" w:rsidRPr="000E7CE4">
        <w:t>дятся в условиях действующей ПС, вблизи оборудования находящегося под высоким напряжением.</w:t>
      </w:r>
      <w:r w:rsidR="008B491C">
        <w:t xml:space="preserve"> На действующем угольном разрезе «Киселевский». </w:t>
      </w:r>
      <w:r w:rsidR="006D2187" w:rsidRPr="000E7CE4">
        <w:t xml:space="preserve"> Перед началом производства работ - определить их порядок. </w:t>
      </w:r>
    </w:p>
    <w:p w:rsidR="00A91DD9" w:rsidRPr="000E7CE4" w:rsidRDefault="00A91DD9" w:rsidP="000E7CE4">
      <w:pPr>
        <w:ind w:left="360"/>
        <w:jc w:val="both"/>
      </w:pPr>
      <w:r w:rsidRPr="000E7CE4">
        <w:t xml:space="preserve">9.2 </w:t>
      </w:r>
      <w:bookmarkStart w:id="0" w:name="_GoBack"/>
      <w:r w:rsidR="00242C9E" w:rsidRPr="000E7CE4">
        <w:t xml:space="preserve">Подрядчик предоставляет сметную документацию (расчет стоимости договорной цены) в соответствии с </w:t>
      </w:r>
      <w:r w:rsidR="00381AF8">
        <w:t xml:space="preserve">Методикой применения сметных норм по приказу </w:t>
      </w:r>
      <w:r w:rsidR="002427B8">
        <w:t>№1028/</w:t>
      </w:r>
      <w:proofErr w:type="gramStart"/>
      <w:r w:rsidR="002427B8">
        <w:t>ПР</w:t>
      </w:r>
      <w:proofErr w:type="gramEnd"/>
      <w:r w:rsidR="002427B8">
        <w:t xml:space="preserve"> от 29.12.2016 г.</w:t>
      </w:r>
      <w:r w:rsidR="00242C9E" w:rsidRPr="000E7CE4">
        <w:t xml:space="preserve">, используя для определения стоимости работ </w:t>
      </w:r>
      <w:r w:rsidR="002427B8">
        <w:t>Территориальные сметные нормативы Кемеровской Области введенные приказами от 28.02.2017 г.№514/</w:t>
      </w:r>
      <w:proofErr w:type="spellStart"/>
      <w:r w:rsidR="002427B8">
        <w:t>пр</w:t>
      </w:r>
      <w:proofErr w:type="spellEnd"/>
      <w:r w:rsidR="002427B8">
        <w:t>, №515/пр,516/пр,№517/</w:t>
      </w:r>
      <w:proofErr w:type="spellStart"/>
      <w:r w:rsidR="002427B8">
        <w:t>пр</w:t>
      </w:r>
      <w:proofErr w:type="spellEnd"/>
      <w:r w:rsidR="002427B8">
        <w:t>, №518/</w:t>
      </w:r>
      <w:proofErr w:type="spellStart"/>
      <w:r w:rsidR="002427B8">
        <w:t>пр</w:t>
      </w:r>
      <w:proofErr w:type="spellEnd"/>
      <w:r w:rsidR="002427B8">
        <w:t>, №519/</w:t>
      </w:r>
      <w:proofErr w:type="spellStart"/>
      <w:r w:rsidR="002427B8">
        <w:t>пр</w:t>
      </w:r>
      <w:proofErr w:type="spellEnd"/>
      <w:r w:rsidR="002427B8">
        <w:t>, №520/</w:t>
      </w:r>
      <w:proofErr w:type="spellStart"/>
      <w:r w:rsidR="002427B8">
        <w:t>пр</w:t>
      </w:r>
      <w:proofErr w:type="spellEnd"/>
      <w:r w:rsidR="002427B8">
        <w:t>, №521/пр</w:t>
      </w:r>
      <w:r w:rsidR="00242C9E" w:rsidRPr="000E7CE4">
        <w:t xml:space="preserve">. Для перехода к стоимости текущего периода применять индекс пересчета сметной стоимости строительства </w:t>
      </w:r>
      <w:r w:rsidR="00FD428A">
        <w:t>февраль</w:t>
      </w:r>
      <w:r w:rsidR="00F0411F" w:rsidRPr="000E7CE4">
        <w:t xml:space="preserve"> 201</w:t>
      </w:r>
      <w:r w:rsidR="00F9621C" w:rsidRPr="000E7CE4">
        <w:t>7</w:t>
      </w:r>
      <w:r w:rsidR="00F0411F" w:rsidRPr="000E7CE4">
        <w:t xml:space="preserve"> г. для внебюджетного финансирования. Утвержденны</w:t>
      </w:r>
      <w:r w:rsidR="006529ED" w:rsidRPr="000E7CE4">
        <w:t>е протоколом</w:t>
      </w:r>
      <w:r w:rsidR="00F0411F" w:rsidRPr="000E7CE4">
        <w:t xml:space="preserve"> Центр</w:t>
      </w:r>
      <w:r w:rsidR="006529ED" w:rsidRPr="000E7CE4">
        <w:t>а</w:t>
      </w:r>
      <w:r w:rsidR="00F0411F" w:rsidRPr="000E7CE4">
        <w:t xml:space="preserve"> Ценообразования по Кемеровской области.</w:t>
      </w:r>
      <w:r w:rsidRPr="000E7CE4">
        <w:t xml:space="preserve">    </w:t>
      </w:r>
      <w:bookmarkEnd w:id="0"/>
    </w:p>
    <w:p w:rsidR="00A91DD9" w:rsidRPr="000E7CE4" w:rsidRDefault="006529ED" w:rsidP="000E7CE4">
      <w:pPr>
        <w:ind w:left="360"/>
        <w:jc w:val="both"/>
      </w:pPr>
      <w:r w:rsidRPr="000E7CE4">
        <w:t>9.4</w:t>
      </w:r>
      <w:proofErr w:type="gramStart"/>
      <w:r w:rsidR="00A91DD9" w:rsidRPr="000E7CE4">
        <w:t xml:space="preserve">  Д</w:t>
      </w:r>
      <w:proofErr w:type="gramEnd"/>
      <w:r w:rsidR="00A91DD9" w:rsidRPr="000E7CE4">
        <w:t>о начала работ разработать и согласовать с заказчиком се</w:t>
      </w:r>
      <w:r w:rsidR="0044296A" w:rsidRPr="000E7CE4">
        <w:t>тевой график производства работ и план производства работ</w:t>
      </w:r>
      <w:r w:rsidR="008B491C">
        <w:t xml:space="preserve"> </w:t>
      </w:r>
      <w:r w:rsidR="0044296A" w:rsidRPr="000E7CE4">
        <w:t>(ППР)</w:t>
      </w:r>
      <w:r w:rsidR="006F76B9">
        <w:t>.</w:t>
      </w:r>
    </w:p>
    <w:p w:rsidR="009279A1" w:rsidRPr="000E7CE4" w:rsidRDefault="009279A1" w:rsidP="000E7CE4">
      <w:pPr>
        <w:tabs>
          <w:tab w:val="left" w:pos="-540"/>
        </w:tabs>
        <w:suppressAutoHyphens/>
        <w:ind w:left="426"/>
        <w:jc w:val="both"/>
      </w:pPr>
      <w:r w:rsidRPr="000E7CE4">
        <w:t>9.5. По окончании работ Подрядчик обязуется передать в обязательном порядке Заказчику следующую исполнительную документацию:</w:t>
      </w:r>
    </w:p>
    <w:p w:rsidR="009279A1" w:rsidRPr="000E7CE4" w:rsidRDefault="009279A1" w:rsidP="000E7CE4">
      <w:pPr>
        <w:tabs>
          <w:tab w:val="left" w:pos="-540"/>
        </w:tabs>
        <w:suppressAutoHyphens/>
        <w:ind w:left="426" w:firstLine="709"/>
        <w:jc w:val="both"/>
        <w:rPr>
          <w:spacing w:val="-10"/>
        </w:rPr>
      </w:pPr>
      <w:r w:rsidRPr="000E7CE4">
        <w:rPr>
          <w:spacing w:val="-10"/>
        </w:rPr>
        <w:t>-</w:t>
      </w:r>
      <w:r w:rsidRPr="000E7CE4">
        <w:rPr>
          <w:spacing w:val="-10"/>
        </w:rPr>
        <w:tab/>
        <w:t>Акты освидетельствования скрытых работ; фото сопровождение этапов работ.</w:t>
      </w:r>
    </w:p>
    <w:p w:rsidR="009279A1" w:rsidRPr="000E7CE4" w:rsidRDefault="009279A1" w:rsidP="000E7CE4">
      <w:pPr>
        <w:tabs>
          <w:tab w:val="left" w:pos="-540"/>
        </w:tabs>
        <w:suppressAutoHyphens/>
        <w:ind w:left="426" w:firstLine="709"/>
        <w:jc w:val="both"/>
        <w:rPr>
          <w:spacing w:val="-10"/>
        </w:rPr>
      </w:pPr>
      <w:r w:rsidRPr="000E7CE4">
        <w:rPr>
          <w:spacing w:val="-10"/>
        </w:rPr>
        <w:t xml:space="preserve">- </w:t>
      </w:r>
      <w:r w:rsidRPr="000E7CE4">
        <w:rPr>
          <w:spacing w:val="-10"/>
        </w:rPr>
        <w:tab/>
        <w:t xml:space="preserve">Исполнительные схемы; </w:t>
      </w:r>
      <w:r w:rsidR="008B491C">
        <w:rPr>
          <w:spacing w:val="-10"/>
        </w:rPr>
        <w:t>протоколы испытаний и измерений; геодезические съемки.</w:t>
      </w:r>
      <w:r w:rsidRPr="000E7CE4">
        <w:rPr>
          <w:spacing w:val="-10"/>
        </w:rPr>
        <w:t xml:space="preserve"> </w:t>
      </w:r>
    </w:p>
    <w:p w:rsidR="009279A1" w:rsidRPr="000E7CE4" w:rsidRDefault="009279A1" w:rsidP="000E7CE4">
      <w:pPr>
        <w:suppressAutoHyphens/>
        <w:ind w:left="426" w:firstLine="708"/>
        <w:jc w:val="both"/>
        <w:rPr>
          <w:spacing w:val="-10"/>
        </w:rPr>
      </w:pPr>
      <w:r w:rsidRPr="000E7CE4">
        <w:rPr>
          <w:spacing w:val="-10"/>
        </w:rPr>
        <w:t xml:space="preserve">- </w:t>
      </w:r>
      <w:r w:rsidRPr="000E7CE4">
        <w:rPr>
          <w:spacing w:val="-10"/>
        </w:rPr>
        <w:tab/>
        <w:t>Общий журнал работ; журнал бетонных работ, журнал сварочных работ</w:t>
      </w:r>
    </w:p>
    <w:p w:rsidR="009279A1" w:rsidRPr="009279A1" w:rsidRDefault="009279A1" w:rsidP="000E7CE4">
      <w:pPr>
        <w:suppressAutoHyphens/>
        <w:ind w:left="426" w:firstLine="708"/>
        <w:jc w:val="both"/>
        <w:rPr>
          <w:spacing w:val="-10"/>
        </w:rPr>
      </w:pPr>
      <w:r w:rsidRPr="000E7CE4">
        <w:rPr>
          <w:spacing w:val="-10"/>
        </w:rPr>
        <w:t>-</w:t>
      </w:r>
      <w:r w:rsidRPr="000E7CE4">
        <w:rPr>
          <w:spacing w:val="-10"/>
        </w:rPr>
        <w:tab/>
      </w:r>
      <w:r w:rsidRPr="000E7CE4">
        <w:t>Документы, удостоверяющие соответствие примененных материалов требованиям технических регламентов (сертификаты, паспорта, декларации соответствия качества)</w:t>
      </w:r>
    </w:p>
    <w:p w:rsidR="00156FA0" w:rsidRDefault="00156FA0" w:rsidP="000E7CE4">
      <w:pPr>
        <w:ind w:left="360"/>
        <w:jc w:val="both"/>
        <w:rPr>
          <w:b/>
        </w:rPr>
      </w:pPr>
    </w:p>
    <w:p w:rsidR="006529ED" w:rsidRDefault="006529ED" w:rsidP="000E7CE4">
      <w:pPr>
        <w:autoSpaceDE w:val="0"/>
        <w:autoSpaceDN w:val="0"/>
        <w:adjustRightInd w:val="0"/>
        <w:jc w:val="both"/>
      </w:pPr>
    </w:p>
    <w:p w:rsidR="006529ED" w:rsidRDefault="006529ED" w:rsidP="000E7CE4">
      <w:pPr>
        <w:autoSpaceDE w:val="0"/>
        <w:autoSpaceDN w:val="0"/>
        <w:adjustRightInd w:val="0"/>
        <w:jc w:val="both"/>
        <w:rPr>
          <w:b/>
        </w:rPr>
      </w:pPr>
      <w:r w:rsidRPr="006529ED">
        <w:rPr>
          <w:b/>
        </w:rPr>
        <w:t>Главный инженер ООО «ОЭСК»</w:t>
      </w:r>
      <w:r w:rsidRPr="006529ED">
        <w:rPr>
          <w:b/>
        </w:rPr>
        <w:tab/>
      </w:r>
      <w:r w:rsidRPr="006529ED">
        <w:rPr>
          <w:b/>
        </w:rPr>
        <w:tab/>
      </w:r>
      <w:r w:rsidRPr="006529ED">
        <w:rPr>
          <w:b/>
        </w:rPr>
        <w:tab/>
      </w:r>
      <w:r w:rsidRPr="006529ED">
        <w:rPr>
          <w:b/>
        </w:rPr>
        <w:tab/>
      </w:r>
      <w:r w:rsidRPr="006529ED">
        <w:rPr>
          <w:b/>
        </w:rPr>
        <w:tab/>
        <w:t>А.Ю. Шахов</w:t>
      </w:r>
    </w:p>
    <w:p w:rsidR="006F76B9" w:rsidRDefault="006F76B9" w:rsidP="000E7CE4">
      <w:pPr>
        <w:autoSpaceDE w:val="0"/>
        <w:autoSpaceDN w:val="0"/>
        <w:adjustRightInd w:val="0"/>
        <w:jc w:val="both"/>
        <w:rPr>
          <w:b/>
        </w:rPr>
      </w:pPr>
    </w:p>
    <w:p w:rsidR="006F76B9" w:rsidRDefault="006F76B9" w:rsidP="000E7CE4">
      <w:pPr>
        <w:autoSpaceDE w:val="0"/>
        <w:autoSpaceDN w:val="0"/>
        <w:adjustRightInd w:val="0"/>
        <w:jc w:val="both"/>
        <w:rPr>
          <w:b/>
        </w:rPr>
      </w:pPr>
    </w:p>
    <w:p w:rsidR="006F76B9" w:rsidRPr="006529ED" w:rsidRDefault="006F76B9" w:rsidP="000E7CE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Начальник ПТО ООО «ОЭСК»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Е.В. </w:t>
      </w:r>
      <w:proofErr w:type="spellStart"/>
      <w:r>
        <w:rPr>
          <w:b/>
        </w:rPr>
        <w:t>Казыдуб</w:t>
      </w:r>
      <w:proofErr w:type="spellEnd"/>
    </w:p>
    <w:sectPr w:rsidR="006F76B9" w:rsidRPr="006529ED" w:rsidSect="000E7CE4">
      <w:headerReference w:type="default" r:id="rId9"/>
      <w:footerReference w:type="default" r:id="rId10"/>
      <w:pgSz w:w="11906" w:h="16838"/>
      <w:pgMar w:top="142" w:right="851" w:bottom="340" w:left="1418" w:header="709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95" w:rsidRDefault="001F3195" w:rsidP="008049BD">
      <w:r>
        <w:separator/>
      </w:r>
    </w:p>
  </w:endnote>
  <w:endnote w:type="continuationSeparator" w:id="0">
    <w:p w:rsidR="001F3195" w:rsidRDefault="001F3195" w:rsidP="0080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403" w:rsidRPr="00C347BF" w:rsidRDefault="00D51F6A">
    <w:pPr>
      <w:pStyle w:val="af"/>
      <w:jc w:val="right"/>
      <w:rPr>
        <w:i/>
      </w:rPr>
    </w:pPr>
    <w:r w:rsidRPr="00C347BF">
      <w:rPr>
        <w:i/>
      </w:rPr>
      <w:fldChar w:fldCharType="begin"/>
    </w:r>
    <w:r w:rsidR="00F14ED8" w:rsidRPr="00C347BF">
      <w:rPr>
        <w:i/>
      </w:rPr>
      <w:instrText xml:space="preserve"> PAGE   \* MERGEFORMAT </w:instrText>
    </w:r>
    <w:r w:rsidRPr="00C347BF">
      <w:rPr>
        <w:i/>
      </w:rPr>
      <w:fldChar w:fldCharType="separate"/>
    </w:r>
    <w:r w:rsidR="000C6F86">
      <w:rPr>
        <w:i/>
        <w:noProof/>
      </w:rPr>
      <w:t>6</w:t>
    </w:r>
    <w:r w:rsidRPr="00C347BF">
      <w:rPr>
        <w:i/>
        <w:noProof/>
      </w:rPr>
      <w:fldChar w:fldCharType="end"/>
    </w:r>
  </w:p>
  <w:p w:rsidR="00DC0403" w:rsidRDefault="00DC040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95" w:rsidRDefault="001F3195" w:rsidP="008049BD">
      <w:r>
        <w:separator/>
      </w:r>
    </w:p>
  </w:footnote>
  <w:footnote w:type="continuationSeparator" w:id="0">
    <w:p w:rsidR="001F3195" w:rsidRDefault="001F3195" w:rsidP="00804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DC" w:rsidRPr="00684EE6" w:rsidRDefault="00E746DC" w:rsidP="00B55269">
    <w:pPr>
      <w:pStyle w:val="20"/>
      <w:spacing w:after="0" w:line="240" w:lineRule="auto"/>
      <w:ind w:left="0"/>
      <w:rPr>
        <w:sz w:val="20"/>
        <w:szCs w:val="20"/>
      </w:rPr>
    </w:pPr>
    <w:r w:rsidRPr="00684EE6">
      <w:rPr>
        <w:sz w:val="20"/>
        <w:szCs w:val="20"/>
      </w:rPr>
      <w:t xml:space="preserve">Приложение № </w:t>
    </w:r>
    <w:r w:rsidR="00AB79E2">
      <w:rPr>
        <w:sz w:val="20"/>
        <w:szCs w:val="20"/>
      </w:rPr>
      <w:t>1</w:t>
    </w:r>
  </w:p>
  <w:p w:rsidR="00E746DC" w:rsidRDefault="00B55269" w:rsidP="00B55269">
    <w:pPr>
      <w:pStyle w:val="20"/>
      <w:spacing w:after="0" w:line="240" w:lineRule="auto"/>
      <w:ind w:left="0"/>
      <w:rPr>
        <w:sz w:val="20"/>
        <w:szCs w:val="20"/>
      </w:rPr>
    </w:pPr>
    <w:r w:rsidRPr="00684EE6">
      <w:rPr>
        <w:sz w:val="20"/>
        <w:szCs w:val="20"/>
      </w:rPr>
      <w:t>к договору №</w:t>
    </w:r>
    <w:r w:rsidR="000E7CE4">
      <w:rPr>
        <w:sz w:val="20"/>
        <w:szCs w:val="20"/>
      </w:rPr>
      <w:t>_______________</w:t>
    </w:r>
  </w:p>
  <w:p w:rsidR="0098055A" w:rsidRDefault="0098055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60E"/>
    <w:multiLevelType w:val="hybridMultilevel"/>
    <w:tmpl w:val="CA34E950"/>
    <w:lvl w:ilvl="0" w:tplc="94B6AC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83485A"/>
    <w:multiLevelType w:val="hybridMultilevel"/>
    <w:tmpl w:val="EBB2BF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D65F7"/>
    <w:multiLevelType w:val="hybridMultilevel"/>
    <w:tmpl w:val="0B54F9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25885"/>
    <w:multiLevelType w:val="hybridMultilevel"/>
    <w:tmpl w:val="4ADA2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D4DB8"/>
    <w:multiLevelType w:val="multilevel"/>
    <w:tmpl w:val="6FDE23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1F09F5"/>
    <w:multiLevelType w:val="hybridMultilevel"/>
    <w:tmpl w:val="543E47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A9E3782"/>
    <w:multiLevelType w:val="hybridMultilevel"/>
    <w:tmpl w:val="BEAE8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144027"/>
    <w:multiLevelType w:val="multilevel"/>
    <w:tmpl w:val="44ACCF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3B4F7C54"/>
    <w:multiLevelType w:val="hybridMultilevel"/>
    <w:tmpl w:val="DE6EB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30009A"/>
    <w:multiLevelType w:val="hybridMultilevel"/>
    <w:tmpl w:val="49B4E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5102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>
    <w:nsid w:val="4C90088F"/>
    <w:multiLevelType w:val="multilevel"/>
    <w:tmpl w:val="F24874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23"/>
        </w:tabs>
        <w:ind w:left="11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886"/>
        </w:tabs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69"/>
        </w:tabs>
        <w:ind w:left="24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12"/>
        </w:tabs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5"/>
        </w:tabs>
        <w:ind w:left="3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38"/>
        </w:tabs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1"/>
        </w:tabs>
        <w:ind w:left="55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4"/>
        </w:tabs>
        <w:ind w:left="6464" w:hanging="1800"/>
      </w:pPr>
      <w:rPr>
        <w:rFonts w:hint="default"/>
      </w:rPr>
    </w:lvl>
  </w:abstractNum>
  <w:abstractNum w:abstractNumId="14">
    <w:nsid w:val="500058C0"/>
    <w:multiLevelType w:val="multilevel"/>
    <w:tmpl w:val="235E1C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8102794"/>
    <w:multiLevelType w:val="hybridMultilevel"/>
    <w:tmpl w:val="1B9810AC"/>
    <w:lvl w:ilvl="0" w:tplc="5984735E">
      <w:start w:val="1"/>
      <w:numFmt w:val="bullet"/>
      <w:lvlText w:val="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B1E51D3"/>
    <w:multiLevelType w:val="hybridMultilevel"/>
    <w:tmpl w:val="AC9EA4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2854195"/>
    <w:multiLevelType w:val="hybridMultilevel"/>
    <w:tmpl w:val="804EAF5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78E0B97"/>
    <w:multiLevelType w:val="hybridMultilevel"/>
    <w:tmpl w:val="923CB5C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3446B0"/>
    <w:multiLevelType w:val="multilevel"/>
    <w:tmpl w:val="3FBA4D2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E100520"/>
    <w:multiLevelType w:val="hybridMultilevel"/>
    <w:tmpl w:val="4516A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DD05AC"/>
    <w:multiLevelType w:val="hybridMultilevel"/>
    <w:tmpl w:val="E30272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2"/>
  </w:num>
  <w:num w:numId="5">
    <w:abstractNumId w:val="10"/>
  </w:num>
  <w:num w:numId="6">
    <w:abstractNumId w:val="21"/>
  </w:num>
  <w:num w:numId="7">
    <w:abstractNumId w:val="14"/>
  </w:num>
  <w:num w:numId="8">
    <w:abstractNumId w:val="13"/>
  </w:num>
  <w:num w:numId="9">
    <w:abstractNumId w:val="5"/>
  </w:num>
  <w:num w:numId="10">
    <w:abstractNumId w:val="19"/>
  </w:num>
  <w:num w:numId="11">
    <w:abstractNumId w:val="8"/>
  </w:num>
  <w:num w:numId="12">
    <w:abstractNumId w:val="17"/>
  </w:num>
  <w:num w:numId="13">
    <w:abstractNumId w:val="23"/>
  </w:num>
  <w:num w:numId="14">
    <w:abstractNumId w:val="1"/>
  </w:num>
  <w:num w:numId="15">
    <w:abstractNumId w:val="18"/>
  </w:num>
  <w:num w:numId="16">
    <w:abstractNumId w:val="24"/>
  </w:num>
  <w:num w:numId="17">
    <w:abstractNumId w:val="15"/>
  </w:num>
  <w:num w:numId="18">
    <w:abstractNumId w:val="12"/>
  </w:num>
  <w:num w:numId="19">
    <w:abstractNumId w:val="0"/>
  </w:num>
  <w:num w:numId="20">
    <w:abstractNumId w:val="9"/>
  </w:num>
  <w:num w:numId="21">
    <w:abstractNumId w:val="20"/>
  </w:num>
  <w:num w:numId="22">
    <w:abstractNumId w:val="4"/>
  </w:num>
  <w:num w:numId="23">
    <w:abstractNumId w:val="22"/>
  </w:num>
  <w:num w:numId="24">
    <w:abstractNumId w:val="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9B"/>
    <w:rsid w:val="000020E2"/>
    <w:rsid w:val="00004774"/>
    <w:rsid w:val="00007967"/>
    <w:rsid w:val="0001009E"/>
    <w:rsid w:val="00014D0E"/>
    <w:rsid w:val="00021ED9"/>
    <w:rsid w:val="00022ECB"/>
    <w:rsid w:val="00023A66"/>
    <w:rsid w:val="000308B8"/>
    <w:rsid w:val="00033093"/>
    <w:rsid w:val="00035D0C"/>
    <w:rsid w:val="0004212D"/>
    <w:rsid w:val="00051466"/>
    <w:rsid w:val="000521AF"/>
    <w:rsid w:val="00075396"/>
    <w:rsid w:val="00083CF1"/>
    <w:rsid w:val="0008489F"/>
    <w:rsid w:val="000945B5"/>
    <w:rsid w:val="00095610"/>
    <w:rsid w:val="000A00FC"/>
    <w:rsid w:val="000A3141"/>
    <w:rsid w:val="000C0690"/>
    <w:rsid w:val="000C1541"/>
    <w:rsid w:val="000C67C8"/>
    <w:rsid w:val="000C6F86"/>
    <w:rsid w:val="000D32B5"/>
    <w:rsid w:val="000E7CE4"/>
    <w:rsid w:val="000F113B"/>
    <w:rsid w:val="000F18C9"/>
    <w:rsid w:val="000F2C8C"/>
    <w:rsid w:val="00100A3D"/>
    <w:rsid w:val="00101E04"/>
    <w:rsid w:val="00106EC6"/>
    <w:rsid w:val="00113157"/>
    <w:rsid w:val="00124071"/>
    <w:rsid w:val="00126593"/>
    <w:rsid w:val="001271D9"/>
    <w:rsid w:val="00130A22"/>
    <w:rsid w:val="00132EE6"/>
    <w:rsid w:val="00134DDA"/>
    <w:rsid w:val="00140377"/>
    <w:rsid w:val="00143261"/>
    <w:rsid w:val="00145A7A"/>
    <w:rsid w:val="00156FA0"/>
    <w:rsid w:val="00161771"/>
    <w:rsid w:val="00166821"/>
    <w:rsid w:val="0017412B"/>
    <w:rsid w:val="00192CCB"/>
    <w:rsid w:val="001937D4"/>
    <w:rsid w:val="001A438B"/>
    <w:rsid w:val="001A4754"/>
    <w:rsid w:val="001A532F"/>
    <w:rsid w:val="001B2087"/>
    <w:rsid w:val="001B4966"/>
    <w:rsid w:val="001B4DCF"/>
    <w:rsid w:val="001B663A"/>
    <w:rsid w:val="001C1570"/>
    <w:rsid w:val="001E1993"/>
    <w:rsid w:val="001E24E2"/>
    <w:rsid w:val="001E53FE"/>
    <w:rsid w:val="001F19A4"/>
    <w:rsid w:val="001F3195"/>
    <w:rsid w:val="00202328"/>
    <w:rsid w:val="0020442D"/>
    <w:rsid w:val="00205567"/>
    <w:rsid w:val="00225461"/>
    <w:rsid w:val="00230252"/>
    <w:rsid w:val="00233C14"/>
    <w:rsid w:val="00241743"/>
    <w:rsid w:val="002427B8"/>
    <w:rsid w:val="00242C9E"/>
    <w:rsid w:val="00255EA2"/>
    <w:rsid w:val="00261A4D"/>
    <w:rsid w:val="002678BC"/>
    <w:rsid w:val="0027688B"/>
    <w:rsid w:val="00283213"/>
    <w:rsid w:val="002A1663"/>
    <w:rsid w:val="002B0D1C"/>
    <w:rsid w:val="002B2884"/>
    <w:rsid w:val="002B3F08"/>
    <w:rsid w:val="002C1F14"/>
    <w:rsid w:val="002C47C5"/>
    <w:rsid w:val="002C4E6B"/>
    <w:rsid w:val="002D0C64"/>
    <w:rsid w:val="002D2036"/>
    <w:rsid w:val="002D69DF"/>
    <w:rsid w:val="002D7E9F"/>
    <w:rsid w:val="002E0404"/>
    <w:rsid w:val="002E102C"/>
    <w:rsid w:val="002E39AA"/>
    <w:rsid w:val="002E7919"/>
    <w:rsid w:val="002F0338"/>
    <w:rsid w:val="002F070D"/>
    <w:rsid w:val="003041FB"/>
    <w:rsid w:val="003103F0"/>
    <w:rsid w:val="00325D90"/>
    <w:rsid w:val="00326054"/>
    <w:rsid w:val="00326D6F"/>
    <w:rsid w:val="003301B5"/>
    <w:rsid w:val="003455BA"/>
    <w:rsid w:val="00347BA0"/>
    <w:rsid w:val="003565E7"/>
    <w:rsid w:val="003576A5"/>
    <w:rsid w:val="00367BE8"/>
    <w:rsid w:val="00381AF8"/>
    <w:rsid w:val="00390C92"/>
    <w:rsid w:val="003912DE"/>
    <w:rsid w:val="003A02C3"/>
    <w:rsid w:val="003A6CC6"/>
    <w:rsid w:val="003B14E6"/>
    <w:rsid w:val="003B21C7"/>
    <w:rsid w:val="003B6610"/>
    <w:rsid w:val="003D31B4"/>
    <w:rsid w:val="003D6D9D"/>
    <w:rsid w:val="003E0AFB"/>
    <w:rsid w:val="003E2A9B"/>
    <w:rsid w:val="003F66E7"/>
    <w:rsid w:val="00407D65"/>
    <w:rsid w:val="004175A6"/>
    <w:rsid w:val="00421972"/>
    <w:rsid w:val="00421BF6"/>
    <w:rsid w:val="0044296A"/>
    <w:rsid w:val="004429DF"/>
    <w:rsid w:val="00470141"/>
    <w:rsid w:val="00476500"/>
    <w:rsid w:val="00480C8A"/>
    <w:rsid w:val="00486CD9"/>
    <w:rsid w:val="004A2E36"/>
    <w:rsid w:val="004A4F3C"/>
    <w:rsid w:val="004A5385"/>
    <w:rsid w:val="004A7006"/>
    <w:rsid w:val="004A7696"/>
    <w:rsid w:val="004A7D4C"/>
    <w:rsid w:val="004C2190"/>
    <w:rsid w:val="004C3FB8"/>
    <w:rsid w:val="004C50E6"/>
    <w:rsid w:val="004D3F18"/>
    <w:rsid w:val="004F2308"/>
    <w:rsid w:val="004F60D1"/>
    <w:rsid w:val="004F6BDD"/>
    <w:rsid w:val="004F7276"/>
    <w:rsid w:val="005153B3"/>
    <w:rsid w:val="00534888"/>
    <w:rsid w:val="005362B5"/>
    <w:rsid w:val="0054000A"/>
    <w:rsid w:val="00551003"/>
    <w:rsid w:val="00552278"/>
    <w:rsid w:val="00555AAE"/>
    <w:rsid w:val="00555E75"/>
    <w:rsid w:val="00570086"/>
    <w:rsid w:val="0057296C"/>
    <w:rsid w:val="005730FF"/>
    <w:rsid w:val="00584FB0"/>
    <w:rsid w:val="00586A15"/>
    <w:rsid w:val="005879AE"/>
    <w:rsid w:val="0059282B"/>
    <w:rsid w:val="0059466A"/>
    <w:rsid w:val="005970A0"/>
    <w:rsid w:val="00597DE8"/>
    <w:rsid w:val="005A5A4D"/>
    <w:rsid w:val="005E57A0"/>
    <w:rsid w:val="005E6684"/>
    <w:rsid w:val="005F01CF"/>
    <w:rsid w:val="00606867"/>
    <w:rsid w:val="006069FB"/>
    <w:rsid w:val="00621876"/>
    <w:rsid w:val="006266D0"/>
    <w:rsid w:val="00627792"/>
    <w:rsid w:val="0063013B"/>
    <w:rsid w:val="006428A2"/>
    <w:rsid w:val="0064479A"/>
    <w:rsid w:val="006529ED"/>
    <w:rsid w:val="00657AE6"/>
    <w:rsid w:val="00661A6A"/>
    <w:rsid w:val="00662E8F"/>
    <w:rsid w:val="00662EB0"/>
    <w:rsid w:val="0067022F"/>
    <w:rsid w:val="00684EE6"/>
    <w:rsid w:val="00687E89"/>
    <w:rsid w:val="006906AC"/>
    <w:rsid w:val="006921FD"/>
    <w:rsid w:val="006B06E6"/>
    <w:rsid w:val="006C3618"/>
    <w:rsid w:val="006C6B0C"/>
    <w:rsid w:val="006C7666"/>
    <w:rsid w:val="006D2187"/>
    <w:rsid w:val="006D7919"/>
    <w:rsid w:val="006E5AF2"/>
    <w:rsid w:val="006F3358"/>
    <w:rsid w:val="006F4E57"/>
    <w:rsid w:val="006F76B9"/>
    <w:rsid w:val="007046D7"/>
    <w:rsid w:val="00706ADB"/>
    <w:rsid w:val="007122AB"/>
    <w:rsid w:val="007163BF"/>
    <w:rsid w:val="00720AD6"/>
    <w:rsid w:val="007249EA"/>
    <w:rsid w:val="00725E75"/>
    <w:rsid w:val="0073408A"/>
    <w:rsid w:val="00737AB1"/>
    <w:rsid w:val="00741CBC"/>
    <w:rsid w:val="00752B05"/>
    <w:rsid w:val="00754B9B"/>
    <w:rsid w:val="00757583"/>
    <w:rsid w:val="00773FC1"/>
    <w:rsid w:val="007804B3"/>
    <w:rsid w:val="0078237B"/>
    <w:rsid w:val="0078740D"/>
    <w:rsid w:val="00790589"/>
    <w:rsid w:val="00794B7D"/>
    <w:rsid w:val="007960E0"/>
    <w:rsid w:val="00796B78"/>
    <w:rsid w:val="007A3694"/>
    <w:rsid w:val="007A5D8D"/>
    <w:rsid w:val="007A60B0"/>
    <w:rsid w:val="007A78C4"/>
    <w:rsid w:val="007C708D"/>
    <w:rsid w:val="007D15A3"/>
    <w:rsid w:val="007D3ECB"/>
    <w:rsid w:val="007D4882"/>
    <w:rsid w:val="007E3818"/>
    <w:rsid w:val="007E386A"/>
    <w:rsid w:val="007E3AED"/>
    <w:rsid w:val="007E553C"/>
    <w:rsid w:val="007F36BE"/>
    <w:rsid w:val="007F72AE"/>
    <w:rsid w:val="007F74FE"/>
    <w:rsid w:val="007F7610"/>
    <w:rsid w:val="008049BD"/>
    <w:rsid w:val="00806F4C"/>
    <w:rsid w:val="008110F3"/>
    <w:rsid w:val="008171A4"/>
    <w:rsid w:val="008336AD"/>
    <w:rsid w:val="00840FC3"/>
    <w:rsid w:val="00843C55"/>
    <w:rsid w:val="00844C00"/>
    <w:rsid w:val="00845336"/>
    <w:rsid w:val="00852C31"/>
    <w:rsid w:val="00865AA2"/>
    <w:rsid w:val="00867FA3"/>
    <w:rsid w:val="008703BE"/>
    <w:rsid w:val="00895DE1"/>
    <w:rsid w:val="008A563B"/>
    <w:rsid w:val="008B1C03"/>
    <w:rsid w:val="008B491C"/>
    <w:rsid w:val="008B56CF"/>
    <w:rsid w:val="008B586E"/>
    <w:rsid w:val="008C3107"/>
    <w:rsid w:val="008D258F"/>
    <w:rsid w:val="008D3C21"/>
    <w:rsid w:val="008E0E56"/>
    <w:rsid w:val="008E17AA"/>
    <w:rsid w:val="008E276B"/>
    <w:rsid w:val="008E6EDF"/>
    <w:rsid w:val="008F3F05"/>
    <w:rsid w:val="009060AB"/>
    <w:rsid w:val="0090759B"/>
    <w:rsid w:val="009121A2"/>
    <w:rsid w:val="00915465"/>
    <w:rsid w:val="009242D4"/>
    <w:rsid w:val="009279A1"/>
    <w:rsid w:val="00930F77"/>
    <w:rsid w:val="00931226"/>
    <w:rsid w:val="0094021C"/>
    <w:rsid w:val="009544A4"/>
    <w:rsid w:val="0095614C"/>
    <w:rsid w:val="00966023"/>
    <w:rsid w:val="0097756A"/>
    <w:rsid w:val="0098055A"/>
    <w:rsid w:val="00982EA7"/>
    <w:rsid w:val="00983C95"/>
    <w:rsid w:val="009920B0"/>
    <w:rsid w:val="009A0CA6"/>
    <w:rsid w:val="009B10C0"/>
    <w:rsid w:val="009B1984"/>
    <w:rsid w:val="009D0B7A"/>
    <w:rsid w:val="009D26C8"/>
    <w:rsid w:val="009E484E"/>
    <w:rsid w:val="009F038E"/>
    <w:rsid w:val="009F337C"/>
    <w:rsid w:val="00A07C68"/>
    <w:rsid w:val="00A345C0"/>
    <w:rsid w:val="00A37CE7"/>
    <w:rsid w:val="00A42282"/>
    <w:rsid w:val="00A47323"/>
    <w:rsid w:val="00A57A80"/>
    <w:rsid w:val="00A73F13"/>
    <w:rsid w:val="00A76DED"/>
    <w:rsid w:val="00A871EF"/>
    <w:rsid w:val="00A91BEA"/>
    <w:rsid w:val="00A91DD9"/>
    <w:rsid w:val="00A965AA"/>
    <w:rsid w:val="00AA1DCC"/>
    <w:rsid w:val="00AA2BD8"/>
    <w:rsid w:val="00AA5750"/>
    <w:rsid w:val="00AA6B20"/>
    <w:rsid w:val="00AB3202"/>
    <w:rsid w:val="00AB4C65"/>
    <w:rsid w:val="00AB79E2"/>
    <w:rsid w:val="00AC0386"/>
    <w:rsid w:val="00AC4814"/>
    <w:rsid w:val="00AD4119"/>
    <w:rsid w:val="00AD6428"/>
    <w:rsid w:val="00AE20B8"/>
    <w:rsid w:val="00AE4F62"/>
    <w:rsid w:val="00AF0059"/>
    <w:rsid w:val="00AF01C1"/>
    <w:rsid w:val="00AF142D"/>
    <w:rsid w:val="00AF1AB0"/>
    <w:rsid w:val="00B10544"/>
    <w:rsid w:val="00B14097"/>
    <w:rsid w:val="00B16A85"/>
    <w:rsid w:val="00B21AF4"/>
    <w:rsid w:val="00B31E34"/>
    <w:rsid w:val="00B40C74"/>
    <w:rsid w:val="00B46064"/>
    <w:rsid w:val="00B55269"/>
    <w:rsid w:val="00B62365"/>
    <w:rsid w:val="00B62663"/>
    <w:rsid w:val="00B77AE8"/>
    <w:rsid w:val="00B80562"/>
    <w:rsid w:val="00B8328A"/>
    <w:rsid w:val="00B83EB4"/>
    <w:rsid w:val="00B97611"/>
    <w:rsid w:val="00BA1C19"/>
    <w:rsid w:val="00BA26BD"/>
    <w:rsid w:val="00BC0CB0"/>
    <w:rsid w:val="00BD3D16"/>
    <w:rsid w:val="00BD61E3"/>
    <w:rsid w:val="00BE17CE"/>
    <w:rsid w:val="00BE4879"/>
    <w:rsid w:val="00BE4E45"/>
    <w:rsid w:val="00BF3C9E"/>
    <w:rsid w:val="00C16662"/>
    <w:rsid w:val="00C170E2"/>
    <w:rsid w:val="00C20FD0"/>
    <w:rsid w:val="00C2383A"/>
    <w:rsid w:val="00C25E01"/>
    <w:rsid w:val="00C347BF"/>
    <w:rsid w:val="00C35BB0"/>
    <w:rsid w:val="00C36578"/>
    <w:rsid w:val="00C64352"/>
    <w:rsid w:val="00C8637D"/>
    <w:rsid w:val="00C95A3B"/>
    <w:rsid w:val="00C9775A"/>
    <w:rsid w:val="00CA3439"/>
    <w:rsid w:val="00CA4A5B"/>
    <w:rsid w:val="00CB3240"/>
    <w:rsid w:val="00CC1130"/>
    <w:rsid w:val="00CC2059"/>
    <w:rsid w:val="00CC61F6"/>
    <w:rsid w:val="00CD066B"/>
    <w:rsid w:val="00CD17DA"/>
    <w:rsid w:val="00CD32B7"/>
    <w:rsid w:val="00CF205E"/>
    <w:rsid w:val="00CF2B93"/>
    <w:rsid w:val="00CF378E"/>
    <w:rsid w:val="00CF44B7"/>
    <w:rsid w:val="00CF7533"/>
    <w:rsid w:val="00D1074C"/>
    <w:rsid w:val="00D10D9B"/>
    <w:rsid w:val="00D115B6"/>
    <w:rsid w:val="00D2423E"/>
    <w:rsid w:val="00D3394B"/>
    <w:rsid w:val="00D364CC"/>
    <w:rsid w:val="00D366AE"/>
    <w:rsid w:val="00D404EF"/>
    <w:rsid w:val="00D43373"/>
    <w:rsid w:val="00D44AAB"/>
    <w:rsid w:val="00D46521"/>
    <w:rsid w:val="00D51F6A"/>
    <w:rsid w:val="00D56FBD"/>
    <w:rsid w:val="00D62A0F"/>
    <w:rsid w:val="00D633E2"/>
    <w:rsid w:val="00D6431A"/>
    <w:rsid w:val="00D7472F"/>
    <w:rsid w:val="00D75BEE"/>
    <w:rsid w:val="00D9013D"/>
    <w:rsid w:val="00D97872"/>
    <w:rsid w:val="00DB380A"/>
    <w:rsid w:val="00DB448C"/>
    <w:rsid w:val="00DB462B"/>
    <w:rsid w:val="00DB5505"/>
    <w:rsid w:val="00DB71F9"/>
    <w:rsid w:val="00DC0403"/>
    <w:rsid w:val="00DD11F9"/>
    <w:rsid w:val="00DD1FAE"/>
    <w:rsid w:val="00DD7E34"/>
    <w:rsid w:val="00DE4B51"/>
    <w:rsid w:val="00DE52A1"/>
    <w:rsid w:val="00DF0F9D"/>
    <w:rsid w:val="00DF175B"/>
    <w:rsid w:val="00E135D4"/>
    <w:rsid w:val="00E21CF8"/>
    <w:rsid w:val="00E237A9"/>
    <w:rsid w:val="00E23853"/>
    <w:rsid w:val="00E32425"/>
    <w:rsid w:val="00E33825"/>
    <w:rsid w:val="00E343EA"/>
    <w:rsid w:val="00E36ACF"/>
    <w:rsid w:val="00E40873"/>
    <w:rsid w:val="00E471EC"/>
    <w:rsid w:val="00E604AD"/>
    <w:rsid w:val="00E6201E"/>
    <w:rsid w:val="00E63DD8"/>
    <w:rsid w:val="00E7387E"/>
    <w:rsid w:val="00E74327"/>
    <w:rsid w:val="00E746DC"/>
    <w:rsid w:val="00E810BD"/>
    <w:rsid w:val="00E856A1"/>
    <w:rsid w:val="00E90D8F"/>
    <w:rsid w:val="00E92AE0"/>
    <w:rsid w:val="00EA117C"/>
    <w:rsid w:val="00EA2502"/>
    <w:rsid w:val="00EA4DC9"/>
    <w:rsid w:val="00ED08CA"/>
    <w:rsid w:val="00ED6962"/>
    <w:rsid w:val="00ED6BAB"/>
    <w:rsid w:val="00EE7BAC"/>
    <w:rsid w:val="00EF18B0"/>
    <w:rsid w:val="00EF3BAD"/>
    <w:rsid w:val="00EF4AAC"/>
    <w:rsid w:val="00EF727A"/>
    <w:rsid w:val="00F0411F"/>
    <w:rsid w:val="00F14ED8"/>
    <w:rsid w:val="00F240D0"/>
    <w:rsid w:val="00F264B9"/>
    <w:rsid w:val="00F264BC"/>
    <w:rsid w:val="00F31EAB"/>
    <w:rsid w:val="00F4466F"/>
    <w:rsid w:val="00F46484"/>
    <w:rsid w:val="00F50BC2"/>
    <w:rsid w:val="00F529B6"/>
    <w:rsid w:val="00F62745"/>
    <w:rsid w:val="00F636F0"/>
    <w:rsid w:val="00F706F2"/>
    <w:rsid w:val="00F80E9D"/>
    <w:rsid w:val="00F81D4E"/>
    <w:rsid w:val="00F9621C"/>
    <w:rsid w:val="00FA334F"/>
    <w:rsid w:val="00FA4FF3"/>
    <w:rsid w:val="00FA6313"/>
    <w:rsid w:val="00FB4DB5"/>
    <w:rsid w:val="00FB72D7"/>
    <w:rsid w:val="00FD2953"/>
    <w:rsid w:val="00FD428A"/>
    <w:rsid w:val="00FF343A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7D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1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57A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57A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4175A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F378E"/>
    <w:rPr>
      <w:rFonts w:ascii="Arial" w:hAnsi="Arial"/>
      <w:szCs w:val="20"/>
    </w:rPr>
  </w:style>
  <w:style w:type="table" w:styleId="a3">
    <w:name w:val="Table Grid"/>
    <w:basedOn w:val="a1"/>
    <w:rsid w:val="00704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0C0690"/>
    <w:rPr>
      <w:rFonts w:ascii="Courier New" w:hAnsi="Courier New"/>
      <w:sz w:val="20"/>
      <w:szCs w:val="20"/>
    </w:rPr>
  </w:style>
  <w:style w:type="paragraph" w:customStyle="1" w:styleId="11">
    <w:name w:val="Текст1"/>
    <w:basedOn w:val="a"/>
    <w:rsid w:val="000C0690"/>
    <w:rPr>
      <w:rFonts w:ascii="Courier New" w:hAnsi="Courier New"/>
      <w:sz w:val="20"/>
      <w:szCs w:val="20"/>
    </w:rPr>
  </w:style>
  <w:style w:type="paragraph" w:customStyle="1" w:styleId="a5">
    <w:name w:val="Знак Знак Знак Знак"/>
    <w:basedOn w:val="a"/>
    <w:rsid w:val="000F2C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rsid w:val="004D3F18"/>
    <w:pPr>
      <w:spacing w:after="120" w:line="480" w:lineRule="auto"/>
      <w:ind w:left="283"/>
    </w:pPr>
  </w:style>
  <w:style w:type="paragraph" w:customStyle="1" w:styleId="12">
    <w:name w:val="Знак Знак Знак Знак1"/>
    <w:basedOn w:val="a"/>
    <w:rsid w:val="002E04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30F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0F77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rsid w:val="008049BD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8049BD"/>
  </w:style>
  <w:style w:type="character" w:styleId="aa">
    <w:name w:val="footnote reference"/>
    <w:rsid w:val="008049BD"/>
    <w:rPr>
      <w:vertAlign w:val="superscript"/>
    </w:rPr>
  </w:style>
  <w:style w:type="character" w:customStyle="1" w:styleId="10">
    <w:name w:val="Заголовок 1 Знак"/>
    <w:link w:val="1"/>
    <w:rsid w:val="0011315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101E04"/>
    <w:rPr>
      <w:rFonts w:ascii="Calibri" w:hAnsi="Calibri"/>
      <w:sz w:val="22"/>
      <w:szCs w:val="22"/>
    </w:rPr>
  </w:style>
  <w:style w:type="character" w:customStyle="1" w:styleId="80">
    <w:name w:val="Заголовок 8 Знак"/>
    <w:link w:val="8"/>
    <w:semiHidden/>
    <w:rsid w:val="004175A6"/>
    <w:rPr>
      <w:rFonts w:ascii="Cambria" w:eastAsia="Times New Roman" w:hAnsi="Cambria" w:cs="Times New Roman"/>
      <w:color w:val="404040"/>
    </w:rPr>
  </w:style>
  <w:style w:type="paragraph" w:styleId="ac">
    <w:name w:val="List Paragraph"/>
    <w:basedOn w:val="a"/>
    <w:uiPriority w:val="34"/>
    <w:qFormat/>
    <w:rsid w:val="004175A6"/>
    <w:pPr>
      <w:ind w:left="720"/>
      <w:contextualSpacing/>
    </w:pPr>
  </w:style>
  <w:style w:type="paragraph" w:styleId="ad">
    <w:name w:val="header"/>
    <w:basedOn w:val="a"/>
    <w:link w:val="ae"/>
    <w:rsid w:val="00D62A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D62A0F"/>
    <w:rPr>
      <w:sz w:val="24"/>
      <w:szCs w:val="24"/>
    </w:rPr>
  </w:style>
  <w:style w:type="paragraph" w:styleId="af">
    <w:name w:val="footer"/>
    <w:basedOn w:val="a"/>
    <w:link w:val="af0"/>
    <w:rsid w:val="00D62A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D62A0F"/>
    <w:rPr>
      <w:sz w:val="24"/>
      <w:szCs w:val="24"/>
    </w:rPr>
  </w:style>
  <w:style w:type="character" w:customStyle="1" w:styleId="af1">
    <w:name w:val="ТекстОбычный Знак"/>
    <w:rsid w:val="00124071"/>
    <w:rPr>
      <w:sz w:val="24"/>
      <w:lang w:val="ru-RU" w:eastAsia="ru-RU" w:bidi="ar-SA"/>
    </w:rPr>
  </w:style>
  <w:style w:type="paragraph" w:styleId="af2">
    <w:name w:val="Body Text"/>
    <w:basedOn w:val="a"/>
    <w:link w:val="af3"/>
    <w:rsid w:val="00FF6B50"/>
    <w:pPr>
      <w:spacing w:after="120"/>
    </w:pPr>
  </w:style>
  <w:style w:type="character" w:customStyle="1" w:styleId="af3">
    <w:name w:val="Основной текст Знак"/>
    <w:link w:val="af2"/>
    <w:rsid w:val="00FF6B50"/>
    <w:rPr>
      <w:sz w:val="24"/>
      <w:szCs w:val="24"/>
    </w:rPr>
  </w:style>
  <w:style w:type="paragraph" w:styleId="af4">
    <w:name w:val="Body Text First Indent"/>
    <w:basedOn w:val="af2"/>
    <w:link w:val="af5"/>
    <w:rsid w:val="00FF6B50"/>
    <w:pPr>
      <w:ind w:firstLine="210"/>
    </w:pPr>
  </w:style>
  <w:style w:type="character" w:customStyle="1" w:styleId="af5">
    <w:name w:val="Красная строка Знак"/>
    <w:link w:val="af4"/>
    <w:rsid w:val="00FF6B50"/>
    <w:rPr>
      <w:sz w:val="24"/>
      <w:szCs w:val="24"/>
    </w:rPr>
  </w:style>
  <w:style w:type="paragraph" w:styleId="30">
    <w:name w:val="List 3"/>
    <w:basedOn w:val="a"/>
    <w:rsid w:val="006C3618"/>
    <w:pPr>
      <w:ind w:left="849" w:hanging="283"/>
    </w:pPr>
  </w:style>
  <w:style w:type="paragraph" w:styleId="31">
    <w:name w:val="Body Text Indent 3"/>
    <w:basedOn w:val="a"/>
    <w:link w:val="32"/>
    <w:rsid w:val="000945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45B5"/>
    <w:rPr>
      <w:sz w:val="16"/>
      <w:szCs w:val="16"/>
    </w:rPr>
  </w:style>
  <w:style w:type="character" w:customStyle="1" w:styleId="af6">
    <w:name w:val="Основной текст_"/>
    <w:basedOn w:val="a0"/>
    <w:link w:val="13"/>
    <w:rsid w:val="006529E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6"/>
    <w:rsid w:val="006529ED"/>
    <w:pPr>
      <w:widowControl w:val="0"/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Default">
    <w:name w:val="Default"/>
    <w:rsid w:val="00381A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7D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1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57A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57A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4175A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F378E"/>
    <w:rPr>
      <w:rFonts w:ascii="Arial" w:hAnsi="Arial"/>
      <w:szCs w:val="20"/>
    </w:rPr>
  </w:style>
  <w:style w:type="table" w:styleId="a3">
    <w:name w:val="Table Grid"/>
    <w:basedOn w:val="a1"/>
    <w:rsid w:val="00704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0C0690"/>
    <w:rPr>
      <w:rFonts w:ascii="Courier New" w:hAnsi="Courier New"/>
      <w:sz w:val="20"/>
      <w:szCs w:val="20"/>
    </w:rPr>
  </w:style>
  <w:style w:type="paragraph" w:customStyle="1" w:styleId="11">
    <w:name w:val="Текст1"/>
    <w:basedOn w:val="a"/>
    <w:rsid w:val="000C0690"/>
    <w:rPr>
      <w:rFonts w:ascii="Courier New" w:hAnsi="Courier New"/>
      <w:sz w:val="20"/>
      <w:szCs w:val="20"/>
    </w:rPr>
  </w:style>
  <w:style w:type="paragraph" w:customStyle="1" w:styleId="a5">
    <w:name w:val="Знак Знак Знак Знак"/>
    <w:basedOn w:val="a"/>
    <w:rsid w:val="000F2C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rsid w:val="004D3F18"/>
    <w:pPr>
      <w:spacing w:after="120" w:line="480" w:lineRule="auto"/>
      <w:ind w:left="283"/>
    </w:pPr>
  </w:style>
  <w:style w:type="paragraph" w:customStyle="1" w:styleId="12">
    <w:name w:val="Знак Знак Знак Знак1"/>
    <w:basedOn w:val="a"/>
    <w:rsid w:val="002E04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30F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0F77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rsid w:val="008049BD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8049BD"/>
  </w:style>
  <w:style w:type="character" w:styleId="aa">
    <w:name w:val="footnote reference"/>
    <w:rsid w:val="008049BD"/>
    <w:rPr>
      <w:vertAlign w:val="superscript"/>
    </w:rPr>
  </w:style>
  <w:style w:type="character" w:customStyle="1" w:styleId="10">
    <w:name w:val="Заголовок 1 Знак"/>
    <w:link w:val="1"/>
    <w:rsid w:val="0011315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101E04"/>
    <w:rPr>
      <w:rFonts w:ascii="Calibri" w:hAnsi="Calibri"/>
      <w:sz w:val="22"/>
      <w:szCs w:val="22"/>
    </w:rPr>
  </w:style>
  <w:style w:type="character" w:customStyle="1" w:styleId="80">
    <w:name w:val="Заголовок 8 Знак"/>
    <w:link w:val="8"/>
    <w:semiHidden/>
    <w:rsid w:val="004175A6"/>
    <w:rPr>
      <w:rFonts w:ascii="Cambria" w:eastAsia="Times New Roman" w:hAnsi="Cambria" w:cs="Times New Roman"/>
      <w:color w:val="404040"/>
    </w:rPr>
  </w:style>
  <w:style w:type="paragraph" w:styleId="ac">
    <w:name w:val="List Paragraph"/>
    <w:basedOn w:val="a"/>
    <w:uiPriority w:val="34"/>
    <w:qFormat/>
    <w:rsid w:val="004175A6"/>
    <w:pPr>
      <w:ind w:left="720"/>
      <w:contextualSpacing/>
    </w:pPr>
  </w:style>
  <w:style w:type="paragraph" w:styleId="ad">
    <w:name w:val="header"/>
    <w:basedOn w:val="a"/>
    <w:link w:val="ae"/>
    <w:rsid w:val="00D62A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D62A0F"/>
    <w:rPr>
      <w:sz w:val="24"/>
      <w:szCs w:val="24"/>
    </w:rPr>
  </w:style>
  <w:style w:type="paragraph" w:styleId="af">
    <w:name w:val="footer"/>
    <w:basedOn w:val="a"/>
    <w:link w:val="af0"/>
    <w:rsid w:val="00D62A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D62A0F"/>
    <w:rPr>
      <w:sz w:val="24"/>
      <w:szCs w:val="24"/>
    </w:rPr>
  </w:style>
  <w:style w:type="character" w:customStyle="1" w:styleId="af1">
    <w:name w:val="ТекстОбычный Знак"/>
    <w:rsid w:val="00124071"/>
    <w:rPr>
      <w:sz w:val="24"/>
      <w:lang w:val="ru-RU" w:eastAsia="ru-RU" w:bidi="ar-SA"/>
    </w:rPr>
  </w:style>
  <w:style w:type="paragraph" w:styleId="af2">
    <w:name w:val="Body Text"/>
    <w:basedOn w:val="a"/>
    <w:link w:val="af3"/>
    <w:rsid w:val="00FF6B50"/>
    <w:pPr>
      <w:spacing w:after="120"/>
    </w:pPr>
  </w:style>
  <w:style w:type="character" w:customStyle="1" w:styleId="af3">
    <w:name w:val="Основной текст Знак"/>
    <w:link w:val="af2"/>
    <w:rsid w:val="00FF6B50"/>
    <w:rPr>
      <w:sz w:val="24"/>
      <w:szCs w:val="24"/>
    </w:rPr>
  </w:style>
  <w:style w:type="paragraph" w:styleId="af4">
    <w:name w:val="Body Text First Indent"/>
    <w:basedOn w:val="af2"/>
    <w:link w:val="af5"/>
    <w:rsid w:val="00FF6B50"/>
    <w:pPr>
      <w:ind w:firstLine="210"/>
    </w:pPr>
  </w:style>
  <w:style w:type="character" w:customStyle="1" w:styleId="af5">
    <w:name w:val="Красная строка Знак"/>
    <w:link w:val="af4"/>
    <w:rsid w:val="00FF6B50"/>
    <w:rPr>
      <w:sz w:val="24"/>
      <w:szCs w:val="24"/>
    </w:rPr>
  </w:style>
  <w:style w:type="paragraph" w:styleId="30">
    <w:name w:val="List 3"/>
    <w:basedOn w:val="a"/>
    <w:rsid w:val="006C3618"/>
    <w:pPr>
      <w:ind w:left="849" w:hanging="283"/>
    </w:pPr>
  </w:style>
  <w:style w:type="paragraph" w:styleId="31">
    <w:name w:val="Body Text Indent 3"/>
    <w:basedOn w:val="a"/>
    <w:link w:val="32"/>
    <w:rsid w:val="000945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45B5"/>
    <w:rPr>
      <w:sz w:val="16"/>
      <w:szCs w:val="16"/>
    </w:rPr>
  </w:style>
  <w:style w:type="character" w:customStyle="1" w:styleId="af6">
    <w:name w:val="Основной текст_"/>
    <w:basedOn w:val="a0"/>
    <w:link w:val="13"/>
    <w:rsid w:val="006529ED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6"/>
    <w:rsid w:val="006529ED"/>
    <w:pPr>
      <w:widowControl w:val="0"/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Default">
    <w:name w:val="Default"/>
    <w:rsid w:val="00381A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CFE3-9384-4990-B5BE-AB659410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строительно-монтажных работ по реконструкции подстанции</vt:lpstr>
    </vt:vector>
  </TitlesOfParts>
  <Company>Microsoft</Company>
  <LinksUpToDate>false</LinksUpToDate>
  <CharactersWithSpaces>14896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строительно-монтажных работ по реконструкции подстанции</dc:title>
  <dc:creator>Болотов А.В.</dc:creator>
  <cp:lastModifiedBy>Галина В. Запорожец</cp:lastModifiedBy>
  <cp:revision>12</cp:revision>
  <cp:lastPrinted>2017-06-01T07:20:00Z</cp:lastPrinted>
  <dcterms:created xsi:type="dcterms:W3CDTF">2017-02-21T04:54:00Z</dcterms:created>
  <dcterms:modified xsi:type="dcterms:W3CDTF">2017-06-01T07:35:00Z</dcterms:modified>
</cp:coreProperties>
</file>